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950E38" w:rsidP="00B64FC2">
      <w:pPr>
        <w:pStyle w:val="Postan"/>
        <w:ind w:right="48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57216" stroked="f">
            <v:textbox>
              <w:txbxContent>
                <w:p w:rsidR="000E67CB" w:rsidRDefault="000E67CB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B64FC2">
      <w:pPr>
        <w:pStyle w:val="Postan"/>
        <w:ind w:right="481"/>
        <w:rPr>
          <w:b/>
        </w:rPr>
      </w:pPr>
    </w:p>
    <w:p w:rsidR="000A10C1" w:rsidRDefault="000A10C1" w:rsidP="000A10C1">
      <w:pPr>
        <w:jc w:val="center"/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9960D0" w:rsidP="000A10C1">
      <w:pPr>
        <w:ind w:right="1"/>
        <w:jc w:val="both"/>
        <w:rPr>
          <w:sz w:val="28"/>
          <w:szCs w:val="28"/>
        </w:rPr>
      </w:pPr>
      <w:r w:rsidRPr="009960D0">
        <w:rPr>
          <w:sz w:val="28"/>
          <w:szCs w:val="28"/>
        </w:rPr>
        <w:t xml:space="preserve">30 декабря </w:t>
      </w:r>
      <w:r w:rsidR="00B64FC2" w:rsidRPr="009960D0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530B98" w:rsidRPr="009960D0">
        <w:rPr>
          <w:sz w:val="28"/>
          <w:szCs w:val="28"/>
        </w:rPr>
        <w:t>6</w:t>
      </w:r>
      <w:r w:rsidR="000A10C1" w:rsidRPr="009960D0">
        <w:rPr>
          <w:sz w:val="28"/>
          <w:szCs w:val="28"/>
        </w:rPr>
        <w:t xml:space="preserve">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 </w:t>
      </w:r>
      <w:r w:rsidRPr="009960D0">
        <w:rPr>
          <w:sz w:val="28"/>
          <w:szCs w:val="28"/>
        </w:rPr>
        <w:t>218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F95228">
        <w:rPr>
          <w:sz w:val="28"/>
          <w:szCs w:val="28"/>
        </w:rPr>
        <w:t xml:space="preserve">вания, но не ранее 1 января </w:t>
      </w:r>
      <w:r w:rsidR="00E45725">
        <w:rPr>
          <w:sz w:val="28"/>
          <w:szCs w:val="28"/>
        </w:rPr>
        <w:t>2017</w:t>
      </w:r>
      <w:r w:rsidRPr="00416807">
        <w:rPr>
          <w:sz w:val="28"/>
          <w:szCs w:val="28"/>
        </w:rPr>
        <w:t>года.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Глава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Pr="00214915" w:rsidRDefault="000A10C1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  <w:t>М.В. Ткаченко</w:t>
      </w:r>
    </w:p>
    <w:p w:rsidR="00214915" w:rsidRDefault="00214915" w:rsidP="00E43835">
      <w:pPr>
        <w:suppressAutoHyphens/>
        <w:rPr>
          <w:sz w:val="28"/>
          <w:szCs w:val="28"/>
        </w:rPr>
      </w:pP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D50F8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D50F81">
              <w:t>35204,1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0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766"/>
        <w:gridCol w:w="766"/>
        <w:gridCol w:w="866"/>
        <w:gridCol w:w="866"/>
        <w:gridCol w:w="866"/>
        <w:gridCol w:w="866"/>
        <w:gridCol w:w="866"/>
        <w:gridCol w:w="866"/>
        <w:gridCol w:w="866"/>
        <w:gridCol w:w="889"/>
        <w:gridCol w:w="877"/>
      </w:tblGrid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2017</w:t>
            </w:r>
            <w:r w:rsidR="009C65CD" w:rsidRPr="003C103A">
              <w:t xml:space="preserve"> год 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2018</w:t>
            </w:r>
            <w:r w:rsidR="009C65CD" w:rsidRPr="003C103A">
              <w:t xml:space="preserve"> год план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2019</w:t>
            </w:r>
            <w:r w:rsidR="009C65CD" w:rsidRPr="003C103A">
              <w:t>год план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10426,1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10426,1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 xml:space="preserve">Среднедушевой доход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1E0BC3">
        <w:trPr>
          <w:trHeight w:val="1386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9960D0">
              <w:t>38227,9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5406,7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5406,7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lastRenderedPageBreak/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514AF6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C628F1">
              <w:rPr>
                <w:color w:val="000000"/>
              </w:rPr>
              <w:t>1874,7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514AF6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514AF6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sectPr w:rsidR="003821E7" w:rsidSect="006615B5">
      <w:footerReference w:type="even" r:id="rId8"/>
      <w:footerReference w:type="default" r:id="rId9"/>
      <w:pgSz w:w="11907" w:h="16840" w:code="9"/>
      <w:pgMar w:top="851" w:right="851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5B" w:rsidRDefault="0032485B">
      <w:r>
        <w:separator/>
      </w:r>
    </w:p>
  </w:endnote>
  <w:endnote w:type="continuationSeparator" w:id="1">
    <w:p w:rsidR="0032485B" w:rsidRDefault="0032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950E38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7CB" w:rsidRDefault="000E67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950E38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F81">
      <w:rPr>
        <w:rStyle w:val="a9"/>
        <w:noProof/>
      </w:rPr>
      <w:t>3</w:t>
    </w:r>
    <w:r>
      <w:rPr>
        <w:rStyle w:val="a9"/>
      </w:rPr>
      <w:fldChar w:fldCharType="end"/>
    </w:r>
  </w:p>
  <w:p w:rsidR="000E67CB" w:rsidRDefault="000E67C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5B" w:rsidRDefault="0032485B">
      <w:r>
        <w:separator/>
      </w:r>
    </w:p>
  </w:footnote>
  <w:footnote w:type="continuationSeparator" w:id="1">
    <w:p w:rsidR="0032485B" w:rsidRDefault="00324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19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15"/>
  </w:num>
  <w:num w:numId="12">
    <w:abstractNumId w:val="30"/>
  </w:num>
  <w:num w:numId="13">
    <w:abstractNumId w:val="23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4"/>
  </w:num>
  <w:num w:numId="21">
    <w:abstractNumId w:val="3"/>
  </w:num>
  <w:num w:numId="22">
    <w:abstractNumId w:val="21"/>
  </w:num>
  <w:num w:numId="23">
    <w:abstractNumId w:val="25"/>
  </w:num>
  <w:num w:numId="24">
    <w:abstractNumId w:val="27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6"/>
  </w:num>
  <w:num w:numId="33">
    <w:abstractNumId w:val="28"/>
  </w:num>
  <w:num w:numId="34">
    <w:abstractNumId w:val="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405D1"/>
    <w:rsid w:val="00141B03"/>
    <w:rsid w:val="001426FA"/>
    <w:rsid w:val="00146BE5"/>
    <w:rsid w:val="001479D6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200CE6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85B"/>
    <w:rsid w:val="00324DFD"/>
    <w:rsid w:val="00324E55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6385"/>
    <w:rsid w:val="004E0A59"/>
    <w:rsid w:val="004E1640"/>
    <w:rsid w:val="004E242F"/>
    <w:rsid w:val="004E5DC7"/>
    <w:rsid w:val="004E7AFC"/>
    <w:rsid w:val="004F0F7E"/>
    <w:rsid w:val="004F1145"/>
    <w:rsid w:val="004F125C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64BD"/>
    <w:rsid w:val="0065229E"/>
    <w:rsid w:val="006536EC"/>
    <w:rsid w:val="0065408C"/>
    <w:rsid w:val="006544ED"/>
    <w:rsid w:val="006558C4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6326"/>
    <w:rsid w:val="006E3E17"/>
    <w:rsid w:val="006E41A6"/>
    <w:rsid w:val="006F0723"/>
    <w:rsid w:val="006F2321"/>
    <w:rsid w:val="006F7232"/>
    <w:rsid w:val="006F7390"/>
    <w:rsid w:val="006F79C7"/>
    <w:rsid w:val="00700A23"/>
    <w:rsid w:val="007014D9"/>
    <w:rsid w:val="00701F5D"/>
    <w:rsid w:val="007021EE"/>
    <w:rsid w:val="00704262"/>
    <w:rsid w:val="007055A8"/>
    <w:rsid w:val="00707966"/>
    <w:rsid w:val="00710455"/>
    <w:rsid w:val="007149F6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0D0"/>
    <w:rsid w:val="009967A8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68A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499"/>
    <w:rsid w:val="00B03D20"/>
    <w:rsid w:val="00B07968"/>
    <w:rsid w:val="00B10411"/>
    <w:rsid w:val="00B109C8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F09DC"/>
    <w:rsid w:val="00BF1C36"/>
    <w:rsid w:val="00BF279A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F08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57BC"/>
    <w:rsid w:val="00E23832"/>
    <w:rsid w:val="00E24CA6"/>
    <w:rsid w:val="00E268B9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FB0"/>
    <w:rsid w:val="00ED34C6"/>
    <w:rsid w:val="00ED36A1"/>
    <w:rsid w:val="00ED550D"/>
    <w:rsid w:val="00ED67BC"/>
    <w:rsid w:val="00EE1309"/>
    <w:rsid w:val="00EE192F"/>
    <w:rsid w:val="00EE4858"/>
    <w:rsid w:val="00EE5E00"/>
    <w:rsid w:val="00EF3D69"/>
    <w:rsid w:val="00EF70A0"/>
    <w:rsid w:val="00F003A8"/>
    <w:rsid w:val="00F033DC"/>
    <w:rsid w:val="00F057FE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2101"/>
    <w:rsid w:val="00F95228"/>
    <w:rsid w:val="00F97092"/>
    <w:rsid w:val="00FA0115"/>
    <w:rsid w:val="00FA21B1"/>
    <w:rsid w:val="00FA2968"/>
    <w:rsid w:val="00FA3D30"/>
    <w:rsid w:val="00FA7B28"/>
    <w:rsid w:val="00FB2416"/>
    <w:rsid w:val="00FB2774"/>
    <w:rsid w:val="00FB2945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basedOn w:val="a0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9</cp:revision>
  <cp:lastPrinted>2016-12-09T08:48:00Z</cp:lastPrinted>
  <dcterms:created xsi:type="dcterms:W3CDTF">2013-09-23T06:48:00Z</dcterms:created>
  <dcterms:modified xsi:type="dcterms:W3CDTF">2017-01-05T10:17:00Z</dcterms:modified>
</cp:coreProperties>
</file>