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55" w:rsidRDefault="00432C4F" w:rsidP="00432C4F">
      <w:pP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609600" cy="838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55" w:rsidRDefault="00432C4F">
      <w:pPr>
        <w:jc w:val="center"/>
        <w:rPr>
          <w:b/>
          <w:sz w:val="36"/>
        </w:rPr>
      </w:pPr>
      <w:r>
        <w:rPr>
          <w:b/>
          <w:sz w:val="36"/>
        </w:rPr>
        <w:t>Администрация Николаевского сельского поселения</w:t>
      </w:r>
    </w:p>
    <w:p w:rsidR="00056155" w:rsidRDefault="00432C4F">
      <w:pPr>
        <w:jc w:val="center"/>
        <w:rPr>
          <w:b/>
        </w:rPr>
      </w:pPr>
      <w:proofErr w:type="spellStart"/>
      <w:r>
        <w:rPr>
          <w:b/>
          <w:sz w:val="36"/>
        </w:rPr>
        <w:t>Неклиновского</w:t>
      </w:r>
      <w:proofErr w:type="spellEnd"/>
      <w:r>
        <w:rPr>
          <w:b/>
          <w:sz w:val="36"/>
        </w:rPr>
        <w:t xml:space="preserve"> района Ростовской области</w:t>
      </w:r>
    </w:p>
    <w:p w:rsidR="00056155" w:rsidRDefault="00056155">
      <w:pPr>
        <w:jc w:val="center"/>
        <w:rPr>
          <w:b/>
        </w:rPr>
      </w:pPr>
    </w:p>
    <w:p w:rsidR="00056155" w:rsidRDefault="00432C4F">
      <w:pPr>
        <w:jc w:val="center"/>
        <w:rPr>
          <w:b/>
        </w:rPr>
      </w:pPr>
      <w:r>
        <w:rPr>
          <w:b/>
        </w:rPr>
        <w:t>РАСПОРЯЖЕНИЕ</w:t>
      </w:r>
    </w:p>
    <w:p w:rsidR="00056155" w:rsidRDefault="00432C4F">
      <w:pPr>
        <w:tabs>
          <w:tab w:val="left" w:pos="4035"/>
        </w:tabs>
        <w:rPr>
          <w:sz w:val="18"/>
        </w:rPr>
      </w:pPr>
      <w:r>
        <w:rPr>
          <w:sz w:val="18"/>
        </w:rPr>
        <w:tab/>
      </w:r>
    </w:p>
    <w:p w:rsidR="00056155" w:rsidRDefault="00432C4F">
      <w:pPr>
        <w:jc w:val="center"/>
      </w:pPr>
      <w:proofErr w:type="gramStart"/>
      <w:r>
        <w:t>с</w:t>
      </w:r>
      <w:proofErr w:type="gramEnd"/>
      <w:r>
        <w:t>. Николаевка</w:t>
      </w:r>
    </w:p>
    <w:p w:rsidR="00056155" w:rsidRDefault="002E03FB">
      <w:pPr>
        <w:rPr>
          <w:sz w:val="28"/>
        </w:rPr>
      </w:pPr>
      <w:r>
        <w:rPr>
          <w:sz w:val="28"/>
        </w:rPr>
        <w:t xml:space="preserve">            06</w:t>
      </w:r>
      <w:r w:rsidR="009C79D8">
        <w:rPr>
          <w:sz w:val="28"/>
        </w:rPr>
        <w:t>.07</w:t>
      </w:r>
      <w:r w:rsidR="00432C4F">
        <w:rPr>
          <w:sz w:val="28"/>
        </w:rPr>
        <w:t>.2023г.</w:t>
      </w:r>
      <w:r w:rsidR="00432C4F">
        <w:rPr>
          <w:sz w:val="28"/>
        </w:rPr>
        <w:tab/>
      </w:r>
      <w:r w:rsidR="00432C4F">
        <w:rPr>
          <w:sz w:val="28"/>
        </w:rPr>
        <w:tab/>
      </w:r>
      <w:r w:rsidR="00432C4F">
        <w:rPr>
          <w:sz w:val="28"/>
        </w:rPr>
        <w:tab/>
      </w:r>
      <w:r w:rsidR="00432C4F">
        <w:rPr>
          <w:sz w:val="28"/>
        </w:rPr>
        <w:tab/>
      </w:r>
      <w:r w:rsidR="00432C4F">
        <w:rPr>
          <w:sz w:val="28"/>
        </w:rPr>
        <w:tab/>
      </w:r>
      <w:r w:rsidR="00432C4F">
        <w:rPr>
          <w:sz w:val="28"/>
        </w:rPr>
        <w:tab/>
      </w:r>
      <w:r w:rsidR="00432C4F">
        <w:rPr>
          <w:sz w:val="28"/>
        </w:rPr>
        <w:tab/>
      </w:r>
      <w:r w:rsidR="00432C4F">
        <w:rPr>
          <w:sz w:val="28"/>
        </w:rPr>
        <w:tab/>
        <w:t>№</w:t>
      </w:r>
      <w:r w:rsidR="00246EF5">
        <w:rPr>
          <w:sz w:val="28"/>
        </w:rPr>
        <w:t>49</w:t>
      </w:r>
    </w:p>
    <w:p w:rsidR="00056155" w:rsidRDefault="00056155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9828"/>
      </w:tblGrid>
      <w:tr w:rsidR="00056155">
        <w:tc>
          <w:tcPr>
            <w:tcW w:w="9828" w:type="dxa"/>
            <w:shd w:val="clear" w:color="auto" w:fill="auto"/>
          </w:tcPr>
          <w:p w:rsidR="00056155" w:rsidRDefault="00432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 внесении изменений в распоряжение № 136 от 27.12.2022 «Об утверждении плана реализации муниципальной программы</w:t>
            </w:r>
          </w:p>
          <w:p w:rsidR="00056155" w:rsidRDefault="00432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Николаевского сельского поселения</w:t>
            </w:r>
            <w:proofErr w:type="gramStart"/>
            <w:r>
              <w:rPr>
                <w:b/>
                <w:sz w:val="28"/>
              </w:rPr>
              <w:t>«У</w:t>
            </w:r>
            <w:proofErr w:type="gramEnd"/>
            <w:r>
              <w:rPr>
                <w:b/>
                <w:sz w:val="28"/>
              </w:rPr>
              <w:t>правление муниципальными финансами и создание условий</w:t>
            </w:r>
            <w:r w:rsidR="00C74FD6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>для эффективного управления муниципальными финансами»на 2023 год»</w:t>
            </w:r>
          </w:p>
        </w:tc>
      </w:tr>
    </w:tbl>
    <w:p w:rsidR="00056155" w:rsidRDefault="00056155">
      <w:pPr>
        <w:tabs>
          <w:tab w:val="left" w:pos="8041"/>
        </w:tabs>
        <w:ind w:firstLine="1080"/>
        <w:jc w:val="both"/>
        <w:rPr>
          <w:sz w:val="28"/>
        </w:rPr>
      </w:pPr>
    </w:p>
    <w:p w:rsidR="00056155" w:rsidRDefault="00056155">
      <w:pPr>
        <w:tabs>
          <w:tab w:val="left" w:pos="8041"/>
        </w:tabs>
        <w:ind w:firstLine="1080"/>
        <w:jc w:val="both"/>
        <w:rPr>
          <w:sz w:val="28"/>
        </w:rPr>
      </w:pPr>
    </w:p>
    <w:p w:rsidR="00056155" w:rsidRDefault="00432C4F">
      <w:pPr>
        <w:tabs>
          <w:tab w:val="left" w:pos="8041"/>
        </w:tabs>
        <w:ind w:firstLine="1080"/>
        <w:jc w:val="both"/>
        <w:rPr>
          <w:b/>
          <w:sz w:val="28"/>
        </w:rPr>
      </w:pPr>
      <w:r>
        <w:rPr>
          <w:sz w:val="28"/>
        </w:rPr>
        <w:t>В соответствии с постановлением Администрации Николаевского сельского поселения от 02.03.2018 № 50 «Об утверждении Порядка разработки, реализации и оценки эффективности муниципальных программ Николаевского сельского поселения»</w:t>
      </w:r>
      <w:r>
        <w:rPr>
          <w:b/>
          <w:sz w:val="28"/>
        </w:rPr>
        <w:t>:</w:t>
      </w:r>
    </w:p>
    <w:p w:rsidR="00056155" w:rsidRDefault="00056155">
      <w:pPr>
        <w:tabs>
          <w:tab w:val="left" w:pos="8041"/>
        </w:tabs>
        <w:ind w:firstLine="1080"/>
        <w:jc w:val="both"/>
        <w:rPr>
          <w:b/>
          <w:sz w:val="28"/>
        </w:rPr>
      </w:pPr>
    </w:p>
    <w:p w:rsidR="00056155" w:rsidRDefault="00432C4F">
      <w:pPr>
        <w:ind w:firstLine="1080"/>
        <w:rPr>
          <w:sz w:val="28"/>
        </w:rPr>
      </w:pPr>
      <w:r>
        <w:rPr>
          <w:sz w:val="28"/>
        </w:rPr>
        <w:t>1. Внести изменение  в</w:t>
      </w:r>
      <w:r w:rsidR="00C74FD6">
        <w:rPr>
          <w:sz w:val="28"/>
        </w:rPr>
        <w:t xml:space="preserve">    </w:t>
      </w:r>
      <w:r>
        <w:rPr>
          <w:sz w:val="28"/>
        </w:rPr>
        <w:t>план реализации муниципальной программы Николаевского сельского поселения «Управление муниципальными финансами и создание условий для эффективного управления муниципальными финансами» на 2023 год (далее – план реализации) согласно приложению к настоящему распоряжению.</w:t>
      </w:r>
    </w:p>
    <w:p w:rsidR="00056155" w:rsidRDefault="00432C4F">
      <w:pPr>
        <w:ind w:firstLine="1080"/>
        <w:jc w:val="both"/>
        <w:rPr>
          <w:sz w:val="28"/>
        </w:rPr>
      </w:pPr>
      <w:r>
        <w:rPr>
          <w:sz w:val="28"/>
        </w:rPr>
        <w:t>2. Начальнику сектора</w:t>
      </w:r>
      <w:r w:rsidR="00C74FD6">
        <w:rPr>
          <w:sz w:val="28"/>
        </w:rPr>
        <w:t xml:space="preserve">    </w:t>
      </w:r>
      <w:r>
        <w:rPr>
          <w:sz w:val="28"/>
        </w:rPr>
        <w:t>экономики и финансов администрации Николаевского сельского поселения обеспечить исполнение плана реализации, указанного в пункте 1 настоящего распоряжения.</w:t>
      </w:r>
    </w:p>
    <w:p w:rsidR="00056155" w:rsidRDefault="00432C4F">
      <w:pPr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:rsidR="00056155" w:rsidRDefault="00432C4F">
      <w:pPr>
        <w:rPr>
          <w:sz w:val="28"/>
        </w:rPr>
      </w:pPr>
      <w:r>
        <w:rPr>
          <w:sz w:val="28"/>
        </w:rPr>
        <w:t xml:space="preserve"> 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настоящего распоряжения оставляю за собой.</w:t>
      </w:r>
    </w:p>
    <w:p w:rsidR="00056155" w:rsidRDefault="00056155">
      <w:pPr>
        <w:ind w:firstLine="1080"/>
        <w:rPr>
          <w:sz w:val="28"/>
        </w:rPr>
      </w:pPr>
    </w:p>
    <w:p w:rsidR="00056155" w:rsidRDefault="00056155">
      <w:pPr>
        <w:ind w:firstLine="1080"/>
        <w:rPr>
          <w:sz w:val="28"/>
        </w:rPr>
      </w:pPr>
    </w:p>
    <w:p w:rsidR="00056155" w:rsidRDefault="00056155">
      <w:pPr>
        <w:ind w:firstLine="1080"/>
        <w:rPr>
          <w:sz w:val="28"/>
        </w:rPr>
      </w:pPr>
    </w:p>
    <w:p w:rsidR="00056155" w:rsidRDefault="00056155">
      <w:pPr>
        <w:ind w:firstLine="1080"/>
        <w:rPr>
          <w:sz w:val="28"/>
        </w:rPr>
      </w:pPr>
    </w:p>
    <w:p w:rsidR="00056155" w:rsidRDefault="00432C4F">
      <w:pPr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056155" w:rsidRDefault="00432C4F">
      <w:pPr>
        <w:rPr>
          <w:b/>
          <w:sz w:val="28"/>
        </w:rPr>
      </w:pPr>
      <w:r>
        <w:rPr>
          <w:b/>
          <w:sz w:val="28"/>
        </w:rPr>
        <w:t>Николаевского сельского поселения</w:t>
      </w:r>
      <w:r>
        <w:rPr>
          <w:b/>
          <w:sz w:val="28"/>
        </w:rPr>
        <w:tab/>
      </w:r>
      <w:r w:rsidR="00C74FD6">
        <w:rPr>
          <w:b/>
          <w:sz w:val="28"/>
        </w:rPr>
        <w:t xml:space="preserve">                             </w:t>
      </w:r>
      <w:r>
        <w:rPr>
          <w:b/>
          <w:sz w:val="28"/>
        </w:rPr>
        <w:t>Е.П. Ковалева</w:t>
      </w:r>
    </w:p>
    <w:p w:rsidR="00056155" w:rsidRDefault="00056155">
      <w:pPr>
        <w:rPr>
          <w:b/>
          <w:sz w:val="28"/>
        </w:rPr>
      </w:pPr>
    </w:p>
    <w:p w:rsidR="00056155" w:rsidRDefault="00056155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</w:p>
    <w:p w:rsidR="00056155" w:rsidRDefault="00056155">
      <w:pPr>
        <w:sectPr w:rsidR="00056155">
          <w:type w:val="continuous"/>
          <w:pgSz w:w="11909" w:h="16834"/>
          <w:pgMar w:top="539" w:right="958" w:bottom="720" w:left="1109" w:header="720" w:footer="720" w:gutter="0"/>
          <w:cols w:space="720"/>
        </w:sectPr>
      </w:pPr>
    </w:p>
    <w:p w:rsidR="00056155" w:rsidRDefault="00432C4F">
      <w:pPr>
        <w:widowControl w:val="0"/>
        <w:jc w:val="right"/>
        <w:outlineLvl w:val="2"/>
      </w:pPr>
      <w:r>
        <w:lastRenderedPageBreak/>
        <w:t>Приложение</w:t>
      </w:r>
    </w:p>
    <w:p w:rsidR="00056155" w:rsidRDefault="00432C4F">
      <w:pPr>
        <w:widowControl w:val="0"/>
        <w:jc w:val="right"/>
        <w:outlineLvl w:val="2"/>
      </w:pPr>
      <w:r>
        <w:t>к постановлению</w:t>
      </w:r>
    </w:p>
    <w:p w:rsidR="00056155" w:rsidRDefault="009C79D8">
      <w:pPr>
        <w:widowControl w:val="0"/>
        <w:jc w:val="right"/>
        <w:outlineLvl w:val="2"/>
      </w:pPr>
      <w:r>
        <w:t>от  03.07</w:t>
      </w:r>
      <w:r w:rsidR="00432C4F">
        <w:t xml:space="preserve">.2023 № </w:t>
      </w:r>
    </w:p>
    <w:p w:rsidR="00056155" w:rsidRDefault="00056155">
      <w:pPr>
        <w:widowControl w:val="0"/>
        <w:jc w:val="right"/>
        <w:outlineLvl w:val="2"/>
      </w:pPr>
    </w:p>
    <w:p w:rsidR="00056155" w:rsidRDefault="00056155">
      <w:pPr>
        <w:widowControl w:val="0"/>
        <w:jc w:val="center"/>
      </w:pPr>
      <w:bookmarkStart w:id="0" w:name="Par1054"/>
      <w:bookmarkEnd w:id="0"/>
    </w:p>
    <w:p w:rsidR="00056155" w:rsidRDefault="00432C4F">
      <w:pPr>
        <w:widowControl w:val="0"/>
        <w:jc w:val="center"/>
        <w:rPr>
          <w:sz w:val="28"/>
        </w:rPr>
      </w:pPr>
      <w:r>
        <w:rPr>
          <w:sz w:val="28"/>
        </w:rPr>
        <w:t>План</w:t>
      </w:r>
    </w:p>
    <w:p w:rsidR="00056155" w:rsidRDefault="00432C4F">
      <w:pPr>
        <w:widowControl w:val="0"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</w:t>
      </w:r>
    </w:p>
    <w:p w:rsidR="00056155" w:rsidRDefault="00432C4F">
      <w:pPr>
        <w:widowControl w:val="0"/>
        <w:jc w:val="center"/>
        <w:rPr>
          <w:sz w:val="28"/>
        </w:rPr>
      </w:pP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9C79D8">
        <w:rPr>
          <w:sz w:val="28"/>
        </w:rPr>
        <w:t xml:space="preserve"> </w:t>
      </w:r>
      <w:r>
        <w:rPr>
          <w:sz w:val="28"/>
        </w:rPr>
        <w:t>на 2023год</w:t>
      </w:r>
    </w:p>
    <w:p w:rsidR="00056155" w:rsidRDefault="00056155">
      <w:pPr>
        <w:widowControl w:val="0"/>
        <w:jc w:val="center"/>
        <w:rPr>
          <w:sz w:val="28"/>
        </w:rPr>
      </w:pPr>
    </w:p>
    <w:tbl>
      <w:tblPr>
        <w:tblW w:w="16253" w:type="dxa"/>
        <w:tblInd w:w="-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091"/>
        <w:gridCol w:w="3119"/>
        <w:gridCol w:w="3316"/>
        <w:gridCol w:w="1260"/>
        <w:gridCol w:w="1055"/>
        <w:gridCol w:w="1134"/>
        <w:gridCol w:w="1177"/>
        <w:gridCol w:w="1080"/>
        <w:gridCol w:w="170"/>
      </w:tblGrid>
      <w:tr w:rsidR="00056155" w:rsidTr="00432C4F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 xml:space="preserve">Наименование </w:t>
            </w:r>
          </w:p>
          <w:p w:rsidR="00056155" w:rsidRDefault="00056155">
            <w:pPr>
              <w:widowControl w:val="0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056155" w:rsidRDefault="00432C4F">
            <w:pPr>
              <w:widowControl w:val="0"/>
              <w:jc w:val="center"/>
            </w:pPr>
            <w:r>
              <w:t>(должность/ФИО)</w:t>
            </w:r>
            <w:hyperlink r:id="rId6" w:anchor="Par1127" w:history="1">
              <w:r>
                <w:rPr>
                  <w:rStyle w:val="a9"/>
                  <w:color w:val="000000"/>
                </w:rPr>
                <w:t>&lt;1&gt;</w:t>
              </w:r>
            </w:hyperlink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61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56155" w:rsidRDefault="00432C4F">
            <w:pPr>
              <w:jc w:val="center"/>
            </w:pPr>
            <w:r>
              <w:t xml:space="preserve">Объем расходов на 2023год </w:t>
            </w:r>
          </w:p>
          <w:p w:rsidR="00056155" w:rsidRDefault="00432C4F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уб.)&lt;2&gt;</w:t>
            </w:r>
          </w:p>
        </w:tc>
      </w:tr>
      <w:tr w:rsidR="00056155" w:rsidTr="00432C4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3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 xml:space="preserve">Подпрограмма 1. </w:t>
            </w:r>
          </w:p>
          <w:p w:rsidR="00056155" w:rsidRDefault="00432C4F">
            <w:pPr>
              <w:widowControl w:val="0"/>
            </w:pPr>
            <w:r>
              <w:t>Долгосрочное финансовое планирование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Начальник сектора экономики и финансов Полякова Т.А.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Основное  мероприятие 1.1</w:t>
            </w:r>
          </w:p>
          <w:p w:rsidR="00056155" w:rsidRDefault="00432C4F">
            <w:pPr>
              <w:widowControl w:val="0"/>
            </w:pPr>
            <w:r>
              <w:t>Реализация мероприятий по росту доходного потенциала Николаевского сельского поселения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r>
              <w:t>Начальник сектора экономики и финансов Полякова Т.А.</w:t>
            </w:r>
          </w:p>
        </w:tc>
        <w:tc>
          <w:tcPr>
            <w:tcW w:w="3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both"/>
            </w:pPr>
            <w:r>
              <w:t xml:space="preserve">Достижение устойчивой положительной динамики поступлений по всем видам налоговых и неналоговых доходов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 xml:space="preserve">весь </w:t>
            </w:r>
          </w:p>
          <w:p w:rsidR="00056155" w:rsidRDefault="00432C4F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Мероприятие 1.1.1</w:t>
            </w:r>
          </w:p>
          <w:p w:rsidR="00056155" w:rsidRDefault="00432C4F">
            <w:pPr>
              <w:widowControl w:val="0"/>
            </w:pPr>
            <w:r>
              <w:t>Реализация Плана мероприятий Администрации Николаевского сельского поселения по повышению поступлений налоговых и неналоговых доходов, а также по сокращению недоимки в бюджет Николаевского сельского поселения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r>
              <w:t>Начальник сектора экономики и финансов Полякова Т.А.</w:t>
            </w:r>
          </w:p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 xml:space="preserve">весь </w:t>
            </w:r>
          </w:p>
          <w:p w:rsidR="00056155" w:rsidRDefault="00432C4F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Мероприятие 1.1.2</w:t>
            </w:r>
          </w:p>
          <w:p w:rsidR="00056155" w:rsidRDefault="00432C4F">
            <w:pPr>
              <w:widowControl w:val="0"/>
              <w:jc w:val="center"/>
            </w:pPr>
            <w:r>
              <w:lastRenderedPageBreak/>
              <w:t xml:space="preserve">Реализация Плана мероприятий по увеличению доходов бюджета Николаевского сельского поселения и повышению эффективности весь </w:t>
            </w:r>
          </w:p>
          <w:p w:rsidR="00056155" w:rsidRDefault="00432C4F">
            <w:pPr>
              <w:widowControl w:val="0"/>
            </w:pPr>
            <w:r>
              <w:t>период налогового администрирования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Основное мероприятие 1.2 проведение оценки эффективности налоговых льгот (пониженных ставок по налогам), установленных правовыми актами Николаевского сельского поселения о налогах и сборах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Начальник сектора экономики и финансов Полякова Т.А.</w:t>
            </w:r>
          </w:p>
        </w:tc>
        <w:tc>
          <w:tcPr>
            <w:tcW w:w="3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Отмена неэффективных региональных налоговых льгот и реализация мер, направленных на их оптимизацию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Весь</w:t>
            </w:r>
          </w:p>
          <w:p w:rsidR="00056155" w:rsidRDefault="00432C4F">
            <w:pPr>
              <w:widowControl w:val="0"/>
              <w:jc w:val="center"/>
            </w:pPr>
            <w:r>
              <w:t xml:space="preserve">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Мероприятие 1.2.1</w:t>
            </w:r>
          </w:p>
          <w:p w:rsidR="00056155" w:rsidRDefault="00432C4F">
            <w:pPr>
              <w:widowControl w:val="0"/>
            </w:pPr>
            <w:r>
              <w:t>Ежеквартальное проведение оценки эффективности налоговых льгот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Весь</w:t>
            </w:r>
          </w:p>
          <w:p w:rsidR="00056155" w:rsidRDefault="00432C4F">
            <w:r>
              <w:t xml:space="preserve">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Основное мероприятие 1.3</w:t>
            </w:r>
          </w:p>
          <w:p w:rsidR="00056155" w:rsidRDefault="00432C4F">
            <w:pPr>
              <w:widowControl w:val="0"/>
            </w:pPr>
            <w: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Начальник сектора экономики и финансов Полякова Т.А.</w:t>
            </w:r>
          </w:p>
        </w:tc>
        <w:tc>
          <w:tcPr>
            <w:tcW w:w="3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Формирование и исполнение бюджета Николаевского сельского поселения на основе программно-целевых принципов (планирование, контроль, и последующая оценка эффективности использования бюджетных средств);</w:t>
            </w:r>
          </w:p>
          <w:p w:rsidR="00056155" w:rsidRDefault="00432C4F">
            <w:pPr>
              <w:widowControl w:val="0"/>
              <w:jc w:val="center"/>
            </w:pPr>
            <w:r>
              <w:t>Доля расходов бюджета поселения, формируемых в рамках муниципальных программ, к общему объему расходов бюджета поселения составит в 2030 году более 90  процентов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Весь</w:t>
            </w:r>
          </w:p>
          <w:p w:rsidR="00056155" w:rsidRDefault="00432C4F">
            <w:pPr>
              <w:widowControl w:val="0"/>
              <w:jc w:val="center"/>
            </w:pPr>
            <w:r>
              <w:t xml:space="preserve">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Мероприятие 1.3.1</w:t>
            </w:r>
          </w:p>
          <w:p w:rsidR="00056155" w:rsidRDefault="00432C4F">
            <w:pPr>
              <w:widowControl w:val="0"/>
            </w:pPr>
            <w:r>
              <w:t>Принятие новых расходных обязательств,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Весь</w:t>
            </w:r>
          </w:p>
          <w:p w:rsidR="00056155" w:rsidRDefault="00432C4F">
            <w:r>
              <w:t xml:space="preserve"> 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 xml:space="preserve">Подпрограмма 2. </w:t>
            </w:r>
          </w:p>
          <w:p w:rsidR="00056155" w:rsidRDefault="00432C4F">
            <w:pPr>
              <w:widowControl w:val="0"/>
            </w:pPr>
            <w:r>
              <w:lastRenderedPageBreak/>
              <w:t>Нормативно-методическое обеспечение и организация бюджетного процесса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lastRenderedPageBreak/>
              <w:t xml:space="preserve">Начальник сектора </w:t>
            </w:r>
            <w:r>
              <w:lastRenderedPageBreak/>
              <w:t>экономики и финансов Полякова Т.А.</w:t>
            </w:r>
          </w:p>
          <w:p w:rsidR="00056155" w:rsidRDefault="00432C4F">
            <w:pPr>
              <w:widowControl w:val="0"/>
            </w:pPr>
            <w:r>
              <w:t xml:space="preserve">Главный бухгалтер Мелешко Е.А., ведущий специалист  </w:t>
            </w:r>
            <w:proofErr w:type="spellStart"/>
            <w:r>
              <w:t>Комашня</w:t>
            </w:r>
            <w:proofErr w:type="spellEnd"/>
            <w:r>
              <w:t xml:space="preserve"> Е.С.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lastRenderedPageBreak/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9 551,3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9 551,1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lastRenderedPageBreak/>
              <w:t>2.1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</w:p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  <w:p w:rsidR="00056155" w:rsidRDefault="00056155">
            <w:pPr>
              <w:widowControl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Начальник сектора экономики и финансов Полякова Т.А.</w:t>
            </w:r>
          </w:p>
          <w:p w:rsidR="00056155" w:rsidRDefault="00432C4F">
            <w:pPr>
              <w:widowControl w:val="0"/>
            </w:pPr>
            <w:r>
              <w:t xml:space="preserve">Главный бухгалтер Мелешко Е.А., ведущий специалист  </w:t>
            </w:r>
            <w:proofErr w:type="spellStart"/>
            <w:r>
              <w:t>Комашня</w:t>
            </w:r>
            <w:proofErr w:type="spellEnd"/>
            <w:r>
              <w:t xml:space="preserve"> Е.С.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both"/>
            </w:pPr>
            <w:r>
              <w:t>Подготовка проектов  решения Собрания депутатов Николаевского сельского поселения, нормативных правовых актов Администрации Николаевского сельского поселения, подготовка и принятие нормативных правовых актов Администрации Николаевского сельского поселения по вопросам организации бюджетного процесса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весь</w:t>
            </w:r>
          </w:p>
          <w:p w:rsidR="00056155" w:rsidRDefault="00432C4F">
            <w:pPr>
              <w:widowControl w:val="0"/>
              <w:jc w:val="center"/>
            </w:pPr>
            <w:r>
              <w:t>период</w:t>
            </w:r>
          </w:p>
          <w:p w:rsidR="00056155" w:rsidRDefault="00056155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2.1.1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</w:t>
            </w:r>
          </w:p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бюджета Николаевского сельского поселения на основе программного подхода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Начальник сектора экономики и финансов Полякова Т.А. и специалисты по направлениям</w:t>
            </w: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432C4F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2C4F" w:rsidRDefault="00432C4F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2C4F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</w:p>
          <w:p w:rsidR="00432C4F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деятельности Администрации Николаевского сельского поселения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2C4F" w:rsidRDefault="00432C4F">
            <w:pPr>
              <w:widowControl w:val="0"/>
            </w:pPr>
            <w:r>
              <w:t>Начальник сектора экономики и финансов Полякова Т.А.</w:t>
            </w:r>
          </w:p>
        </w:tc>
        <w:tc>
          <w:tcPr>
            <w:tcW w:w="3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2C4F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государственных функций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2C4F" w:rsidRDefault="00432C4F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2C4F" w:rsidRDefault="00432C4F" w:rsidP="00222B7A">
            <w:pPr>
              <w:widowControl w:val="0"/>
              <w:jc w:val="center"/>
            </w:pPr>
            <w:r>
              <w:t>9 551,3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2C4F" w:rsidRDefault="00432C4F" w:rsidP="00222B7A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2C4F" w:rsidRDefault="00432C4F" w:rsidP="00222B7A">
            <w:pPr>
              <w:widowControl w:val="0"/>
              <w:jc w:val="center"/>
            </w:pPr>
            <w:r>
              <w:t>9 551,1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32C4F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432C4F" w:rsidRDefault="00432C4F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2.2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2.2.1</w:t>
            </w:r>
          </w:p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</w:t>
            </w:r>
          </w:p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планирования и исполнения расходов бюджета Николаевского сельского поселения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качественного и своевременного исполнения бюджета Николаевского сельского поселения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lastRenderedPageBreak/>
              <w:t>2.2.1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2.3.1</w:t>
            </w:r>
          </w:p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Включение ассигнований бюджета Николаевского сельского поселения в проекты муниципальных программ Николаевского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Начальник сектора экономики и финансов Полякова Т.А.</w:t>
            </w:r>
          </w:p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Ведение реестра расходных обязательств Николаевского сельского поселения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Начальник сектора экономики и финансов Полякова Т.А.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Основное мероприятие 2.4</w:t>
            </w:r>
          </w:p>
          <w:p w:rsidR="00056155" w:rsidRDefault="00432C4F">
            <w:pPr>
              <w:widowControl w:val="0"/>
            </w:pPr>
            <w:r>
              <w:t>Правовое сопровождение уставной деятельности органов местного самоуправления Николаевского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both"/>
            </w:pPr>
            <w:r>
              <w:t>Обеспечение правового сопровождения уставной деятельности Администрации Николаевского сельского поселения и Собрания депутатов Николаевского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Мероприятие 2.4.1</w:t>
            </w:r>
          </w:p>
          <w:p w:rsidR="00056155" w:rsidRDefault="00432C4F">
            <w:pPr>
              <w:widowControl w:val="0"/>
            </w:pPr>
            <w: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both"/>
            </w:pPr>
            <w:r>
              <w:t>своевременная и качественная разработка нормативных правовых актов Николаевского сельского поселения в части совершенствования бюджетного процесса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 xml:space="preserve">Контрольное событие  программы </w:t>
            </w:r>
          </w:p>
          <w:p w:rsidR="00056155" w:rsidRDefault="00432C4F">
            <w:pPr>
              <w:widowControl w:val="0"/>
            </w:pPr>
            <w:r>
              <w:t xml:space="preserve">Принятие постановления Администрации Николаевского сельского поселения об утверждении Бюджетного прогноза </w:t>
            </w:r>
            <w:r>
              <w:lastRenderedPageBreak/>
              <w:t>Николаевского сельского поселения на долгосрочный период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lastRenderedPageBreak/>
              <w:t xml:space="preserve">Начальник сектора экономики и финансов Полякова Т.А., ведущий специалист </w:t>
            </w:r>
            <w:proofErr w:type="spellStart"/>
            <w:r>
              <w:t>Комашня</w:t>
            </w:r>
            <w:proofErr w:type="spellEnd"/>
            <w:r>
              <w:t xml:space="preserve"> Е.С.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both"/>
            </w:pPr>
            <w:r>
              <w:t>Утверждение Бюджетного прогноза Николаевского сельского поселения на долгосрочный период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До 01.03.2023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программы</w:t>
            </w:r>
          </w:p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Собрание депутатов </w:t>
            </w:r>
            <w:proofErr w:type="spellStart"/>
            <w:r>
              <w:rPr>
                <w:sz w:val="24"/>
              </w:rPr>
              <w:t>Неклиновского</w:t>
            </w:r>
            <w:proofErr w:type="spellEnd"/>
            <w:r>
              <w:rPr>
                <w:sz w:val="24"/>
              </w:rPr>
              <w:t xml:space="preserve"> района проекта решения о бюджете Николаевского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Начальник сектора экономики и финансов Полякова Т.А.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внесение проекта решения о бюджете Николаевского сельского поселения в Собрание депутатов Николаевского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15.11.2023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r>
              <w:t>Х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r>
              <w:t>Х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</w:p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системы распределения межбюджетных трансфертов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Начальник сектора экономики и финансов Полякова Т.А.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127,0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127,0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4.1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4.1</w:t>
            </w:r>
          </w:p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расходования межбюджетных трансфертов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Начальник сектора экономики и финансов Полякова Т.А.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эффективного расходования межбюджетных трансфертов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весь</w:t>
            </w:r>
          </w:p>
          <w:p w:rsidR="00056155" w:rsidRDefault="00432C4F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127,0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127,0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программы</w:t>
            </w:r>
          </w:p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проекта решения «О внесении изменений в решение Собрания депутатов Николаевского сельского поселения «О межбюджетных отношениях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Николаевском»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>Начальник сектора экономики и финансов Полякова Т.А.,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подходов к организации межбюджетных отношений в Николаевском сельском поселении на предстоящий период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r>
              <w:t>Х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r>
              <w:t>Х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  <w:tr w:rsidR="00056155" w:rsidTr="00432C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056155">
            <w:pPr>
              <w:widowControl w:val="0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</w:pPr>
            <w:r>
              <w:t xml:space="preserve">начальник сектора экономики и финансов Полякова Т.А., главный бухгалтер Мелешко Е.А., ведущий специалист </w:t>
            </w:r>
            <w:proofErr w:type="spellStart"/>
            <w:r>
              <w:t>Комашня</w:t>
            </w:r>
            <w:proofErr w:type="spellEnd"/>
            <w:r>
              <w:t xml:space="preserve"> Е.С.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r>
              <w:t>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9 678,3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9 678,1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56155" w:rsidRDefault="00432C4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056155" w:rsidRDefault="00056155"/>
        </w:tc>
      </w:tr>
    </w:tbl>
    <w:p w:rsidR="00056155" w:rsidRDefault="00056155">
      <w:pPr>
        <w:widowControl w:val="0"/>
        <w:ind w:firstLine="540"/>
        <w:jc w:val="both"/>
      </w:pPr>
    </w:p>
    <w:p w:rsidR="00056155" w:rsidRDefault="00056155">
      <w:pPr>
        <w:widowControl w:val="0"/>
        <w:ind w:firstLine="540"/>
        <w:jc w:val="both"/>
      </w:pPr>
    </w:p>
    <w:sectPr w:rsidR="00056155" w:rsidSect="00056155">
      <w:pgSz w:w="16838" w:h="11905" w:orient="landscape"/>
      <w:pgMar w:top="425" w:right="822" w:bottom="567" w:left="992" w:header="720" w:footer="720" w:gutter="0"/>
      <w:pgNumType w:start="19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55"/>
    <w:rsid w:val="00056155"/>
    <w:rsid w:val="001C2AD3"/>
    <w:rsid w:val="00246EF5"/>
    <w:rsid w:val="002852CB"/>
    <w:rsid w:val="002E03FB"/>
    <w:rsid w:val="00432C4F"/>
    <w:rsid w:val="00911035"/>
    <w:rsid w:val="009C79D8"/>
    <w:rsid w:val="00C7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5615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561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56155"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05615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5615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5615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56155"/>
    <w:rPr>
      <w:sz w:val="24"/>
    </w:rPr>
  </w:style>
  <w:style w:type="paragraph" w:styleId="21">
    <w:name w:val="toc 2"/>
    <w:next w:val="a"/>
    <w:link w:val="22"/>
    <w:uiPriority w:val="39"/>
    <w:rsid w:val="0005615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56155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056155"/>
    <w:rPr>
      <w:sz w:val="28"/>
    </w:rPr>
  </w:style>
  <w:style w:type="character" w:customStyle="1" w:styleId="ConsPlusCell0">
    <w:name w:val="ConsPlusCell"/>
    <w:link w:val="ConsPlusCell"/>
    <w:rsid w:val="00056155"/>
    <w:rPr>
      <w:sz w:val="28"/>
    </w:rPr>
  </w:style>
  <w:style w:type="paragraph" w:styleId="41">
    <w:name w:val="toc 4"/>
    <w:next w:val="a"/>
    <w:link w:val="42"/>
    <w:uiPriority w:val="39"/>
    <w:rsid w:val="0005615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5615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5615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56155"/>
    <w:rPr>
      <w:rFonts w:ascii="XO Thames" w:hAnsi="XO Thames"/>
      <w:sz w:val="28"/>
    </w:rPr>
  </w:style>
  <w:style w:type="paragraph" w:customStyle="1" w:styleId="12">
    <w:name w:val="Основной шрифт абзаца1"/>
    <w:link w:val="7"/>
    <w:rsid w:val="00056155"/>
  </w:style>
  <w:style w:type="paragraph" w:styleId="7">
    <w:name w:val="toc 7"/>
    <w:next w:val="a"/>
    <w:link w:val="70"/>
    <w:uiPriority w:val="39"/>
    <w:rsid w:val="0005615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56155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056155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sid w:val="00056155"/>
    <w:rPr>
      <w:rFonts w:ascii="Courier New" w:hAnsi="Courier New"/>
      <w:sz w:val="22"/>
    </w:rPr>
  </w:style>
  <w:style w:type="paragraph" w:styleId="a3">
    <w:name w:val="No Spacing"/>
    <w:link w:val="a4"/>
    <w:rsid w:val="00056155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056155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056155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05615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56155"/>
    <w:rPr>
      <w:rFonts w:ascii="Arial" w:hAnsi="Arial"/>
    </w:rPr>
  </w:style>
  <w:style w:type="paragraph" w:styleId="a5">
    <w:name w:val="Balloon Text"/>
    <w:basedOn w:val="a"/>
    <w:link w:val="a6"/>
    <w:rsid w:val="00056155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05615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05615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56155"/>
    <w:rPr>
      <w:rFonts w:ascii="XO Thames" w:hAnsi="XO Thames"/>
      <w:sz w:val="28"/>
    </w:rPr>
  </w:style>
  <w:style w:type="paragraph" w:styleId="a7">
    <w:name w:val="footer"/>
    <w:basedOn w:val="a"/>
    <w:link w:val="a8"/>
    <w:rsid w:val="00056155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1"/>
    <w:link w:val="a7"/>
    <w:rsid w:val="00056155"/>
    <w:rPr>
      <w:sz w:val="20"/>
    </w:rPr>
  </w:style>
  <w:style w:type="character" w:customStyle="1" w:styleId="50">
    <w:name w:val="Заголовок 5 Знак"/>
    <w:link w:val="5"/>
    <w:rsid w:val="0005615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056155"/>
    <w:rPr>
      <w:sz w:val="28"/>
    </w:rPr>
  </w:style>
  <w:style w:type="paragraph" w:customStyle="1" w:styleId="13">
    <w:name w:val="Гиперссылка1"/>
    <w:link w:val="a9"/>
    <w:rsid w:val="00056155"/>
    <w:rPr>
      <w:color w:val="0000FF"/>
      <w:u w:val="single"/>
    </w:rPr>
  </w:style>
  <w:style w:type="character" w:styleId="a9">
    <w:name w:val="Hyperlink"/>
    <w:link w:val="13"/>
    <w:rsid w:val="0005615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rsid w:val="0005615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5615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5615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5615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5615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5615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5615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56155"/>
    <w:rPr>
      <w:rFonts w:ascii="XO Thames" w:hAnsi="XO Thames"/>
      <w:sz w:val="28"/>
    </w:rPr>
  </w:style>
  <w:style w:type="paragraph" w:customStyle="1" w:styleId="16">
    <w:name w:val="Знак1"/>
    <w:basedOn w:val="a"/>
    <w:link w:val="17"/>
    <w:rsid w:val="00056155"/>
    <w:pPr>
      <w:spacing w:beforeAutospacing="1" w:afterAutospacing="1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sid w:val="00056155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05615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5615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5615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56155"/>
    <w:rPr>
      <w:rFonts w:ascii="XO Thames" w:hAnsi="XO Thames"/>
      <w:sz w:val="28"/>
    </w:rPr>
  </w:style>
  <w:style w:type="paragraph" w:styleId="aa">
    <w:name w:val="Normal (Web)"/>
    <w:basedOn w:val="a"/>
    <w:link w:val="ab"/>
    <w:rsid w:val="00056155"/>
    <w:pPr>
      <w:spacing w:before="75" w:after="75"/>
    </w:pPr>
    <w:rPr>
      <w:rFonts w:ascii="Arial" w:hAnsi="Arial"/>
      <w:sz w:val="20"/>
    </w:rPr>
  </w:style>
  <w:style w:type="character" w:customStyle="1" w:styleId="ab">
    <w:name w:val="Обычный (веб) Знак"/>
    <w:basedOn w:val="1"/>
    <w:link w:val="aa"/>
    <w:rsid w:val="00056155"/>
    <w:rPr>
      <w:rFonts w:ascii="Arial" w:hAnsi="Arial"/>
      <w:color w:val="000000"/>
      <w:sz w:val="20"/>
    </w:rPr>
  </w:style>
  <w:style w:type="paragraph" w:styleId="ac">
    <w:name w:val="Subtitle"/>
    <w:next w:val="a"/>
    <w:link w:val="ad"/>
    <w:uiPriority w:val="11"/>
    <w:qFormat/>
    <w:rsid w:val="00056155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056155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05615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05615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56155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056155"/>
    <w:rPr>
      <w:b/>
      <w:sz w:val="28"/>
    </w:rPr>
  </w:style>
  <w:style w:type="table" w:styleId="af0">
    <w:name w:val="Table Grid"/>
    <w:basedOn w:val="a1"/>
    <w:rsid w:val="00056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548D-617B-4667-8848-78E08538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2023-06-29T05:23:00Z</cp:lastPrinted>
  <dcterms:created xsi:type="dcterms:W3CDTF">2023-06-29T04:46:00Z</dcterms:created>
  <dcterms:modified xsi:type="dcterms:W3CDTF">2023-07-05T09:55:00Z</dcterms:modified>
</cp:coreProperties>
</file>