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2000000">
      <w:pPr>
        <w:widowControl w:val="0"/>
        <w:ind w:firstLine="567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 реализации подпрограммы «Противодействие коррупции» </w:t>
      </w:r>
    </w:p>
    <w:p w14:paraId="03000000">
      <w:pPr>
        <w:widowControl w:val="0"/>
        <w:ind w:firstLine="567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 сельского поселения </w:t>
      </w:r>
    </w:p>
    <w:p w14:paraId="04000000">
      <w:pPr>
        <w:widowControl w:val="0"/>
        <w:ind w:firstLine="567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«Обеспечение общественного порядка и противодействие преступности»</w:t>
      </w:r>
    </w:p>
    <w:p w14:paraId="05000000">
      <w:pPr>
        <w:widowControl w:val="0"/>
        <w:ind w:firstLine="567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за первое полугодие  2023 года</w:t>
      </w:r>
    </w:p>
    <w:p w14:paraId="06000000">
      <w:pPr>
        <w:ind w:firstLine="567" w:left="0"/>
        <w:jc w:val="center"/>
        <w:rPr>
          <w:sz w:val="28"/>
        </w:rPr>
      </w:pPr>
    </w:p>
    <w:p w14:paraId="07000000">
      <w:pPr>
        <w:widowControl w:val="0"/>
        <w:ind w:firstLine="567" w:left="0"/>
        <w:jc w:val="both"/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>Для совершенствования правового регулирования в сфере противодействия коррупции на территории Николаевского сельского поселения, на создание системы противодействия коррупции утверждена подпрограмма «Противодействие коррупции» муниципальной программы Никол</w:t>
      </w:r>
      <w:r>
        <w:rPr>
          <w:sz w:val="28"/>
        </w:rPr>
        <w:t xml:space="preserve">аевского сельского поселения «Обеспечение общественного порядка и противодействие преступности» (далее – подпрограмма).  </w:t>
      </w:r>
    </w:p>
    <w:p w14:paraId="08000000">
      <w:pPr>
        <w:ind w:firstLine="567" w:left="0"/>
        <w:jc w:val="both"/>
        <w:rPr>
          <w:sz w:val="28"/>
        </w:rPr>
      </w:pPr>
      <w:r>
        <w:rPr>
          <w:sz w:val="28"/>
        </w:rPr>
        <w:t>Исполнителем мероприятий по подпрограмме выступала Администрация Николаевского  сельского поселения.</w:t>
      </w:r>
    </w:p>
    <w:p w14:paraId="09000000">
      <w:pPr>
        <w:ind w:firstLine="567" w:left="0"/>
        <w:jc w:val="both"/>
        <w:rPr>
          <w:sz w:val="28"/>
        </w:rPr>
      </w:pPr>
      <w:r>
        <w:rPr>
          <w:sz w:val="28"/>
        </w:rPr>
        <w:t>Основной  целью подпрограммы явля</w:t>
      </w:r>
      <w:r>
        <w:rPr>
          <w:sz w:val="28"/>
        </w:rPr>
        <w:t>ется:</w:t>
      </w:r>
    </w:p>
    <w:p w14:paraId="0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снижение уровня коррупционных проявлений в органах местного самоуправления и муниципальных учреждениях Николаевского сельского поселения. </w:t>
      </w: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Ставились следующие задачи: </w:t>
      </w:r>
    </w:p>
    <w:tbl>
      <w:tblPr>
        <w:tblStyle w:val="Style_1"/>
        <w:tblLayout w:type="fixed"/>
      </w:tblPr>
      <w:tblGrid>
        <w:gridCol w:w="651"/>
        <w:gridCol w:w="8663"/>
      </w:tblGrid>
      <w:tr>
        <w:trPr>
          <w:trHeight w:hRule="atLeast" w:val="124"/>
        </w:trPr>
        <w:tc>
          <w:tcPr>
            <w:tcW w:type="dxa" w:w="651"/>
            <w:tcMar>
              <w:top w:type="dxa" w:w="0"/>
              <w:left w:type="dxa" w:w="28"/>
              <w:bottom w:type="dxa" w:w="85"/>
              <w:right w:type="dxa" w:w="28"/>
            </w:tcMar>
          </w:tcPr>
          <w:p w14:paraId="0C000000">
            <w:pPr>
              <w:ind w:firstLine="567" w:left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8663"/>
            <w:tcMar>
              <w:top w:type="dxa" w:w="0"/>
              <w:left w:type="dxa" w:w="28"/>
              <w:bottom w:type="dxa" w:w="85"/>
              <w:right w:type="dxa" w:w="28"/>
            </w:tcMar>
          </w:tcPr>
          <w:p w14:paraId="0D000000">
            <w:pPr>
              <w:ind w:firstLine="567" w:left="0"/>
              <w:rPr>
                <w:sz w:val="28"/>
              </w:rPr>
            </w:pPr>
            <w:r>
              <w:rPr>
                <w:sz w:val="28"/>
              </w:rPr>
              <w:t xml:space="preserve">совершенствование правового и организационного обеспечения реализации </w:t>
            </w:r>
            <w:r>
              <w:rPr>
                <w:sz w:val="28"/>
              </w:rPr>
              <w:t>антикорр</w:t>
            </w:r>
            <w:r>
              <w:rPr>
                <w:sz w:val="28"/>
              </w:rPr>
              <w:t>упционных</w:t>
            </w:r>
            <w:r>
              <w:rPr>
                <w:sz w:val="28"/>
              </w:rPr>
              <w:t xml:space="preserve"> мер;</w:t>
            </w:r>
          </w:p>
          <w:p w14:paraId="0E000000">
            <w:pPr>
              <w:ind w:firstLine="567" w:left="0"/>
              <w:rPr>
                <w:sz w:val="28"/>
              </w:rPr>
            </w:pPr>
            <w:r>
              <w:rPr>
                <w:sz w:val="28"/>
              </w:rPr>
              <w:t>оптимизация функционирования системы противодействия коррупции;</w:t>
            </w:r>
          </w:p>
          <w:p w14:paraId="0F000000">
            <w:pPr>
              <w:ind w:firstLine="567" w:left="0"/>
              <w:rPr>
                <w:sz w:val="28"/>
              </w:rPr>
            </w:pPr>
            <w:r>
              <w:rPr>
                <w:sz w:val="28"/>
              </w:rPr>
              <w:t xml:space="preserve">совершенствование условий для снижения правового нигилизма населения, формирование </w:t>
            </w:r>
            <w:r>
              <w:rPr>
                <w:sz w:val="28"/>
              </w:rPr>
              <w:t>антикоррупционного</w:t>
            </w:r>
            <w:r>
              <w:rPr>
                <w:sz w:val="28"/>
              </w:rPr>
              <w:t xml:space="preserve"> общественного мнения и нетерпимости к коррупционному поведению;</w:t>
            </w:r>
          </w:p>
          <w:p w14:paraId="10000000">
            <w:pPr>
              <w:tabs>
                <w:tab w:leader="none" w:pos="332" w:val="left"/>
              </w:tabs>
              <w:ind w:firstLine="567" w:left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z w:val="28"/>
              </w:rPr>
              <w:t xml:space="preserve"> мониторинга, просвещения и пропаганды;</w:t>
            </w:r>
          </w:p>
          <w:p w14:paraId="11000000">
            <w:pPr>
              <w:tabs>
                <w:tab w:leader="none" w:pos="332" w:val="left"/>
              </w:tabs>
              <w:ind w:firstLine="567" w:left="0"/>
              <w:rPr>
                <w:sz w:val="28"/>
              </w:rPr>
            </w:pPr>
            <w:r>
              <w:rPr>
                <w:sz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14:paraId="12000000">
            <w:pPr>
              <w:tabs>
                <w:tab w:leader="none" w:pos="332" w:val="left"/>
              </w:tabs>
              <w:ind w:firstLine="567" w:left="0"/>
              <w:rPr>
                <w:sz w:val="28"/>
              </w:rPr>
            </w:pPr>
            <w:r>
              <w:rPr>
                <w:sz w:val="28"/>
              </w:rPr>
              <w:t xml:space="preserve">обеспечение прозрачности деятельности Администрации Николаевского сельского </w:t>
            </w:r>
            <w:r>
              <w:rPr>
                <w:sz w:val="28"/>
              </w:rPr>
              <w:t>поселения.</w:t>
            </w:r>
          </w:p>
        </w:tc>
      </w:tr>
    </w:tbl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2023году не предусматривалось.</w:t>
      </w:r>
    </w:p>
    <w:p w14:paraId="14000000">
      <w:pPr>
        <w:ind w:firstLine="567" w:left="0"/>
        <w:jc w:val="both"/>
        <w:rPr>
          <w:color w:val="FF0000"/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По результатам работы за первое полугодие 2023 года сформирован отчет о реализации подпрограммы по состоянию на 01 июля 2023 года.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в соответствие с </w:t>
      </w:r>
      <w:r>
        <w:rPr>
          <w:sz w:val="28"/>
        </w:rPr>
        <w:t>федеральным</w:t>
      </w:r>
      <w:r>
        <w:rPr>
          <w:sz w:val="28"/>
        </w:rPr>
        <w:t xml:space="preserve"> и областным законодательством, устранение пробелов и противоречий. 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</w:t>
      </w:r>
      <w:r>
        <w:rPr>
          <w:sz w:val="28"/>
        </w:rPr>
        <w:t xml:space="preserve">иципальной программы Николаевского сельского поселения «Обеспечение общественного порядка и профилактика правонарушений» </w:t>
      </w:r>
      <w:r>
        <w:rPr>
          <w:sz w:val="28"/>
        </w:rPr>
        <w:t>на 2023 год.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16.08.2021 № 478  «О национальном плане противодействия коррупци</w:t>
      </w:r>
      <w:r>
        <w:rPr>
          <w:sz w:val="28"/>
        </w:rPr>
        <w:t>и на 2021-2024 годы», протоколом  заседания комиссии по координации работы по противодействию коррупции в Ростовской области от 19.08.2021 №1, в целях повышения эффективности предпринимаемых мер по противодействию коррупции, Администрацией утвержден План м</w:t>
      </w:r>
      <w:r>
        <w:rPr>
          <w:sz w:val="28"/>
        </w:rPr>
        <w:t>ероприятий по противодействию коррупции в муниципальном образовании «Николаевское сельское поселение» на 2021-2024г.г. (постановление Администрации</w:t>
      </w:r>
      <w:r>
        <w:rPr>
          <w:sz w:val="28"/>
        </w:rPr>
        <w:t xml:space="preserve"> </w:t>
      </w:r>
      <w:r>
        <w:rPr>
          <w:sz w:val="28"/>
        </w:rPr>
        <w:t>Николаевского сельского поселения  от  24.09.2021 № 181п)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В целях поддержания муниципальных правовых актов </w:t>
      </w:r>
      <w:r>
        <w:rPr>
          <w:sz w:val="28"/>
        </w:rPr>
        <w:t>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</w:t>
      </w:r>
      <w:r>
        <w:rPr>
          <w:sz w:val="28"/>
        </w:rPr>
        <w:t xml:space="preserve">сятся изменения. Так в рамках </w:t>
      </w:r>
      <w:r>
        <w:rPr>
          <w:sz w:val="28"/>
        </w:rPr>
        <w:t>реализации антикоррупционной</w:t>
      </w:r>
      <w:r>
        <w:rPr>
          <w:sz w:val="28"/>
        </w:rPr>
        <w:t xml:space="preserve"> политики постоянно проводится работа по подготовке и принятию дополнительных  нормативно -правовых актов </w:t>
      </w:r>
      <w:r>
        <w:rPr>
          <w:sz w:val="28"/>
        </w:rPr>
        <w:t>антикоррупционной</w:t>
      </w:r>
      <w:r>
        <w:rPr>
          <w:sz w:val="28"/>
        </w:rPr>
        <w:t xml:space="preserve"> направленности и по приведению действующих нормативно -правовых актов в соотв</w:t>
      </w:r>
      <w:r>
        <w:rPr>
          <w:sz w:val="28"/>
        </w:rPr>
        <w:t>етствие с федеральным и  областным законодательством.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Нормативно - правовая</w:t>
      </w:r>
      <w:r>
        <w:rPr>
          <w:sz w:val="28"/>
        </w:rPr>
        <w:t xml:space="preserve"> </w:t>
      </w:r>
      <w:r>
        <w:rPr>
          <w:sz w:val="28"/>
        </w:rPr>
        <w:t>база антикоррупционной</w:t>
      </w:r>
      <w:r>
        <w:rPr>
          <w:sz w:val="28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</w:t>
      </w:r>
      <w:r>
        <w:rPr>
          <w:sz w:val="28"/>
        </w:rPr>
        <w:t xml:space="preserve">оответствии с  Федеральным законом от 25.12.2008 №273-ФЗ «О противодействии коррупции»,  Федеральным законом от 17.07.2009 №172-ФЗ «Об </w:t>
      </w:r>
      <w:r>
        <w:rPr>
          <w:sz w:val="28"/>
        </w:rPr>
        <w:t>антикоррупционной</w:t>
      </w:r>
      <w:r>
        <w:rPr>
          <w:sz w:val="28"/>
        </w:rPr>
        <w:t xml:space="preserve"> экспертизе нормативных правовых актов» утвержден Порядок организации проведения </w:t>
      </w:r>
      <w:r>
        <w:rPr>
          <w:sz w:val="28"/>
        </w:rPr>
        <w:t>антикоррупционной</w:t>
      </w:r>
      <w:r>
        <w:rPr>
          <w:sz w:val="28"/>
        </w:rPr>
        <w:t xml:space="preserve"> экспе</w:t>
      </w:r>
      <w:r>
        <w:rPr>
          <w:sz w:val="28"/>
        </w:rPr>
        <w:t xml:space="preserve">ртизы нормативных  правовых актов и их проектов. </w:t>
      </w:r>
      <w:r>
        <w:rPr>
          <w:sz w:val="28"/>
        </w:rPr>
        <w:t>Сог</w:t>
      </w:r>
      <w:bookmarkStart w:id="1" w:name="_GoBack"/>
      <w:bookmarkEnd w:id="1"/>
      <w:r>
        <w:rPr>
          <w:sz w:val="28"/>
        </w:rPr>
        <w:t>ласно</w:t>
      </w:r>
      <w:r>
        <w:rPr>
          <w:sz w:val="28"/>
        </w:rPr>
        <w:t xml:space="preserve"> принятого порядка проводится </w:t>
      </w:r>
      <w:r>
        <w:rPr>
          <w:sz w:val="28"/>
        </w:rPr>
        <w:t>антикоррупционная</w:t>
      </w:r>
      <w:r>
        <w:rPr>
          <w:sz w:val="28"/>
        </w:rPr>
        <w:t xml:space="preserve">  экспертиза нормативных правовых актов и их проектов.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Все разработанные проекты НПА и утвержденные НПА,  направляются  на проверку в Прокуратуру Неклин</w:t>
      </w:r>
      <w:r>
        <w:rPr>
          <w:sz w:val="28"/>
        </w:rPr>
        <w:t xml:space="preserve">овского   района  на выявление </w:t>
      </w:r>
      <w:r>
        <w:rPr>
          <w:sz w:val="28"/>
        </w:rPr>
        <w:t>коррупциогенных</w:t>
      </w:r>
      <w:r>
        <w:rPr>
          <w:sz w:val="28"/>
        </w:rPr>
        <w:t xml:space="preserve"> факторов. По результатам изучения Прокуратурой Неклиновского района НПА нарушений федерального и областного законодательства, несоблюдения правил юридической техники, а также </w:t>
      </w:r>
      <w:r>
        <w:rPr>
          <w:sz w:val="28"/>
        </w:rPr>
        <w:t>коррупциогенных</w:t>
      </w:r>
      <w:r>
        <w:rPr>
          <w:sz w:val="28"/>
        </w:rPr>
        <w:t xml:space="preserve"> факторов не выявле</w:t>
      </w:r>
      <w:r>
        <w:rPr>
          <w:sz w:val="28"/>
        </w:rPr>
        <w:t>но.</w:t>
      </w: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За первое полугодие 2023 года </w:t>
      </w:r>
      <w:r>
        <w:rPr>
          <w:sz w:val="28"/>
        </w:rPr>
        <w:t>приняты</w:t>
      </w:r>
      <w:r>
        <w:rPr>
          <w:sz w:val="28"/>
        </w:rPr>
        <w:t>:</w:t>
      </w: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постановление Администрации Николаевского сельского поселения от 18.01.2023 № 8п «Об утверждении Порядка сообщения муниципальными </w:t>
      </w:r>
      <w:r>
        <w:rPr>
          <w:sz w:val="28"/>
        </w:rPr>
        <w:t>служащими Администрации Николаевского сельского поселения о возникновении лично</w:t>
      </w:r>
      <w:r>
        <w:rPr>
          <w:sz w:val="28"/>
        </w:rPr>
        <w:t>й заинтересованности при исполнении должностных обязанностей, которая приводит или может привести к конфликту интересов»;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-постановление Администрации Николаевского сельского поселения от 26.04.2023 № 69 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«Об учреждении печатного средства массовой информац</w:t>
      </w:r>
      <w:r>
        <w:rPr>
          <w:sz w:val="28"/>
        </w:rPr>
        <w:t>ии «Информационный бюллетень Николаевского сельского поселения»;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-постановление Администрации Николаевского сельского поселения от 13.06.2023 № 88 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«О порядке организации доступа к информации о деятельности Администрации Николаевского сельского поселения».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06.02.2023 № 12-ФЗ « О внесении изменений в Федеральный закон «Об общих принципах организации публичной власти в субъ</w:t>
      </w:r>
      <w:r>
        <w:rPr>
          <w:sz w:val="28"/>
        </w:rPr>
        <w:t>ектах РФ и отдельные законодательные акты РФ» Собранием депутатов Николаевского сельского поселени</w:t>
      </w:r>
      <w:r>
        <w:rPr>
          <w:sz w:val="28"/>
        </w:rPr>
        <w:t>я принято решение «</w:t>
      </w:r>
      <w:r>
        <w:rPr>
          <w:sz w:val="28"/>
        </w:rPr>
        <w:t xml:space="preserve">О признании утратившим силу решения Собрания депутатов Николаевского сельского поселения от 26.03.2018 № </w:t>
      </w:r>
      <w:r>
        <w:rPr>
          <w:sz w:val="28"/>
        </w:rPr>
        <w:t>111 « Об утверждении Порядка размещения сведений о доходах расходах, об имуществе и обязательствах</w:t>
      </w:r>
      <w:r>
        <w:rPr>
          <w:sz w:val="28"/>
        </w:rPr>
        <w:t xml:space="preserve"> имущественного характера, предста</w:t>
      </w:r>
      <w:r>
        <w:rPr>
          <w:sz w:val="28"/>
        </w:rPr>
        <w:t>вляемых лицами, замещающими муниципальные должности в Николаевском сельском поселении, в информационно - телекоммуникационной сети  «Интернет» и предоставления этих сведений средствам массовой информации для опубликования».</w:t>
      </w:r>
    </w:p>
    <w:p w14:paraId="22000000">
      <w:pPr>
        <w:ind/>
        <w:jc w:val="both"/>
        <w:rPr>
          <w:sz w:val="28"/>
        </w:rPr>
      </w:pPr>
    </w:p>
    <w:p w14:paraId="2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Утвержден и соблюдается Кодекс </w:t>
      </w:r>
      <w:r>
        <w:rPr>
          <w:sz w:val="28"/>
        </w:rPr>
        <w:t xml:space="preserve">этики муниципальных служащих Администрации Николаевского сельского поселения, </w:t>
      </w:r>
      <w:r>
        <w:rPr>
          <w:sz w:val="28"/>
        </w:rPr>
        <w:t>антикоррупционный</w:t>
      </w:r>
      <w:r>
        <w:rPr>
          <w:sz w:val="28"/>
        </w:rPr>
        <w:t xml:space="preserve"> стандарт поведения муниципального служащего в сфере служебного поведения, порядок уведомления о фактах обращения в целях склонения муниципального служащего к сов</w:t>
      </w:r>
      <w:r>
        <w:rPr>
          <w:sz w:val="28"/>
        </w:rPr>
        <w:t>ершению коррупционных правонарушений.</w:t>
      </w:r>
    </w:p>
    <w:p w14:paraId="24000000">
      <w:pPr>
        <w:ind w:firstLine="567" w:left="0"/>
        <w:jc w:val="both"/>
        <w:rPr>
          <w:sz w:val="28"/>
        </w:rPr>
      </w:pPr>
      <w:r>
        <w:rPr>
          <w:sz w:val="28"/>
        </w:rPr>
        <w:t>С целью предотвращения коррупционных правонарушений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</w:t>
      </w:r>
      <w:r>
        <w:rPr>
          <w:sz w:val="28"/>
        </w:rPr>
        <w:t xml:space="preserve">ованию конфликта интересов. Заседания комиссии за отчетный период не проводились в связи с отсутствием оснований. </w:t>
      </w:r>
    </w:p>
    <w:p w14:paraId="2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Случаев применения мер юридической ответственности, предусмотренных законодательством Российской Федерации, к лицам, нарушившим требования о </w:t>
      </w:r>
      <w:r>
        <w:rPr>
          <w:sz w:val="28"/>
        </w:rPr>
        <w:t>предотвращении или об урегулировании конфликта интересов нет.</w:t>
      </w:r>
    </w:p>
    <w:p w14:paraId="2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и муниципальных служащих не поступало.</w:t>
      </w:r>
    </w:p>
    <w:p w14:paraId="2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</w:t>
      </w:r>
      <w:r>
        <w:rPr>
          <w:sz w:val="28"/>
        </w:rPr>
        <w:t>и несовершеннолетних  детей сдают их в установленные законодательством сроки и по форме.</w:t>
      </w: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В целях профилактики ко</w:t>
      </w:r>
      <w:r>
        <w:rPr>
          <w:sz w:val="28"/>
        </w:rPr>
        <w:t>ррупционных правонарушений проводится анализ сведений о доходах.</w:t>
      </w:r>
    </w:p>
    <w:p w14:paraId="2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14:paraId="2A000000">
      <w:pPr>
        <w:ind w:firstLine="567" w:left="0"/>
        <w:jc w:val="both"/>
        <w:rPr>
          <w:sz w:val="28"/>
        </w:rPr>
      </w:pPr>
      <w:r>
        <w:rPr>
          <w:sz w:val="28"/>
        </w:rPr>
        <w:t>В целях обеспечения противодействия коррупции в сфере административны</w:t>
      </w:r>
      <w:r>
        <w:rPr>
          <w:sz w:val="28"/>
        </w:rPr>
        <w:t>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</w:t>
      </w:r>
      <w:r>
        <w:rPr>
          <w:sz w:val="28"/>
        </w:rPr>
        <w:t>уг и исполнения муниципальных функций, которые проходят необходимые процедуры обсуждения и согласования.</w:t>
      </w:r>
    </w:p>
    <w:p w14:paraId="2B000000">
      <w:pPr>
        <w:ind w:firstLine="567" w:left="0"/>
        <w:jc w:val="both"/>
        <w:rPr>
          <w:sz w:val="28"/>
        </w:rPr>
      </w:pPr>
      <w:r>
        <w:rPr>
          <w:sz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</w:t>
      </w:r>
      <w:r>
        <w:rPr>
          <w:sz w:val="28"/>
        </w:rPr>
        <w:t>трактной системе закупок, работ, услуг для обеспечения государственных и муниципальных нужд».</w:t>
      </w: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14:paraId="2D000000">
      <w:pPr>
        <w:ind w:firstLine="567" w:left="0"/>
        <w:jc w:val="both"/>
        <w:rPr>
          <w:sz w:val="28"/>
        </w:rPr>
      </w:pPr>
      <w:r>
        <w:rPr>
          <w:sz w:val="28"/>
        </w:rPr>
        <w:t>На официальном сайте Николаевского сельского поселени</w:t>
      </w:r>
      <w:r>
        <w:rPr>
          <w:sz w:val="28"/>
        </w:rPr>
        <w:t>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</w:t>
      </w:r>
      <w:r>
        <w:rPr>
          <w:sz w:val="28"/>
        </w:rPr>
        <w:t xml:space="preserve">тся на  официальном сайте Николаевского сельского поселения в сети Интернет.  </w:t>
      </w:r>
    </w:p>
    <w:p w14:paraId="2E000000">
      <w:pPr>
        <w:ind w:firstLine="567" w:left="0"/>
        <w:jc w:val="both"/>
        <w:rPr>
          <w:sz w:val="28"/>
        </w:rPr>
      </w:pPr>
      <w:r>
        <w:rPr>
          <w:sz w:val="28"/>
        </w:rPr>
        <w:t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</w:t>
      </w:r>
      <w:r>
        <w:rPr>
          <w:sz w:val="28"/>
        </w:rPr>
        <w:t xml:space="preserve">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 -сайта Администрации Николаевского сельского </w:t>
      </w:r>
      <w:r>
        <w:rPr>
          <w:sz w:val="28"/>
        </w:rPr>
        <w:t>поселения</w:t>
      </w:r>
      <w:r>
        <w:rPr>
          <w:sz w:val="28"/>
        </w:rPr>
        <w:t>. Н</w:t>
      </w:r>
      <w:r>
        <w:rPr>
          <w:sz w:val="28"/>
        </w:rPr>
        <w:t>а</w:t>
      </w:r>
      <w:r>
        <w:rPr>
          <w:sz w:val="28"/>
        </w:rPr>
        <w:t xml:space="preserve"> сайте администрац</w:t>
      </w:r>
      <w:r>
        <w:rPr>
          <w:sz w:val="28"/>
        </w:rPr>
        <w:t xml:space="preserve">ии Николаевского сельского поселения размещена социальная реклама </w:t>
      </w:r>
      <w:r>
        <w:rPr>
          <w:sz w:val="28"/>
        </w:rPr>
        <w:t>антикоррупционной</w:t>
      </w:r>
      <w:r>
        <w:rPr>
          <w:sz w:val="28"/>
        </w:rPr>
        <w:t xml:space="preserve"> направленности.</w:t>
      </w:r>
    </w:p>
    <w:p w14:paraId="2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МБУК «Николаевский Дом культуры» по состоянию на 01 июля </w:t>
      </w:r>
      <w:r>
        <w:rPr>
          <w:sz w:val="28"/>
        </w:rPr>
        <w:t xml:space="preserve">2023года </w:t>
      </w:r>
      <w:r>
        <w:rPr>
          <w:sz w:val="28"/>
        </w:rPr>
        <w:t>были проведены следующие мероприятия:</w:t>
      </w:r>
    </w:p>
    <w:p w14:paraId="30000000">
      <w:pPr>
        <w:widowControl w:val="0"/>
        <w:tabs>
          <w:tab w:leader="none" w:pos="2757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-размещение на стенде ДК актуальной информации </w:t>
      </w:r>
      <w:r>
        <w:rPr>
          <w:sz w:val="28"/>
        </w:rPr>
        <w:t>антикоррупционной</w:t>
      </w:r>
      <w:r>
        <w:rPr>
          <w:sz w:val="28"/>
        </w:rPr>
        <w:t xml:space="preserve"> направленности и по </w:t>
      </w:r>
      <w:r>
        <w:rPr>
          <w:sz w:val="28"/>
        </w:rPr>
        <w:t>антикоррупционной</w:t>
      </w:r>
      <w:r>
        <w:rPr>
          <w:sz w:val="28"/>
        </w:rPr>
        <w:t xml:space="preserve"> деятельности;</w:t>
      </w:r>
    </w:p>
    <w:p w14:paraId="31000000">
      <w:pPr>
        <w:widowControl w:val="0"/>
        <w:tabs>
          <w:tab w:leader="none" w:pos="2757" w:val="left"/>
        </w:tabs>
        <w:ind/>
        <w:jc w:val="both"/>
        <w:rPr>
          <w:sz w:val="28"/>
        </w:rPr>
      </w:pPr>
      <w:r>
        <w:rPr>
          <w:sz w:val="28"/>
        </w:rPr>
        <w:t xml:space="preserve">       - </w:t>
      </w:r>
      <w:r>
        <w:rPr>
          <w:sz w:val="28"/>
        </w:rPr>
        <w:t>видео лекторий «Нет коррупции!»;</w:t>
      </w:r>
    </w:p>
    <w:p w14:paraId="32000000">
      <w:pPr>
        <w:widowControl w:val="0"/>
        <w:tabs>
          <w:tab w:leader="none" w:pos="2757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 книжная выставка «Строим будущее без коррупции». </w:t>
      </w:r>
      <w:r>
        <w:rPr>
          <w:sz w:val="28"/>
        </w:rPr>
        <w:t>По материалам периодических издан</w:t>
      </w:r>
      <w:r>
        <w:rPr>
          <w:sz w:val="28"/>
        </w:rPr>
        <w:t>ий из фонда читального зала;</w:t>
      </w:r>
    </w:p>
    <w:p w14:paraId="33000000">
      <w:pPr>
        <w:widowControl w:val="0"/>
        <w:tabs>
          <w:tab w:leader="none" w:pos="2757" w:val="left"/>
        </w:tabs>
        <w:ind w:firstLine="567" w:left="0"/>
        <w:jc w:val="both"/>
        <w:rPr>
          <w:sz w:val="28"/>
        </w:rPr>
      </w:pPr>
      <w:r>
        <w:rPr>
          <w:sz w:val="28"/>
        </w:rPr>
        <w:t>- круглый стол с молодыми семьями «Лекарство от коррупции. Начни с себя</w:t>
      </w:r>
      <w:r>
        <w:rPr>
          <w:sz w:val="28"/>
        </w:rPr>
        <w:t>.</w:t>
      </w:r>
      <w:r>
        <w:rPr>
          <w:sz w:val="28"/>
        </w:rPr>
        <w:t>»;</w:t>
      </w:r>
    </w:p>
    <w:p w14:paraId="34000000">
      <w:pPr>
        <w:widowControl w:val="0"/>
        <w:tabs>
          <w:tab w:leader="none" w:pos="2757" w:val="left"/>
        </w:tabs>
        <w:ind w:firstLine="567" w:left="0"/>
        <w:jc w:val="both"/>
        <w:rPr>
          <w:sz w:val="28"/>
        </w:rPr>
      </w:pPr>
      <w:r>
        <w:rPr>
          <w:sz w:val="28"/>
        </w:rPr>
        <w:t>- творческий конкурс « STOP. Коррупция»;</w:t>
      </w:r>
    </w:p>
    <w:p w14:paraId="35000000">
      <w:pPr>
        <w:widowControl w:val="0"/>
        <w:tabs>
          <w:tab w:leader="none" w:pos="2757" w:val="left"/>
        </w:tabs>
        <w:ind w:firstLine="567" w:left="0"/>
        <w:jc w:val="both"/>
        <w:rPr>
          <w:sz w:val="28"/>
        </w:rPr>
      </w:pPr>
      <w:r>
        <w:rPr>
          <w:sz w:val="28"/>
        </w:rPr>
        <w:t>-книжная выставка «Важно знать о коррупции»;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Подготовлен и размещен на официальном сайте план по противодействи</w:t>
      </w:r>
      <w:r>
        <w:rPr>
          <w:sz w:val="28"/>
        </w:rPr>
        <w:t xml:space="preserve">ю коррупции на 2021-2024 годы  и  отчет  о выполнении </w:t>
      </w:r>
      <w:r>
        <w:rPr>
          <w:sz w:val="28"/>
        </w:rPr>
        <w:t xml:space="preserve">плана мероприятий </w:t>
      </w:r>
      <w:r>
        <w:rPr>
          <w:sz w:val="28"/>
        </w:rPr>
        <w:t>противодействия коррупции Николаевского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за 2022</w:t>
      </w:r>
      <w:r>
        <w:rPr>
          <w:sz w:val="28"/>
        </w:rPr>
        <w:t xml:space="preserve"> год.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В помещении администрации Николаевского сельского поселения  размещены информационные стенды с информацией о деят</w:t>
      </w:r>
      <w:r>
        <w:rPr>
          <w:sz w:val="28"/>
        </w:rPr>
        <w:t xml:space="preserve">ельности органов местного самоуправления (общая информация об органах местного самоуправления, порядок работы, график приема граждан). </w:t>
      </w:r>
      <w:r>
        <w:rPr>
          <w:sz w:val="28"/>
        </w:rPr>
        <w:t xml:space="preserve">В администрации поселения </w:t>
      </w:r>
      <w:r>
        <w:rPr>
          <w:sz w:val="28"/>
        </w:rPr>
        <w:t>согласно графика</w:t>
      </w:r>
      <w:r>
        <w:rPr>
          <w:sz w:val="28"/>
        </w:rPr>
        <w:t xml:space="preserve"> ведется прием граждан, Информация о сроках и порядке проведения приемов размеще</w:t>
      </w:r>
      <w:r>
        <w:rPr>
          <w:sz w:val="28"/>
        </w:rPr>
        <w:t xml:space="preserve">на на официальном сайте, стендах органов местного самоуправления. По состоянию на 01 июля </w:t>
      </w:r>
      <w:r>
        <w:rPr>
          <w:sz w:val="28"/>
        </w:rPr>
        <w:t>2023 года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В Администрации Николаевског</w:t>
      </w:r>
      <w:r>
        <w:rPr>
          <w:sz w:val="28"/>
        </w:rPr>
        <w:t>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</w:t>
      </w:r>
      <w:r>
        <w:rPr>
          <w:sz w:val="28"/>
        </w:rPr>
        <w:t xml:space="preserve">тановленной в РФ за совершение коррупционных правонарушений». </w:t>
      </w:r>
      <w:r>
        <w:rPr>
          <w:sz w:val="28"/>
        </w:rPr>
        <w:t>В здании администрации поселения и на стендах поселения размещены информационные листовки «Коррупции — нет!» с номерами телефонов доверия, по которым можно сообщить о коррупционных правонарушения</w:t>
      </w:r>
      <w:r>
        <w:rPr>
          <w:sz w:val="28"/>
        </w:rPr>
        <w:t>х.</w:t>
      </w:r>
    </w:p>
    <w:p w14:paraId="39000000">
      <w:pPr>
        <w:ind w:firstLine="567" w:left="0"/>
        <w:rPr>
          <w:sz w:val="28"/>
        </w:rPr>
      </w:pPr>
    </w:p>
    <w:p w14:paraId="3A000000">
      <w:pPr>
        <w:ind w:firstLine="567" w:left="0"/>
        <w:rPr>
          <w:sz w:val="28"/>
        </w:rPr>
      </w:pPr>
    </w:p>
    <w:p w14:paraId="3B000000">
      <w:pPr>
        <w:ind w:firstLine="567" w:left="0"/>
        <w:rPr>
          <w:sz w:val="28"/>
        </w:rPr>
      </w:pPr>
      <w:r>
        <w:rPr>
          <w:sz w:val="28"/>
        </w:rPr>
        <w:t>Главный специалист</w:t>
      </w:r>
    </w:p>
    <w:p w14:paraId="3C000000">
      <w:pPr>
        <w:ind w:firstLine="567" w:left="0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</w:t>
      </w:r>
    </w:p>
    <w:p w14:paraId="3D000000">
      <w:pPr>
        <w:tabs>
          <w:tab w:leader="none" w:pos="7740" w:val="left"/>
        </w:tabs>
        <w:ind w:firstLine="567" w:left="0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>О.Г.Левина</w:t>
      </w:r>
    </w:p>
    <w:p w14:paraId="3E000000">
      <w:pPr>
        <w:tabs>
          <w:tab w:leader="none" w:pos="7740" w:val="left"/>
        </w:tabs>
        <w:ind w:firstLine="567" w:left="0"/>
        <w:rPr>
          <w:sz w:val="28"/>
        </w:rPr>
      </w:pPr>
      <w:r>
        <w:rPr>
          <w:sz w:val="28"/>
        </w:rPr>
        <w:t>03</w:t>
      </w:r>
      <w:r>
        <w:rPr>
          <w:sz w:val="28"/>
        </w:rPr>
        <w:t>.07</w:t>
      </w:r>
      <w:r>
        <w:rPr>
          <w:sz w:val="28"/>
        </w:rPr>
        <w:t>.2023</w:t>
      </w:r>
      <w:r>
        <w:rPr>
          <w:sz w:val="28"/>
        </w:rPr>
        <w:t xml:space="preserve"> года</w:t>
      </w: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left"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No Spacing"/>
    <w:basedOn w:val="Style_2"/>
    <w:link w:val="Style_3_ch"/>
    <w:rPr>
      <w:rFonts w:ascii="Calibri" w:hAnsi="Calibri"/>
      <w:sz w:val="22"/>
    </w:rPr>
  </w:style>
  <w:style w:styleId="Style_3_ch" w:type="character">
    <w:name w:val="No Spacing"/>
    <w:basedOn w:val="Style_2_ch"/>
    <w:link w:val="Style_3"/>
    <w:rPr>
      <w:rFonts w:ascii="Calibri" w:hAnsi="Calibri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pPr>
      <w:ind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Normal (Web)"/>
    <w:basedOn w:val="Style_2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2_ch"/>
    <w:link w:val="Style_21"/>
    <w:rPr>
      <w:sz w:val="24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  <w:rPr>
      <w:rFonts w:ascii="Times New Roman" w:hAnsi="Times New Roman"/>
      <w:sz w:val="20"/>
    </w:rPr>
  </w:style>
  <w:style w:styleId="Style_23_ch" w:type="character">
    <w:name w:val="Обычный1"/>
    <w:link w:val="Style_23"/>
    <w:rPr>
      <w:rFonts w:ascii="Times New Roman" w:hAnsi="Times New Roman"/>
      <w:sz w:val="20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2023-07-03T06:04:11Z</dcterms:modified>
</cp:coreProperties>
</file>