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Arial" w:hAnsi="Arial"/>
          <w:b w:val="1"/>
          <w:sz w:val="36"/>
        </w:rPr>
      </w:pPr>
      <w:r>
        <w:rPr>
          <w:b w:val="1"/>
        </w:rPr>
        <w:t xml:space="preserve"> </w:t>
      </w:r>
      <w:r>
        <w:rPr>
          <w:b w:val="1"/>
        </w:rPr>
        <w:t xml:space="preserve">             </w:t>
      </w:r>
      <w:r>
        <w:rPr>
          <w:b w:val="1"/>
        </w:rPr>
        <w:t xml:space="preserve">  </w:t>
      </w:r>
      <w:r>
        <w:rPr>
          <w:b w:val="1"/>
        </w:rPr>
        <w:drawing>
          <wp:inline>
            <wp:extent cx="1009523" cy="1028446"/>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1009523" cy="1028446"/>
                    </a:xfrm>
                    <a:prstGeom prst="rect"/>
                  </pic:spPr>
                </pic:pic>
              </a:graphicData>
            </a:graphic>
          </wp:inline>
        </w:drawing>
      </w:r>
      <w:r>
        <w:rPr>
          <w:b w:val="1"/>
        </w:rPr>
        <w:t xml:space="preserve">    </w:t>
      </w:r>
      <w:r>
        <w:rPr>
          <w:b w:val="1"/>
          <w:sz w:val="36"/>
        </w:rPr>
        <w:t xml:space="preserve">  </w:t>
      </w:r>
      <w:r>
        <w:rPr>
          <w:b w:val="1"/>
          <w:sz w:val="36"/>
        </w:rPr>
        <w:t xml:space="preserve">  </w:t>
      </w:r>
      <w:r>
        <w:rPr>
          <w:b w:val="1"/>
        </w:rPr>
        <w:t xml:space="preserve">    </w:t>
      </w:r>
    </w:p>
    <w:p w14:paraId="02000000">
      <w:pPr>
        <w:ind/>
        <w:jc w:val="center"/>
        <w:rPr>
          <w:b w:val="1"/>
          <w:sz w:val="36"/>
        </w:rPr>
      </w:pPr>
      <w:r>
        <w:rPr>
          <w:b w:val="1"/>
          <w:sz w:val="36"/>
        </w:rPr>
        <w:t>Администрация  Николаевского сельского посел</w:t>
      </w:r>
      <w:r>
        <w:rPr>
          <w:b w:val="1"/>
          <w:sz w:val="36"/>
        </w:rPr>
        <w:t>е</w:t>
      </w:r>
      <w:r>
        <w:rPr>
          <w:b w:val="1"/>
          <w:sz w:val="36"/>
        </w:rPr>
        <w:t>ния</w:t>
      </w:r>
    </w:p>
    <w:p w14:paraId="03000000">
      <w:pPr>
        <w:ind/>
        <w:jc w:val="center"/>
        <w:rPr>
          <w:b w:val="1"/>
          <w:sz w:val="32"/>
        </w:rPr>
      </w:pPr>
      <w:r>
        <w:rPr>
          <w:b w:val="1"/>
          <w:sz w:val="32"/>
        </w:rPr>
        <w:t>Неклиновского района Ростовской области</w:t>
      </w:r>
    </w:p>
    <w:p w14:paraId="04000000">
      <w:pPr>
        <w:ind/>
        <w:jc w:val="center"/>
        <w:rPr>
          <w:rFonts w:ascii="Arial" w:hAnsi="Arial"/>
          <w:b w:val="1"/>
          <w:sz w:val="32"/>
        </w:rPr>
      </w:pPr>
    </w:p>
    <w:p w14:paraId="05000000">
      <w:pPr>
        <w:rPr>
          <w:b w:val="1"/>
        </w:rPr>
      </w:pPr>
      <w:r>
        <w:rPr>
          <w:rFonts w:ascii="Arial" w:hAnsi="Arial"/>
          <w:b w:val="1"/>
        </w:rPr>
        <w:t xml:space="preserve">                                                     </w:t>
      </w:r>
      <w:r>
        <w:rPr>
          <w:b w:val="1"/>
        </w:rPr>
        <w:t>ПОСТАНОВЛЕНИЕ</w:t>
      </w:r>
    </w:p>
    <w:p w14:paraId="06000000">
      <w:pPr>
        <w:ind/>
        <w:jc w:val="center"/>
      </w:pPr>
    </w:p>
    <w:p w14:paraId="07000000">
      <w:r>
        <w:t xml:space="preserve">                                                    </w:t>
      </w:r>
      <w:r>
        <w:t xml:space="preserve">         </w:t>
      </w:r>
      <w:r>
        <w:t xml:space="preserve">  </w:t>
      </w:r>
      <w:r>
        <w:t xml:space="preserve">  </w:t>
      </w:r>
      <w:r>
        <w:t>с. Николаевка</w:t>
      </w:r>
      <w:r>
        <w:t xml:space="preserve">      </w:t>
      </w:r>
    </w:p>
    <w:p w14:paraId="08000000">
      <w:pPr>
        <w:rPr>
          <w:sz w:val="28"/>
        </w:rPr>
      </w:pPr>
      <w:r>
        <w:rPr>
          <w:sz w:val="28"/>
        </w:rPr>
        <w:t xml:space="preserve">                    </w:t>
      </w:r>
    </w:p>
    <w:p w14:paraId="09000000">
      <w:pPr>
        <w:tabs>
          <w:tab w:leader="none" w:pos="1515" w:val="left"/>
        </w:tabs>
        <w:ind/>
        <w:rPr>
          <w:sz w:val="28"/>
        </w:rPr>
      </w:pPr>
      <w:r>
        <w:rPr>
          <w:sz w:val="28"/>
        </w:rPr>
        <w:t xml:space="preserve">              </w:t>
      </w:r>
      <w:r>
        <w:rPr>
          <w:sz w:val="28"/>
        </w:rPr>
        <w:t>«28</w:t>
      </w:r>
      <w:r>
        <w:rPr>
          <w:sz w:val="28"/>
        </w:rPr>
        <w:t xml:space="preserve">» </w:t>
      </w:r>
      <w:r>
        <w:rPr>
          <w:sz w:val="28"/>
        </w:rPr>
        <w:t>апреля</w:t>
      </w:r>
      <w:r>
        <w:rPr>
          <w:sz w:val="28"/>
        </w:rPr>
        <w:t xml:space="preserve"> </w:t>
      </w:r>
      <w:r>
        <w:rPr>
          <w:sz w:val="28"/>
        </w:rPr>
        <w:t xml:space="preserve"> 2023</w:t>
      </w:r>
      <w:r>
        <w:rPr>
          <w:sz w:val="28"/>
        </w:rPr>
        <w:t xml:space="preserve"> года            </w:t>
      </w:r>
      <w:r>
        <w:rPr>
          <w:sz w:val="28"/>
        </w:rPr>
        <w:t xml:space="preserve">                                 </w:t>
      </w:r>
      <w:r>
        <w:rPr>
          <w:sz w:val="28"/>
        </w:rPr>
        <w:t xml:space="preserve">         №</w:t>
      </w:r>
      <w:r>
        <w:rPr>
          <w:sz w:val="28"/>
        </w:rPr>
        <w:t xml:space="preserve"> 71</w:t>
      </w:r>
    </w:p>
    <w:p w14:paraId="0A000000">
      <w:pPr>
        <w:tabs>
          <w:tab w:leader="none" w:pos="1515" w:val="left"/>
        </w:tabs>
        <w:ind/>
        <w:rPr>
          <w:sz w:val="28"/>
        </w:rPr>
      </w:pPr>
    </w:p>
    <w:p w14:paraId="0B000000"/>
    <w:p w14:paraId="0C000000">
      <w:pPr>
        <w:ind/>
        <w:jc w:val="center"/>
        <w:rPr>
          <w:b w:val="1"/>
          <w:sz w:val="28"/>
        </w:rPr>
      </w:pPr>
      <w:r>
        <w:rPr>
          <w:b w:val="1"/>
          <w:sz w:val="28"/>
        </w:rPr>
        <w:t xml:space="preserve">«О внесении изменений в постановление №378 от 31.10.2018 года «Об утверждении муниципальной программы Николаевского сельского поселения  </w:t>
      </w:r>
      <w:r>
        <w:rPr>
          <w:b w:val="1"/>
          <w:sz w:val="28"/>
        </w:rPr>
        <w:t>«</w:t>
      </w:r>
      <w:r>
        <w:rPr>
          <w:b w:val="1"/>
          <w:sz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p>
    <w:p w14:paraId="0D000000">
      <w:pPr>
        <w:ind/>
        <w:jc w:val="center"/>
        <w:rPr>
          <w:b w:val="1"/>
          <w:sz w:val="28"/>
        </w:rPr>
      </w:pPr>
    </w:p>
    <w:p w14:paraId="0E000000">
      <w:pPr>
        <w:ind w:firstLine="709" w:left="0"/>
        <w:jc w:val="both"/>
        <w:rPr>
          <w:b w:val="1"/>
          <w:sz w:val="28"/>
        </w:rPr>
      </w:pPr>
      <w:r>
        <w:rPr>
          <w:sz w:val="28"/>
        </w:rPr>
        <w:t xml:space="preserve">В соответствии с </w:t>
      </w:r>
      <w:r>
        <w:rPr>
          <w:sz w:val="28"/>
        </w:rPr>
        <w:t>постановлением Администрации Николаевского сельского поселения  от</w:t>
      </w:r>
      <w:r>
        <w:rPr>
          <w:sz w:val="28"/>
        </w:rPr>
        <w:t xml:space="preserve"> 02.03.20</w:t>
      </w:r>
      <w:r>
        <w:rPr>
          <w:sz w:val="28"/>
        </w:rPr>
        <w:t>18</w:t>
      </w:r>
      <w:r>
        <w:rPr>
          <w:sz w:val="28"/>
        </w:rPr>
        <w:t xml:space="preserve"> № 50 «Об утверждении Порядка разработки, реализации и оценки эффективности муниципальных программ Николаевского сельского поселения» и </w:t>
      </w:r>
      <w:r>
        <w:rPr>
          <w:sz w:val="28"/>
        </w:rPr>
        <w:t>р</w:t>
      </w:r>
      <w:r>
        <w:rPr>
          <w:sz w:val="28"/>
        </w:rPr>
        <w:t xml:space="preserve">аспоряжением Администрации Николаевского сельского поселения от </w:t>
      </w:r>
      <w:r>
        <w:rPr>
          <w:sz w:val="28"/>
        </w:rPr>
        <w:t>04.09.2019</w:t>
      </w:r>
      <w:r>
        <w:rPr>
          <w:sz w:val="28"/>
        </w:rPr>
        <w:t xml:space="preserve"> № </w:t>
      </w:r>
      <w:r>
        <w:rPr>
          <w:sz w:val="28"/>
        </w:rPr>
        <w:t>62</w:t>
      </w:r>
      <w:r>
        <w:rPr>
          <w:sz w:val="28"/>
        </w:rPr>
        <w:t xml:space="preserve"> «Об утверждении Перечня муниципальных программ Николаевского сельского поселения»</w:t>
      </w:r>
      <w:r>
        <w:rPr>
          <w:sz w:val="28"/>
        </w:rPr>
        <w:t>; распоряжение № 33 от 07.03.2018</w:t>
      </w:r>
      <w:r>
        <w:rPr>
          <w:sz w:val="28"/>
        </w:rPr>
        <w:t xml:space="preserve"> года </w:t>
      </w:r>
      <w:r>
        <w:rPr>
          <w:sz w:val="28"/>
        </w:rPr>
        <w:t xml:space="preserve">«Об утверждении Методических </w:t>
      </w:r>
      <w:r>
        <w:rPr>
          <w:sz w:val="28"/>
        </w:rPr>
        <w:t>рекомендаций</w:t>
      </w:r>
      <w:r>
        <w:rPr>
          <w:sz w:val="28"/>
        </w:rPr>
        <w:t xml:space="preserve"> по разработке и реализации муниципальных программ николаевского сельского поселения</w:t>
      </w:r>
      <w:r>
        <w:rPr>
          <w:sz w:val="28"/>
        </w:rPr>
        <w:t xml:space="preserve">» </w:t>
      </w:r>
      <w:r>
        <w:rPr>
          <w:sz w:val="28"/>
        </w:rPr>
        <w:t xml:space="preserve">Администрация Николаевского сельского поселения  </w:t>
      </w:r>
      <w:r>
        <w:rPr>
          <w:b w:val="1"/>
          <w:sz w:val="28"/>
        </w:rPr>
        <w:t>п о с т а н о в л я е т:</w:t>
      </w:r>
    </w:p>
    <w:p w14:paraId="0F000000">
      <w:pPr>
        <w:ind/>
        <w:jc w:val="both"/>
        <w:rPr>
          <w:u w:val="single"/>
        </w:rPr>
      </w:pPr>
    </w:p>
    <w:p w14:paraId="10000000">
      <w:pPr>
        <w:ind/>
        <w:jc w:val="both"/>
        <w:rPr>
          <w:sz w:val="28"/>
        </w:rPr>
      </w:pPr>
      <w:r>
        <w:t>1.</w:t>
      </w:r>
      <w:r>
        <w:rPr>
          <w:u w:val="single"/>
        </w:rPr>
        <w:t xml:space="preserve"> </w:t>
      </w:r>
      <w:r>
        <w:rPr>
          <w:sz w:val="28"/>
        </w:rPr>
        <w:t>Внести изменение в</w:t>
      </w:r>
      <w:r>
        <w:rPr>
          <w:sz w:val="28"/>
        </w:rPr>
        <w:t xml:space="preserve"> муниципальную программу </w:t>
      </w:r>
      <w:r>
        <w:rPr>
          <w:sz w:val="28"/>
        </w:rPr>
        <w:t>Николаевского сельского поселения «</w:t>
      </w:r>
      <w:r>
        <w:rPr>
          <w:sz w:val="28"/>
        </w:rPr>
        <w:t>Социальная поддержка</w:t>
      </w:r>
      <w:r>
        <w:rPr>
          <w:sz w:val="28"/>
        </w:rPr>
        <w:t xml:space="preserve"> лиц, замещавших муниципальные должности и должности муниципальной службы</w:t>
      </w:r>
      <w:r>
        <w:rPr>
          <w:sz w:val="28"/>
        </w:rPr>
        <w:t>, вышедших</w:t>
      </w:r>
      <w:r>
        <w:rPr>
          <w:sz w:val="28"/>
        </w:rPr>
        <w:t xml:space="preserve"> </w:t>
      </w:r>
      <w:r>
        <w:rPr>
          <w:sz w:val="28"/>
        </w:rPr>
        <w:t>на пенсию (на пенсию по инвалидности)</w:t>
      </w:r>
      <w:r>
        <w:rPr>
          <w:sz w:val="28"/>
        </w:rPr>
        <w:t>»</w:t>
      </w:r>
      <w:r>
        <w:rPr>
          <w:sz w:val="28"/>
        </w:rPr>
        <w:t xml:space="preserve"> </w:t>
      </w:r>
      <w:r>
        <w:rPr>
          <w:sz w:val="28"/>
        </w:rPr>
        <w:t>(далее – Программа) согласно приложению.</w:t>
      </w:r>
    </w:p>
    <w:p w14:paraId="11000000">
      <w:pPr>
        <w:ind/>
        <w:jc w:val="both"/>
        <w:rPr>
          <w:sz w:val="28"/>
        </w:rPr>
      </w:pPr>
      <w:r>
        <w:rPr>
          <w:sz w:val="28"/>
        </w:rPr>
        <w:t>2</w:t>
      </w:r>
      <w:r>
        <w:rPr>
          <w:sz w:val="28"/>
        </w:rPr>
        <w:t>.</w:t>
      </w:r>
      <w:r>
        <w:rPr>
          <w:sz w:val="28"/>
        </w:rPr>
        <w:t xml:space="preserve"> </w:t>
      </w:r>
      <w:r>
        <w:rPr>
          <w:sz w:val="28"/>
        </w:rPr>
        <w:t>Настоящее постановление вступает в силу со дня его официального опублико</w:t>
      </w:r>
      <w:r>
        <w:rPr>
          <w:sz w:val="28"/>
        </w:rPr>
        <w:t>вания (обнародования).</w:t>
      </w:r>
      <w:r>
        <w:rPr>
          <w:sz w:val="28"/>
        </w:rPr>
        <w:t>.</w:t>
      </w:r>
    </w:p>
    <w:p w14:paraId="12000000">
      <w:pPr>
        <w:ind/>
        <w:jc w:val="both"/>
        <w:rPr>
          <w:sz w:val="28"/>
        </w:rPr>
      </w:pPr>
      <w:r>
        <w:rPr>
          <w:sz w:val="28"/>
        </w:rPr>
        <w:t>4.</w:t>
      </w:r>
      <w:r>
        <w:rPr>
          <w:sz w:val="28"/>
        </w:rPr>
        <w:t xml:space="preserve"> Контроль за выполнением постановления оставляю за собой.</w:t>
      </w:r>
    </w:p>
    <w:p w14:paraId="13000000">
      <w:pPr>
        <w:ind/>
        <w:jc w:val="both"/>
        <w:rPr>
          <w:b w:val="1"/>
          <w:sz w:val="28"/>
        </w:rPr>
      </w:pPr>
    </w:p>
    <w:p w14:paraId="14000000">
      <w:pPr>
        <w:ind/>
        <w:jc w:val="both"/>
        <w:rPr>
          <w:sz w:val="28"/>
        </w:rPr>
      </w:pPr>
      <w:r>
        <w:rPr>
          <w:b w:val="1"/>
          <w:sz w:val="28"/>
        </w:rPr>
        <w:t>Глава</w:t>
      </w:r>
      <w:r>
        <w:rPr>
          <w:b w:val="1"/>
          <w:sz w:val="28"/>
        </w:rPr>
        <w:t xml:space="preserve"> </w:t>
      </w:r>
      <w:r>
        <w:rPr>
          <w:b w:val="1"/>
          <w:sz w:val="28"/>
        </w:rPr>
        <w:t xml:space="preserve">Администрации </w:t>
      </w:r>
      <w:r>
        <w:rPr>
          <w:b w:val="1"/>
          <w:sz w:val="28"/>
        </w:rPr>
        <w:t>Николае</w:t>
      </w:r>
      <w:r>
        <w:rPr>
          <w:b w:val="1"/>
          <w:sz w:val="28"/>
        </w:rPr>
        <w:t xml:space="preserve">вского </w:t>
      </w:r>
      <w:r>
        <w:rPr>
          <w:b w:val="1"/>
          <w:sz w:val="28"/>
        </w:rPr>
        <w:t xml:space="preserve"> </w:t>
      </w:r>
    </w:p>
    <w:p w14:paraId="15000000">
      <w:pPr>
        <w:ind/>
        <w:jc w:val="both"/>
        <w:rPr>
          <w:b w:val="1"/>
          <w:sz w:val="28"/>
        </w:rPr>
      </w:pPr>
      <w:r>
        <w:rPr>
          <w:b w:val="1"/>
          <w:sz w:val="28"/>
        </w:rPr>
        <w:t xml:space="preserve">  </w:t>
      </w:r>
      <w:r>
        <w:rPr>
          <w:b w:val="1"/>
          <w:sz w:val="28"/>
        </w:rPr>
        <w:t xml:space="preserve">сельского поселения </w:t>
      </w:r>
      <w:r>
        <w:rPr>
          <w:b w:val="1"/>
          <w:sz w:val="28"/>
        </w:rPr>
        <w:t xml:space="preserve">                                                   </w:t>
      </w:r>
      <w:r>
        <w:rPr>
          <w:b w:val="1"/>
          <w:sz w:val="28"/>
        </w:rPr>
        <w:t xml:space="preserve"> </w:t>
      </w:r>
      <w:r>
        <w:rPr>
          <w:b w:val="1"/>
          <w:sz w:val="28"/>
        </w:rPr>
        <w:t xml:space="preserve">      </w:t>
      </w:r>
      <w:r>
        <w:rPr>
          <w:b w:val="1"/>
          <w:sz w:val="28"/>
        </w:rPr>
        <w:t xml:space="preserve"> Е.П. Ковалева</w:t>
      </w:r>
    </w:p>
    <w:p w14:paraId="16000000">
      <w:pPr>
        <w:rPr>
          <w:sz w:val="28"/>
        </w:rPr>
      </w:pPr>
      <w:r>
        <w:rPr>
          <w:sz w:val="28"/>
        </w:rPr>
        <w:t xml:space="preserve">        </w:t>
      </w:r>
    </w:p>
    <w:p w14:paraId="17000000">
      <w:pPr>
        <w:sectPr>
          <w:pgSz w:h="16838" w:orient="portrait" w:w="11906"/>
          <w:pgMar w:bottom="1134" w:footer="708" w:gutter="0" w:header="708" w:left="1701" w:right="850" w:top="360"/>
        </w:sectPr>
      </w:pPr>
    </w:p>
    <w:p w14:paraId="18000000">
      <w:r>
        <w:t xml:space="preserve"> </w:t>
      </w:r>
      <w:r>
        <w:t xml:space="preserve">                                                                                                                              </w:t>
      </w:r>
      <w:r>
        <w:t xml:space="preserve">Приложение 1 </w:t>
      </w:r>
    </w:p>
    <w:p w14:paraId="19000000">
      <w:r>
        <w:t xml:space="preserve">                                 </w:t>
      </w:r>
      <w:r>
        <w:t xml:space="preserve">                                                                </w:t>
      </w:r>
      <w:r>
        <w:t>к постановлению Администрации</w:t>
      </w:r>
    </w:p>
    <w:p w14:paraId="1A000000">
      <w:pPr>
        <w:ind/>
        <w:jc w:val="right"/>
      </w:pPr>
      <w:r>
        <w:t>Николае</w:t>
      </w:r>
      <w:r>
        <w:t>вского</w:t>
      </w:r>
      <w:r>
        <w:t xml:space="preserve"> сельского поселения</w:t>
      </w:r>
    </w:p>
    <w:p w14:paraId="1B000000">
      <w:pPr>
        <w:ind/>
        <w:jc w:val="right"/>
        <w:rPr>
          <w:sz w:val="28"/>
        </w:rPr>
      </w:pPr>
    </w:p>
    <w:p w14:paraId="1C000000">
      <w:pPr>
        <w:pStyle w:val="Style_1"/>
        <w:rPr>
          <w:b w:val="1"/>
          <w:sz w:val="28"/>
        </w:rPr>
      </w:pPr>
      <w:r>
        <w:rPr>
          <w:sz w:val="28"/>
        </w:rPr>
        <w:t xml:space="preserve">                                                        </w:t>
      </w:r>
    </w:p>
    <w:p w14:paraId="1D000000">
      <w:pPr>
        <w:pStyle w:val="Style_1"/>
        <w:spacing w:after="0"/>
        <w:ind/>
        <w:jc w:val="center"/>
        <w:rPr>
          <w:b w:val="1"/>
          <w:sz w:val="28"/>
        </w:rPr>
      </w:pPr>
      <w:r>
        <w:rPr>
          <w:sz w:val="28"/>
        </w:rPr>
        <w:t xml:space="preserve"> </w:t>
      </w:r>
      <w:r>
        <w:rPr>
          <w:b w:val="1"/>
          <w:sz w:val="28"/>
        </w:rPr>
        <w:t>МУНИЦИПАЛЬНАЯ ПРОГРАММА</w:t>
      </w:r>
    </w:p>
    <w:p w14:paraId="1E000000">
      <w:pPr>
        <w:pStyle w:val="Style_1"/>
        <w:spacing w:after="0"/>
        <w:ind/>
        <w:jc w:val="center"/>
        <w:rPr>
          <w:b w:val="1"/>
          <w:sz w:val="28"/>
        </w:rPr>
      </w:pPr>
      <w:r>
        <w:rPr>
          <w:b w:val="1"/>
          <w:sz w:val="28"/>
        </w:rPr>
        <w:t xml:space="preserve">  Николаевского сельского поселения </w:t>
      </w:r>
      <w:r>
        <w:rPr>
          <w:b w:val="1"/>
          <w:sz w:val="28"/>
        </w:rPr>
        <w:t>«</w:t>
      </w:r>
      <w:r>
        <w:rPr>
          <w:b w:val="1"/>
          <w:sz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p>
    <w:p w14:paraId="1F000000">
      <w:pPr>
        <w:pStyle w:val="Style_1"/>
        <w:spacing w:after="0"/>
        <w:ind/>
        <w:jc w:val="center"/>
        <w:rPr>
          <w:sz w:val="28"/>
        </w:rPr>
      </w:pPr>
      <w:r>
        <w:rPr>
          <w:sz w:val="28"/>
        </w:rPr>
        <w:t>ПАСПОРТ</w:t>
      </w:r>
    </w:p>
    <w:p w14:paraId="20000000">
      <w:pPr>
        <w:pStyle w:val="Style_1"/>
        <w:spacing w:after="0"/>
        <w:ind/>
        <w:jc w:val="center"/>
        <w:rPr>
          <w:sz w:val="28"/>
        </w:rPr>
      </w:pPr>
      <w:r>
        <w:rPr>
          <w:sz w:val="28"/>
        </w:rPr>
        <w:t xml:space="preserve">Муниципальной программы </w:t>
      </w:r>
      <w:r>
        <w:rPr>
          <w:sz w:val="28"/>
        </w:rPr>
        <w:t xml:space="preserve">Николаевского сельского поселения </w:t>
      </w:r>
      <w:r>
        <w:rPr>
          <w:sz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p>
    <w:p w14:paraId="21000000">
      <w:pPr>
        <w:pStyle w:val="Style_1"/>
        <w:spacing w:after="0"/>
        <w:ind/>
        <w:jc w:val="center"/>
        <w:rPr>
          <w:sz w:val="28"/>
        </w:rPr>
      </w:pPr>
    </w:p>
    <w:tbl>
      <w:tblPr>
        <w:tblStyle w:val="Style_2"/>
        <w:tblInd w:type="dxa" w:w="-963"/>
        <w:tblBorders>
          <w:top w:color="000000" w:sz="4" w:val="single"/>
          <w:left w:color="000000" w:sz="4" w:val="single"/>
          <w:bottom w:color="000000" w:sz="12" w:val="single"/>
          <w:right w:color="000000" w:sz="12" w:val="single"/>
          <w:insideH w:color="000000" w:sz="4" w:val="single"/>
          <w:insideV w:color="000000" w:sz="4" w:val="single"/>
        </w:tblBorders>
        <w:tblLayout w:type="fixed"/>
        <w:tblCellMar>
          <w:top w:type="dxa" w:w="15"/>
          <w:left w:type="dxa" w:w="15"/>
          <w:bottom w:type="dxa" w:w="15"/>
          <w:right w:type="dxa" w:w="15"/>
        </w:tblCellMar>
      </w:tblPr>
      <w:tblGrid>
        <w:gridCol w:w="3388"/>
        <w:gridCol w:w="6930"/>
      </w:tblGrid>
      <w:tr>
        <w:trPr>
          <w:trHeight w:hRule="atLeast" w:val="735"/>
        </w:trPr>
        <w:tc>
          <w:tcPr>
            <w:tcW w:type="dxa" w:w="3388"/>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2000000">
            <w:pPr>
              <w:rPr>
                <w:sz w:val="28"/>
              </w:rPr>
            </w:pPr>
            <w:r>
              <w:rPr>
                <w:sz w:val="28"/>
              </w:rPr>
              <w:t xml:space="preserve">Наименование  </w:t>
            </w:r>
            <w:r>
              <w:rPr>
                <w:sz w:val="28"/>
              </w:rPr>
              <w:t xml:space="preserve">муниципальной </w:t>
            </w:r>
            <w:r>
              <w:rPr>
                <w:sz w:val="28"/>
              </w:rPr>
              <w:t>Программы</w:t>
            </w:r>
            <w:r>
              <w:rPr>
                <w:sz w:val="28"/>
              </w:rPr>
              <w:t xml:space="preserve"> Николаевского сельского поселения</w:t>
            </w:r>
          </w:p>
        </w:tc>
        <w:tc>
          <w:tcPr>
            <w:tcW w:type="dxa" w:w="6930"/>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3000000">
            <w:pPr>
              <w:ind/>
              <w:jc w:val="both"/>
              <w:rPr>
                <w:sz w:val="28"/>
              </w:rPr>
            </w:pPr>
            <w:r>
              <w:rPr>
                <w:sz w:val="28"/>
              </w:rPr>
              <w:t>«</w:t>
            </w:r>
            <w:r>
              <w:rPr>
                <w:sz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p>
        </w:tc>
      </w:tr>
      <w:tr>
        <w:trPr>
          <w:trHeight w:hRule="atLeast" w:val="525"/>
        </w:trPr>
        <w:tc>
          <w:tcPr>
            <w:tcW w:type="dxa" w:w="3388"/>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4000000">
            <w:pPr>
              <w:rPr>
                <w:sz w:val="28"/>
              </w:rPr>
            </w:pPr>
            <w:r>
              <w:rPr>
                <w:sz w:val="28"/>
              </w:rPr>
              <w:t>Ответственный испо</w:t>
            </w:r>
            <w:r>
              <w:rPr>
                <w:sz w:val="28"/>
              </w:rPr>
              <w:t>л</w:t>
            </w:r>
            <w:r>
              <w:rPr>
                <w:sz w:val="28"/>
              </w:rPr>
              <w:t>нитель муниципальной программы Николае</w:t>
            </w:r>
            <w:r>
              <w:rPr>
                <w:sz w:val="28"/>
              </w:rPr>
              <w:t>в</w:t>
            </w:r>
            <w:r>
              <w:rPr>
                <w:sz w:val="28"/>
              </w:rPr>
              <w:t>ского сельского посел</w:t>
            </w:r>
            <w:r>
              <w:rPr>
                <w:sz w:val="28"/>
              </w:rPr>
              <w:t>е</w:t>
            </w:r>
            <w:r>
              <w:rPr>
                <w:sz w:val="28"/>
              </w:rPr>
              <w:t>ния</w:t>
            </w:r>
          </w:p>
        </w:tc>
        <w:tc>
          <w:tcPr>
            <w:tcW w:type="dxa" w:w="6930"/>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5000000">
            <w:pPr>
              <w:rPr>
                <w:sz w:val="28"/>
              </w:rPr>
            </w:pPr>
            <w:r>
              <w:rPr>
                <w:sz w:val="28"/>
              </w:rPr>
              <w:t xml:space="preserve">Администрация </w:t>
            </w:r>
            <w:r>
              <w:rPr>
                <w:sz w:val="28"/>
              </w:rPr>
              <w:t>Николаевск</w:t>
            </w:r>
            <w:r>
              <w:rPr>
                <w:sz w:val="28"/>
              </w:rPr>
              <w:t>ого</w:t>
            </w:r>
            <w:r>
              <w:rPr>
                <w:sz w:val="28"/>
              </w:rPr>
              <w:t xml:space="preserve"> сельского поселения </w:t>
            </w:r>
          </w:p>
        </w:tc>
      </w:tr>
      <w:tr>
        <w:tc>
          <w:tcPr>
            <w:tcW w:type="dxa" w:w="3388"/>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6000000">
            <w:pPr>
              <w:rPr>
                <w:sz w:val="28"/>
              </w:rPr>
            </w:pPr>
            <w:r>
              <w:rPr>
                <w:sz w:val="28"/>
              </w:rPr>
              <w:t>Соисполнители мун</w:t>
            </w:r>
            <w:r>
              <w:rPr>
                <w:sz w:val="28"/>
              </w:rPr>
              <w:t>и</w:t>
            </w:r>
            <w:r>
              <w:rPr>
                <w:sz w:val="28"/>
              </w:rPr>
              <w:t>ципальной программы Николаевского сельского посел</w:t>
            </w:r>
            <w:r>
              <w:rPr>
                <w:sz w:val="28"/>
              </w:rPr>
              <w:t>е</w:t>
            </w:r>
            <w:r>
              <w:rPr>
                <w:sz w:val="28"/>
              </w:rPr>
              <w:t>ния</w:t>
            </w:r>
          </w:p>
        </w:tc>
        <w:tc>
          <w:tcPr>
            <w:tcW w:type="dxa" w:w="6930"/>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7000000">
            <w:r>
              <w:rPr>
                <w:sz w:val="28"/>
              </w:rPr>
              <w:t>отсутствуют</w:t>
            </w:r>
          </w:p>
        </w:tc>
      </w:tr>
      <w:tr>
        <w:tc>
          <w:tcPr>
            <w:tcW w:type="dxa" w:w="3388"/>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8000000">
            <w:pPr>
              <w:rPr>
                <w:sz w:val="28"/>
              </w:rPr>
            </w:pPr>
            <w:r>
              <w:rPr>
                <w:sz w:val="28"/>
              </w:rPr>
              <w:t>Участники муниципальной программы</w:t>
            </w:r>
          </w:p>
        </w:tc>
        <w:tc>
          <w:tcPr>
            <w:tcW w:type="dxa" w:w="6930"/>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9000000">
            <w:pPr>
              <w:rPr>
                <w:sz w:val="28"/>
              </w:rPr>
            </w:pPr>
            <w:r>
              <w:rPr>
                <w:sz w:val="28"/>
              </w:rPr>
              <w:t xml:space="preserve">Администрация </w:t>
            </w:r>
            <w:r>
              <w:rPr>
                <w:sz w:val="28"/>
              </w:rPr>
              <w:t>Николаевского</w:t>
            </w:r>
            <w:r>
              <w:rPr>
                <w:sz w:val="28"/>
              </w:rPr>
              <w:t xml:space="preserve"> сельского поселения</w:t>
            </w:r>
          </w:p>
        </w:tc>
      </w:tr>
      <w:tr>
        <w:tc>
          <w:tcPr>
            <w:tcW w:type="dxa" w:w="3388"/>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A000000">
            <w:pPr>
              <w:rPr>
                <w:sz w:val="28"/>
              </w:rPr>
            </w:pPr>
            <w:r>
              <w:rPr>
                <w:sz w:val="28"/>
              </w:rPr>
              <w:t>Подпрограммы муниципальной программы</w:t>
            </w:r>
          </w:p>
        </w:tc>
        <w:tc>
          <w:tcPr>
            <w:tcW w:type="dxa" w:w="6930"/>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B000000">
            <w:pPr>
              <w:numPr>
                <w:ilvl w:val="0"/>
                <w:numId w:val="1"/>
              </w:numPr>
              <w:rPr>
                <w:sz w:val="28"/>
              </w:rPr>
            </w:pPr>
            <w:r>
              <w:rPr>
                <w:sz w:val="28"/>
              </w:rPr>
              <w:t>«Пенсии за выслугу лет лицам,  замещавшим муниципальные должности и должности муниципал</w:t>
            </w:r>
            <w:r>
              <w:rPr>
                <w:sz w:val="28"/>
              </w:rPr>
              <w:t>ьной службы, вышедшим на пенсию»</w:t>
            </w:r>
          </w:p>
          <w:p w14:paraId="2C000000">
            <w:pPr>
              <w:numPr>
                <w:ilvl w:val="0"/>
                <w:numId w:val="1"/>
              </w:numPr>
              <w:rPr>
                <w:sz w:val="28"/>
              </w:rPr>
            </w:pPr>
            <w:r>
              <w:rPr>
                <w:sz w:val="28"/>
              </w:rPr>
              <w:t>«</w:t>
            </w:r>
            <w:r>
              <w:rPr>
                <w:sz w:val="28"/>
              </w:rPr>
              <w:t>Нормативное правовое регулирование в сфере социальной поддержки лиц, замещавших муниципальные должности и должности муниципальной службы, вышедших на пенсию</w:t>
            </w:r>
            <w:r>
              <w:rPr>
                <w:sz w:val="28"/>
              </w:rPr>
              <w:t>»</w:t>
            </w:r>
          </w:p>
        </w:tc>
      </w:tr>
      <w:tr>
        <w:tc>
          <w:tcPr>
            <w:tcW w:type="dxa" w:w="3388"/>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D000000">
            <w:pPr>
              <w:rPr>
                <w:sz w:val="28"/>
              </w:rPr>
            </w:pPr>
            <w:r>
              <w:rPr>
                <w:sz w:val="28"/>
              </w:rPr>
              <w:t>Программно-целевые инструменты муниципальной программы</w:t>
            </w:r>
          </w:p>
        </w:tc>
        <w:tc>
          <w:tcPr>
            <w:tcW w:type="dxa" w:w="6930"/>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E000000">
            <w:pPr>
              <w:rPr>
                <w:sz w:val="28"/>
              </w:rPr>
            </w:pPr>
            <w:r>
              <w:rPr>
                <w:sz w:val="28"/>
              </w:rPr>
              <w:t>отсутствуют</w:t>
            </w:r>
          </w:p>
        </w:tc>
      </w:tr>
      <w:tr>
        <w:tc>
          <w:tcPr>
            <w:tcW w:type="dxa" w:w="3388"/>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2F000000">
            <w:pPr>
              <w:rPr>
                <w:sz w:val="28"/>
              </w:rPr>
            </w:pPr>
            <w:r>
              <w:rPr>
                <w:sz w:val="28"/>
              </w:rPr>
              <w:t>Цели муниципальной программы Николае</w:t>
            </w:r>
            <w:r>
              <w:rPr>
                <w:sz w:val="28"/>
              </w:rPr>
              <w:t>в</w:t>
            </w:r>
            <w:r>
              <w:rPr>
                <w:sz w:val="28"/>
              </w:rPr>
              <w:t>ского сельского посел</w:t>
            </w:r>
            <w:r>
              <w:rPr>
                <w:sz w:val="28"/>
              </w:rPr>
              <w:t>е</w:t>
            </w:r>
            <w:r>
              <w:rPr>
                <w:sz w:val="28"/>
              </w:rPr>
              <w:t>ния</w:t>
            </w:r>
          </w:p>
        </w:tc>
        <w:tc>
          <w:tcPr>
            <w:tcW w:type="dxa" w:w="6930"/>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30000000">
            <w:pPr>
              <w:rPr>
                <w:sz w:val="28"/>
              </w:rPr>
            </w:pPr>
            <w:r>
              <w:rPr>
                <w:sz w:val="28"/>
              </w:rPr>
              <w:t>Создание условий, обеспечивающих повышение качества жизни неработающим лицам, замещающим муниципальные должности и должности муниципальной службы</w:t>
            </w:r>
            <w:r>
              <w:rPr>
                <w:sz w:val="28"/>
              </w:rPr>
              <w:t xml:space="preserve"> </w:t>
            </w:r>
          </w:p>
        </w:tc>
      </w:tr>
      <w:tr>
        <w:tc>
          <w:tcPr>
            <w:tcW w:type="dxa" w:w="3388"/>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31000000">
            <w:pPr>
              <w:rPr>
                <w:sz w:val="28"/>
              </w:rPr>
            </w:pPr>
            <w:r>
              <w:rPr>
                <w:sz w:val="28"/>
              </w:rPr>
              <w:t>Задачи муниципальной программы Николае</w:t>
            </w:r>
            <w:r>
              <w:rPr>
                <w:sz w:val="28"/>
              </w:rPr>
              <w:t>в</w:t>
            </w:r>
            <w:r>
              <w:rPr>
                <w:sz w:val="28"/>
              </w:rPr>
              <w:t>ского сельского посел</w:t>
            </w:r>
            <w:r>
              <w:rPr>
                <w:sz w:val="28"/>
              </w:rPr>
              <w:t>е</w:t>
            </w:r>
            <w:r>
              <w:rPr>
                <w:sz w:val="28"/>
              </w:rPr>
              <w:t>ния</w:t>
            </w:r>
          </w:p>
        </w:tc>
        <w:tc>
          <w:tcPr>
            <w:tcW w:type="dxa" w:w="6930"/>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32000000">
            <w:pPr>
              <w:spacing w:line="317" w:lineRule="exact"/>
              <w:ind w:right="276"/>
              <w:jc w:val="both"/>
              <w:rPr>
                <w:color w:val="000000"/>
                <w:spacing w:val="11"/>
                <w:sz w:val="28"/>
              </w:rPr>
            </w:pPr>
            <w:r>
              <w:rPr>
                <w:sz w:val="28"/>
              </w:rPr>
              <w:t>Обеспечение социальной защищенности неработающих лиц, замещающих муниципальные должности и должности муниципальной службы Николаевского сельского поселения</w:t>
            </w:r>
          </w:p>
        </w:tc>
      </w:tr>
      <w:tr>
        <w:tc>
          <w:tcPr>
            <w:tcW w:type="dxa" w:w="3388"/>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33000000">
            <w:pPr>
              <w:rPr>
                <w:sz w:val="28"/>
              </w:rPr>
            </w:pPr>
            <w:r>
              <w:rPr>
                <w:sz w:val="28"/>
              </w:rPr>
              <w:t>Целевые индикаторы и показатели муниципал</w:t>
            </w:r>
            <w:r>
              <w:rPr>
                <w:sz w:val="28"/>
              </w:rPr>
              <w:t>ь</w:t>
            </w:r>
            <w:r>
              <w:rPr>
                <w:sz w:val="28"/>
              </w:rPr>
              <w:t>ной программы Никол</w:t>
            </w:r>
            <w:r>
              <w:rPr>
                <w:sz w:val="28"/>
              </w:rPr>
              <w:t>а</w:t>
            </w:r>
            <w:r>
              <w:rPr>
                <w:sz w:val="28"/>
              </w:rPr>
              <w:t>евского сельского пос</w:t>
            </w:r>
            <w:r>
              <w:rPr>
                <w:sz w:val="28"/>
              </w:rPr>
              <w:t>е</w:t>
            </w:r>
            <w:r>
              <w:rPr>
                <w:sz w:val="28"/>
              </w:rPr>
              <w:t>ления</w:t>
            </w:r>
          </w:p>
        </w:tc>
        <w:tc>
          <w:tcPr>
            <w:tcW w:type="dxa" w:w="6930"/>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34000000">
            <w:pPr>
              <w:rPr>
                <w:sz w:val="28"/>
              </w:rPr>
            </w:pPr>
            <w:r>
              <w:rPr>
                <w:sz w:val="28"/>
              </w:rPr>
              <w:t>Доля граждан, получивших социальную поддержку, в общей численности лиц, обратившихся за ее получением лиц, замещавших муниципальные должности и должности муниципальной службы, вышедших на пенсию</w:t>
            </w:r>
          </w:p>
        </w:tc>
      </w:tr>
      <w:tr>
        <w:tc>
          <w:tcPr>
            <w:tcW w:type="dxa" w:w="3388"/>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35000000">
            <w:pPr>
              <w:rPr>
                <w:sz w:val="28"/>
              </w:rPr>
            </w:pPr>
            <w:r>
              <w:rPr>
                <w:sz w:val="28"/>
              </w:rPr>
              <w:t>Этапы и сроки реализ</w:t>
            </w:r>
            <w:r>
              <w:rPr>
                <w:sz w:val="28"/>
              </w:rPr>
              <w:t>а</w:t>
            </w:r>
            <w:r>
              <w:rPr>
                <w:sz w:val="28"/>
              </w:rPr>
              <w:t xml:space="preserve">ции муниципальной программы </w:t>
            </w:r>
            <w:r>
              <w:rPr>
                <w:sz w:val="28"/>
              </w:rPr>
              <w:t>Николае</w:t>
            </w:r>
            <w:r>
              <w:rPr>
                <w:sz w:val="28"/>
              </w:rPr>
              <w:t>в</w:t>
            </w:r>
            <w:r>
              <w:rPr>
                <w:sz w:val="28"/>
              </w:rPr>
              <w:t>ского сельского посел</w:t>
            </w:r>
            <w:r>
              <w:rPr>
                <w:sz w:val="28"/>
              </w:rPr>
              <w:t>е</w:t>
            </w:r>
            <w:r>
              <w:rPr>
                <w:sz w:val="28"/>
              </w:rPr>
              <w:t>ния</w:t>
            </w:r>
          </w:p>
        </w:tc>
        <w:tc>
          <w:tcPr>
            <w:tcW w:type="dxa" w:w="6930"/>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36000000">
            <w:pPr>
              <w:rPr>
                <w:sz w:val="28"/>
              </w:rPr>
            </w:pPr>
            <w:r>
              <w:rPr>
                <w:sz w:val="28"/>
              </w:rPr>
              <w:t>На постоянной основе, этапы не выделяются: 1 января 2019 г. – 31 декабря 2030 г.</w:t>
            </w:r>
          </w:p>
        </w:tc>
      </w:tr>
      <w:tr>
        <w:trPr>
          <w:trHeight w:hRule="atLeast" w:val="3816"/>
        </w:trPr>
        <w:tc>
          <w:tcPr>
            <w:tcW w:type="dxa" w:w="3388"/>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37000000">
            <w:pPr>
              <w:ind/>
              <w:jc w:val="both"/>
              <w:rPr>
                <w:sz w:val="28"/>
              </w:rPr>
            </w:pPr>
            <w:r>
              <w:rPr>
                <w:sz w:val="28"/>
              </w:rPr>
              <w:t xml:space="preserve">   </w:t>
            </w:r>
            <w:r>
              <w:rPr>
                <w:sz w:val="28"/>
              </w:rPr>
              <w:t xml:space="preserve">Ресурсное обеспечение муниципальной программы </w:t>
            </w:r>
            <w:r>
              <w:rPr>
                <w:sz w:val="28"/>
              </w:rPr>
              <w:t>Николае</w:t>
            </w:r>
            <w:r>
              <w:rPr>
                <w:sz w:val="28"/>
              </w:rPr>
              <w:t>в</w:t>
            </w:r>
            <w:r>
              <w:rPr>
                <w:sz w:val="28"/>
              </w:rPr>
              <w:t>ского сельского посел</w:t>
            </w:r>
            <w:r>
              <w:rPr>
                <w:sz w:val="28"/>
              </w:rPr>
              <w:t>е</w:t>
            </w:r>
            <w:r>
              <w:rPr>
                <w:sz w:val="28"/>
              </w:rPr>
              <w:t>ния</w:t>
            </w:r>
          </w:p>
          <w:p w14:paraId="38000000">
            <w:pPr>
              <w:rPr>
                <w:sz w:val="28"/>
              </w:rPr>
            </w:pPr>
          </w:p>
        </w:tc>
        <w:tc>
          <w:tcPr>
            <w:tcW w:type="dxa" w:w="6930"/>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39000000">
            <w:pPr>
              <w:rPr>
                <w:sz w:val="28"/>
              </w:rPr>
            </w:pPr>
            <w:r>
              <w:rPr>
                <w:sz w:val="28"/>
              </w:rPr>
              <w:t>Объем бюджетных ассигнований на реализацию муниципальной программы из средств мес</w:t>
            </w:r>
            <w:r>
              <w:rPr>
                <w:sz w:val="28"/>
              </w:rPr>
              <w:t xml:space="preserve">тного бюджета составляет </w:t>
            </w:r>
            <w:r>
              <w:rPr>
                <w:sz w:val="28"/>
              </w:rPr>
              <w:t>4 969</w:t>
            </w:r>
            <w:r>
              <w:rPr>
                <w:sz w:val="28"/>
              </w:rPr>
              <w:t>,0</w:t>
            </w:r>
            <w:r>
              <w:rPr>
                <w:sz w:val="28"/>
              </w:rPr>
              <w:t xml:space="preserve"> </w:t>
            </w:r>
            <w:r>
              <w:rPr>
                <w:sz w:val="28"/>
              </w:rPr>
              <w:t>тыс.рублей;</w:t>
            </w:r>
          </w:p>
          <w:p w14:paraId="3A000000">
            <w:pPr>
              <w:rPr>
                <w:sz w:val="28"/>
              </w:rPr>
            </w:pPr>
            <w:r>
              <w:rPr>
                <w:sz w:val="28"/>
              </w:rPr>
              <w:t>Объем бюджетных ассигнований на реализацию муниципальной программы по годам составляет</w:t>
            </w:r>
            <w:r>
              <w:rPr>
                <w:sz w:val="28"/>
              </w:rPr>
              <w:t xml:space="preserve">: </w:t>
            </w:r>
          </w:p>
          <w:p w14:paraId="3B000000">
            <w:pPr>
              <w:rPr>
                <w:sz w:val="28"/>
              </w:rPr>
            </w:pPr>
            <w:r>
              <w:rPr>
                <w:sz w:val="28"/>
              </w:rPr>
              <w:t>2019 год – 21</w:t>
            </w:r>
            <w:r>
              <w:rPr>
                <w:sz w:val="28"/>
              </w:rPr>
              <w:t>0,0</w:t>
            </w:r>
            <w:r>
              <w:rPr>
                <w:sz w:val="28"/>
              </w:rPr>
              <w:t xml:space="preserve"> </w:t>
            </w:r>
            <w:r>
              <w:rPr>
                <w:sz w:val="28"/>
              </w:rPr>
              <w:t>тыс. рублей;</w:t>
            </w:r>
          </w:p>
          <w:p w14:paraId="3C000000">
            <w:pPr>
              <w:rPr>
                <w:sz w:val="28"/>
              </w:rPr>
            </w:pPr>
            <w:r>
              <w:rPr>
                <w:sz w:val="28"/>
              </w:rPr>
              <w:t xml:space="preserve">2020 год – </w:t>
            </w:r>
            <w:r>
              <w:rPr>
                <w:sz w:val="28"/>
              </w:rPr>
              <w:t>2</w:t>
            </w:r>
            <w:r>
              <w:rPr>
                <w:sz w:val="28"/>
              </w:rPr>
              <w:t>72</w:t>
            </w:r>
            <w:r>
              <w:rPr>
                <w:sz w:val="28"/>
              </w:rPr>
              <w:t>,0</w:t>
            </w:r>
            <w:r>
              <w:rPr>
                <w:sz w:val="28"/>
              </w:rPr>
              <w:t xml:space="preserve"> </w:t>
            </w:r>
            <w:r>
              <w:rPr>
                <w:sz w:val="28"/>
              </w:rPr>
              <w:t>тыс. рублей;</w:t>
            </w:r>
          </w:p>
          <w:p w14:paraId="3D000000">
            <w:pPr>
              <w:rPr>
                <w:sz w:val="28"/>
              </w:rPr>
            </w:pPr>
            <w:r>
              <w:rPr>
                <w:sz w:val="28"/>
              </w:rPr>
              <w:t>2021</w:t>
            </w:r>
            <w:r>
              <w:rPr>
                <w:sz w:val="28"/>
              </w:rPr>
              <w:t xml:space="preserve"> год – </w:t>
            </w:r>
            <w:r>
              <w:rPr>
                <w:sz w:val="28"/>
              </w:rPr>
              <w:t>464,7</w:t>
            </w:r>
            <w:r>
              <w:rPr>
                <w:sz w:val="28"/>
              </w:rPr>
              <w:t xml:space="preserve"> </w:t>
            </w:r>
            <w:r>
              <w:rPr>
                <w:sz w:val="28"/>
              </w:rPr>
              <w:t>тыс. рублей</w:t>
            </w:r>
            <w:r>
              <w:rPr>
                <w:sz w:val="28"/>
              </w:rPr>
              <w:t>;</w:t>
            </w:r>
          </w:p>
          <w:p w14:paraId="3E000000">
            <w:pPr>
              <w:rPr>
                <w:sz w:val="28"/>
              </w:rPr>
            </w:pPr>
            <w:r>
              <w:rPr>
                <w:sz w:val="28"/>
              </w:rPr>
              <w:t xml:space="preserve">2022 год – </w:t>
            </w:r>
            <w:r>
              <w:rPr>
                <w:sz w:val="28"/>
              </w:rPr>
              <w:t>447,3</w:t>
            </w:r>
            <w:r>
              <w:rPr>
                <w:sz w:val="28"/>
              </w:rPr>
              <w:t xml:space="preserve"> </w:t>
            </w:r>
            <w:r>
              <w:rPr>
                <w:sz w:val="28"/>
              </w:rPr>
              <w:t>тыс. рублей</w:t>
            </w:r>
          </w:p>
          <w:p w14:paraId="3F000000">
            <w:pPr>
              <w:rPr>
                <w:sz w:val="28"/>
              </w:rPr>
            </w:pPr>
            <w:r>
              <w:rPr>
                <w:sz w:val="28"/>
              </w:rPr>
              <w:t>2023 год</w:t>
            </w:r>
            <w:r>
              <w:rPr>
                <w:sz w:val="28"/>
              </w:rPr>
              <w:t xml:space="preserve"> – </w:t>
            </w:r>
            <w:r>
              <w:rPr>
                <w:sz w:val="28"/>
              </w:rPr>
              <w:t>460</w:t>
            </w:r>
            <w:r>
              <w:rPr>
                <w:sz w:val="28"/>
              </w:rPr>
              <w:t>,</w:t>
            </w:r>
            <w:r>
              <w:rPr>
                <w:sz w:val="28"/>
              </w:rPr>
              <w:t>0</w:t>
            </w:r>
            <w:r>
              <w:rPr>
                <w:sz w:val="28"/>
              </w:rPr>
              <w:t xml:space="preserve"> </w:t>
            </w:r>
            <w:r>
              <w:rPr>
                <w:sz w:val="28"/>
              </w:rPr>
              <w:t>тыс. рублей</w:t>
            </w:r>
          </w:p>
          <w:p w14:paraId="40000000">
            <w:pPr>
              <w:rPr>
                <w:sz w:val="28"/>
              </w:rPr>
            </w:pPr>
            <w:r>
              <w:rPr>
                <w:sz w:val="28"/>
              </w:rPr>
              <w:t xml:space="preserve">2024 год – </w:t>
            </w:r>
            <w:r>
              <w:rPr>
                <w:sz w:val="28"/>
              </w:rPr>
              <w:t>445</w:t>
            </w:r>
            <w:r>
              <w:rPr>
                <w:sz w:val="28"/>
              </w:rPr>
              <w:t xml:space="preserve">,0 </w:t>
            </w:r>
            <w:r>
              <w:rPr>
                <w:sz w:val="28"/>
              </w:rPr>
              <w:t>тыс. рублей</w:t>
            </w:r>
          </w:p>
          <w:p w14:paraId="41000000">
            <w:pPr>
              <w:rPr>
                <w:sz w:val="28"/>
              </w:rPr>
            </w:pPr>
            <w:r>
              <w:rPr>
                <w:sz w:val="28"/>
              </w:rPr>
              <w:t xml:space="preserve">2025 год – </w:t>
            </w:r>
            <w:r>
              <w:rPr>
                <w:sz w:val="28"/>
              </w:rPr>
              <w:t>445</w:t>
            </w:r>
            <w:r>
              <w:rPr>
                <w:sz w:val="28"/>
              </w:rPr>
              <w:t xml:space="preserve">,0 </w:t>
            </w:r>
            <w:r>
              <w:rPr>
                <w:sz w:val="28"/>
              </w:rPr>
              <w:t>тыс. рублей;</w:t>
            </w:r>
          </w:p>
          <w:p w14:paraId="42000000">
            <w:pPr>
              <w:rPr>
                <w:sz w:val="28"/>
              </w:rPr>
            </w:pPr>
            <w:r>
              <w:rPr>
                <w:sz w:val="28"/>
              </w:rPr>
              <w:t xml:space="preserve">2026 год – </w:t>
            </w:r>
            <w:r>
              <w:rPr>
                <w:sz w:val="28"/>
              </w:rPr>
              <w:t>445</w:t>
            </w:r>
            <w:r>
              <w:rPr>
                <w:sz w:val="28"/>
              </w:rPr>
              <w:t xml:space="preserve">,0 </w:t>
            </w:r>
            <w:r>
              <w:rPr>
                <w:sz w:val="28"/>
              </w:rPr>
              <w:t>тыс. рублей</w:t>
            </w:r>
          </w:p>
          <w:p w14:paraId="43000000">
            <w:pPr>
              <w:rPr>
                <w:sz w:val="28"/>
              </w:rPr>
            </w:pPr>
            <w:r>
              <w:rPr>
                <w:sz w:val="28"/>
              </w:rPr>
              <w:t xml:space="preserve">202 7год – </w:t>
            </w:r>
            <w:r>
              <w:rPr>
                <w:sz w:val="28"/>
              </w:rPr>
              <w:t>445</w:t>
            </w:r>
            <w:r>
              <w:rPr>
                <w:sz w:val="28"/>
              </w:rPr>
              <w:t xml:space="preserve">,0 </w:t>
            </w:r>
            <w:r>
              <w:rPr>
                <w:sz w:val="28"/>
              </w:rPr>
              <w:t>тыс. рублей</w:t>
            </w:r>
          </w:p>
          <w:p w14:paraId="44000000">
            <w:pPr>
              <w:rPr>
                <w:sz w:val="28"/>
              </w:rPr>
            </w:pPr>
            <w:r>
              <w:rPr>
                <w:sz w:val="28"/>
              </w:rPr>
              <w:t xml:space="preserve">2028 год – </w:t>
            </w:r>
            <w:r>
              <w:rPr>
                <w:sz w:val="28"/>
              </w:rPr>
              <w:t>445</w:t>
            </w:r>
            <w:r>
              <w:rPr>
                <w:sz w:val="28"/>
              </w:rPr>
              <w:t xml:space="preserve">,0 </w:t>
            </w:r>
            <w:r>
              <w:rPr>
                <w:sz w:val="28"/>
              </w:rPr>
              <w:t>тыс. рублей</w:t>
            </w:r>
          </w:p>
          <w:p w14:paraId="45000000">
            <w:pPr>
              <w:rPr>
                <w:sz w:val="28"/>
              </w:rPr>
            </w:pPr>
            <w:r>
              <w:rPr>
                <w:sz w:val="28"/>
              </w:rPr>
              <w:t xml:space="preserve">202 9год – </w:t>
            </w:r>
            <w:r>
              <w:rPr>
                <w:sz w:val="28"/>
              </w:rPr>
              <w:t>445</w:t>
            </w:r>
            <w:r>
              <w:rPr>
                <w:sz w:val="28"/>
              </w:rPr>
              <w:t xml:space="preserve">,0 </w:t>
            </w:r>
            <w:r>
              <w:rPr>
                <w:sz w:val="28"/>
              </w:rPr>
              <w:t>тыс. рублей</w:t>
            </w:r>
          </w:p>
          <w:p w14:paraId="46000000">
            <w:pPr>
              <w:rPr>
                <w:sz w:val="28"/>
              </w:rPr>
            </w:pPr>
            <w:r>
              <w:rPr>
                <w:sz w:val="28"/>
              </w:rPr>
              <w:t>2030 год –</w:t>
            </w:r>
            <w:r>
              <w:rPr>
                <w:sz w:val="28"/>
              </w:rPr>
              <w:t xml:space="preserve"> </w:t>
            </w:r>
            <w:r>
              <w:rPr>
                <w:sz w:val="28"/>
              </w:rPr>
              <w:t>445</w:t>
            </w:r>
            <w:r>
              <w:rPr>
                <w:sz w:val="28"/>
              </w:rPr>
              <w:t xml:space="preserve">,0 </w:t>
            </w:r>
            <w:r>
              <w:rPr>
                <w:sz w:val="28"/>
              </w:rPr>
              <w:t>тыс</w:t>
            </w:r>
            <w:r>
              <w:rPr>
                <w:sz w:val="28"/>
              </w:rPr>
              <w:t>. рублей</w:t>
            </w:r>
          </w:p>
        </w:tc>
      </w:tr>
      <w:tr>
        <w:tc>
          <w:tcPr>
            <w:tcW w:type="dxa" w:w="3388"/>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47000000">
            <w:pPr>
              <w:rPr>
                <w:sz w:val="28"/>
              </w:rPr>
            </w:pPr>
            <w:r>
              <w:rPr>
                <w:sz w:val="28"/>
              </w:rPr>
              <w:t>Ожидаемые   результ</w:t>
            </w:r>
            <w:r>
              <w:rPr>
                <w:sz w:val="28"/>
              </w:rPr>
              <w:t>а</w:t>
            </w:r>
            <w:r>
              <w:rPr>
                <w:sz w:val="28"/>
              </w:rPr>
              <w:t>ты реализации муниципал</w:t>
            </w:r>
            <w:r>
              <w:rPr>
                <w:sz w:val="28"/>
              </w:rPr>
              <w:t>ь</w:t>
            </w:r>
            <w:r>
              <w:rPr>
                <w:sz w:val="28"/>
              </w:rPr>
              <w:t xml:space="preserve">ной Программы </w:t>
            </w:r>
            <w:r>
              <w:rPr>
                <w:sz w:val="28"/>
              </w:rPr>
              <w:t>Никол</w:t>
            </w:r>
            <w:r>
              <w:rPr>
                <w:sz w:val="28"/>
              </w:rPr>
              <w:t>а</w:t>
            </w:r>
            <w:r>
              <w:rPr>
                <w:sz w:val="28"/>
              </w:rPr>
              <w:t>евского сельского пос</w:t>
            </w:r>
            <w:r>
              <w:rPr>
                <w:sz w:val="28"/>
              </w:rPr>
              <w:t>е</w:t>
            </w:r>
            <w:r>
              <w:rPr>
                <w:sz w:val="28"/>
              </w:rPr>
              <w:t>ления</w:t>
            </w:r>
          </w:p>
        </w:tc>
        <w:tc>
          <w:tcPr>
            <w:tcW w:type="dxa" w:w="6930"/>
            <w:tcBorders>
              <w:top w:color="000000" w:sz="4" w:val="single"/>
              <w:left w:color="000000" w:sz="4" w:val="single"/>
              <w:bottom w:color="000000" w:sz="12" w:val="single"/>
              <w:right w:color="000000" w:sz="12" w:val="single"/>
            </w:tcBorders>
            <w:tcMar>
              <w:top w:type="dxa" w:w="15"/>
              <w:left w:type="dxa" w:w="15"/>
              <w:bottom w:type="dxa" w:w="15"/>
              <w:right w:type="dxa" w:w="15"/>
            </w:tcMar>
          </w:tcPr>
          <w:p w14:paraId="48000000">
            <w:pPr>
              <w:numPr>
                <w:ilvl w:val="0"/>
                <w:numId w:val="2"/>
              </w:numPr>
              <w:rPr>
                <w:sz w:val="28"/>
              </w:rPr>
            </w:pPr>
            <w:r>
              <w:rPr>
                <w:sz w:val="28"/>
              </w:rPr>
              <w:t>Гарантированное право лицам, замещавшим муниципальные  должности и  должности  муниципальной </w:t>
            </w:r>
            <w:r>
              <w:rPr>
                <w:sz w:val="28"/>
              </w:rPr>
              <w:t xml:space="preserve"> </w:t>
            </w:r>
            <w:r>
              <w:rPr>
                <w:sz w:val="28"/>
              </w:rPr>
              <w:t xml:space="preserve">службы, на пенсионное обеспечение в соответствии с  действующим законодательством. </w:t>
            </w:r>
          </w:p>
          <w:p w14:paraId="49000000">
            <w:pPr>
              <w:numPr>
                <w:ilvl w:val="0"/>
                <w:numId w:val="2"/>
              </w:numPr>
              <w:rPr>
                <w:sz w:val="28"/>
              </w:rPr>
            </w:pPr>
            <w:r>
              <w:rPr>
                <w:sz w:val="28"/>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r>
    </w:tbl>
    <w:p w14:paraId="4A000000">
      <w:pPr>
        <w:ind/>
        <w:jc w:val="center"/>
        <w:rPr>
          <w:sz w:val="28"/>
        </w:rPr>
      </w:pPr>
      <w:r>
        <w:rPr>
          <w:sz w:val="28"/>
        </w:rPr>
        <w:t>Паспорт</w:t>
      </w:r>
    </w:p>
    <w:p w14:paraId="4B000000">
      <w:pPr>
        <w:ind/>
        <w:jc w:val="center"/>
        <w:rPr>
          <w:sz w:val="28"/>
        </w:rPr>
      </w:pPr>
      <w:r>
        <w:rPr>
          <w:sz w:val="28"/>
        </w:rPr>
        <w:t>подпрограммы «Пенсии за выслугу лет лицам, замещавшим муниципальные должности и должности муниципальной службы, вышедшим на пенсию</w:t>
      </w:r>
      <w:r>
        <w:rPr>
          <w:sz w:val="28"/>
        </w:rPr>
        <w:t>»</w:t>
      </w:r>
      <w:r>
        <w:rPr>
          <w:sz w:val="28"/>
        </w:rPr>
        <w:br/>
      </w:r>
    </w:p>
    <w:tbl>
      <w:tblPr>
        <w:tblStyle w:val="Style_2"/>
        <w:tblInd w:type="dxa" w:w="-45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09"/>
        <w:gridCol w:w="6205"/>
      </w:tblGrid>
      <w:tr>
        <w:tc>
          <w:tcPr>
            <w:tcW w:type="dxa" w:w="3609"/>
            <w:tcBorders>
              <w:top w:color="000000" w:sz="4" w:val="single"/>
              <w:left w:color="000000" w:sz="4" w:val="single"/>
              <w:bottom w:color="000000" w:sz="4" w:val="single"/>
              <w:right w:color="000000" w:sz="4" w:val="single"/>
            </w:tcBorders>
          </w:tcPr>
          <w:p w14:paraId="4C000000">
            <w:pPr>
              <w:rPr>
                <w:sz w:val="28"/>
              </w:rPr>
            </w:pPr>
            <w:r>
              <w:rPr>
                <w:sz w:val="28"/>
              </w:rPr>
              <w:t>Наименование подпрограммы</w:t>
            </w:r>
          </w:p>
        </w:tc>
        <w:tc>
          <w:tcPr>
            <w:tcW w:type="dxa" w:w="6205"/>
            <w:tcBorders>
              <w:top w:color="000000" w:sz="4" w:val="single"/>
              <w:left w:color="000000" w:sz="4" w:val="single"/>
              <w:bottom w:color="000000" w:sz="4" w:val="single"/>
              <w:right w:color="000000" w:sz="4" w:val="single"/>
            </w:tcBorders>
          </w:tcPr>
          <w:p w14:paraId="4D000000">
            <w:pPr>
              <w:ind/>
              <w:jc w:val="both"/>
              <w:rPr>
                <w:sz w:val="28"/>
              </w:rPr>
            </w:pPr>
            <w:r>
              <w:rPr>
                <w:sz w:val="28"/>
              </w:rPr>
              <w:t>Подпрограмма 1 «Пенсии за выслугу лет лицам, замещавшим муниципальные должности и должности муниципальной службы, вышедшим на пенсию»</w:t>
            </w:r>
          </w:p>
        </w:tc>
      </w:tr>
      <w:tr>
        <w:tc>
          <w:tcPr>
            <w:tcW w:type="dxa" w:w="3609"/>
            <w:tcBorders>
              <w:top w:color="000000" w:sz="4" w:val="single"/>
              <w:left w:color="000000" w:sz="4" w:val="single"/>
              <w:bottom w:color="000000" w:sz="4" w:val="single"/>
              <w:right w:color="000000" w:sz="4" w:val="single"/>
            </w:tcBorders>
          </w:tcPr>
          <w:p w14:paraId="4E000000">
            <w:pPr>
              <w:rPr>
                <w:sz w:val="28"/>
              </w:rPr>
            </w:pPr>
            <w:r>
              <w:rPr>
                <w:sz w:val="28"/>
              </w:rPr>
              <w:t>Ответственный исполнитель подпрограммы</w:t>
            </w:r>
          </w:p>
        </w:tc>
        <w:tc>
          <w:tcPr>
            <w:tcW w:type="dxa" w:w="6205"/>
            <w:tcBorders>
              <w:top w:color="000000" w:sz="4" w:val="single"/>
              <w:left w:color="000000" w:sz="4" w:val="single"/>
              <w:bottom w:color="000000" w:sz="4" w:val="single"/>
              <w:right w:color="000000" w:sz="4" w:val="single"/>
            </w:tcBorders>
          </w:tcPr>
          <w:p w14:paraId="4F000000">
            <w:pPr>
              <w:ind/>
              <w:jc w:val="both"/>
              <w:rPr>
                <w:sz w:val="28"/>
              </w:rPr>
            </w:pPr>
            <w:r>
              <w:rPr>
                <w:sz w:val="28"/>
              </w:rPr>
              <w:t>Администрация Николаевского сельского поселения</w:t>
            </w:r>
          </w:p>
        </w:tc>
      </w:tr>
      <w:tr>
        <w:tc>
          <w:tcPr>
            <w:tcW w:type="dxa" w:w="3609"/>
            <w:tcBorders>
              <w:top w:color="000000" w:sz="4" w:val="single"/>
              <w:left w:color="000000" w:sz="4" w:val="single"/>
              <w:bottom w:color="000000" w:sz="4" w:val="single"/>
              <w:right w:color="000000" w:sz="4" w:val="single"/>
            </w:tcBorders>
          </w:tcPr>
          <w:p w14:paraId="50000000">
            <w:pPr>
              <w:rPr>
                <w:sz w:val="28"/>
              </w:rPr>
            </w:pPr>
            <w:r>
              <w:rPr>
                <w:sz w:val="28"/>
              </w:rPr>
              <w:t>Участник подпрограммы</w:t>
            </w:r>
          </w:p>
        </w:tc>
        <w:tc>
          <w:tcPr>
            <w:tcW w:type="dxa" w:w="6205"/>
            <w:tcBorders>
              <w:top w:color="000000" w:sz="4" w:val="single"/>
              <w:left w:color="000000" w:sz="4" w:val="single"/>
              <w:bottom w:color="000000" w:sz="4" w:val="single"/>
              <w:right w:color="000000" w:sz="4" w:val="single"/>
            </w:tcBorders>
          </w:tcPr>
          <w:p w14:paraId="51000000">
            <w:pPr>
              <w:ind/>
              <w:jc w:val="both"/>
              <w:rPr>
                <w:sz w:val="28"/>
              </w:rPr>
            </w:pPr>
            <w:r>
              <w:rPr>
                <w:sz w:val="28"/>
              </w:rPr>
              <w:t>Администрация Николаевского сельского поселения</w:t>
            </w:r>
          </w:p>
        </w:tc>
      </w:tr>
      <w:tr>
        <w:tc>
          <w:tcPr>
            <w:tcW w:type="dxa" w:w="3609"/>
            <w:tcBorders>
              <w:top w:color="000000" w:sz="4" w:val="single"/>
              <w:left w:color="000000" w:sz="4" w:val="single"/>
              <w:bottom w:color="000000" w:sz="4" w:val="single"/>
              <w:right w:color="000000" w:sz="4" w:val="single"/>
            </w:tcBorders>
          </w:tcPr>
          <w:p w14:paraId="52000000">
            <w:pPr>
              <w:rPr>
                <w:sz w:val="28"/>
              </w:rPr>
            </w:pPr>
            <w:r>
              <w:rPr>
                <w:sz w:val="28"/>
              </w:rPr>
              <w:t>Программно-целевые инструменты подпрограммы</w:t>
            </w:r>
          </w:p>
        </w:tc>
        <w:tc>
          <w:tcPr>
            <w:tcW w:type="dxa" w:w="6205"/>
            <w:tcBorders>
              <w:top w:color="000000" w:sz="4" w:val="single"/>
              <w:left w:color="000000" w:sz="4" w:val="single"/>
              <w:bottom w:color="000000" w:sz="4" w:val="single"/>
              <w:right w:color="000000" w:sz="4" w:val="single"/>
            </w:tcBorders>
          </w:tcPr>
          <w:p w14:paraId="53000000">
            <w:pPr>
              <w:ind/>
              <w:jc w:val="both"/>
              <w:rPr>
                <w:sz w:val="28"/>
              </w:rPr>
            </w:pPr>
            <w:r>
              <w:rPr>
                <w:sz w:val="28"/>
              </w:rPr>
              <w:t>отсутствуют</w:t>
            </w:r>
          </w:p>
        </w:tc>
      </w:tr>
      <w:tr>
        <w:tc>
          <w:tcPr>
            <w:tcW w:type="dxa" w:w="3609"/>
            <w:tcBorders>
              <w:top w:color="000000" w:sz="4" w:val="single"/>
              <w:left w:color="000000" w:sz="4" w:val="single"/>
              <w:bottom w:color="000000" w:sz="4" w:val="single"/>
              <w:right w:color="000000" w:sz="4" w:val="single"/>
            </w:tcBorders>
          </w:tcPr>
          <w:p w14:paraId="54000000">
            <w:pPr>
              <w:rPr>
                <w:sz w:val="28"/>
              </w:rPr>
            </w:pPr>
            <w:r>
              <w:rPr>
                <w:sz w:val="28"/>
              </w:rPr>
              <w:t>Цели подпрограммы</w:t>
            </w:r>
          </w:p>
        </w:tc>
        <w:tc>
          <w:tcPr>
            <w:tcW w:type="dxa" w:w="6205"/>
            <w:tcBorders>
              <w:top w:color="000000" w:sz="4" w:val="single"/>
              <w:left w:color="000000" w:sz="4" w:val="single"/>
              <w:bottom w:color="000000" w:sz="4" w:val="single"/>
              <w:right w:color="000000" w:sz="4" w:val="single"/>
            </w:tcBorders>
          </w:tcPr>
          <w:p w14:paraId="55000000">
            <w:pPr>
              <w:ind/>
              <w:jc w:val="both"/>
              <w:rPr>
                <w:sz w:val="28"/>
              </w:rPr>
            </w:pPr>
            <w:r>
              <w:rPr>
                <w:sz w:val="28"/>
              </w:rPr>
              <w:t>Повышение уровня жизни граждан – получателей мер социальной поддержки</w:t>
            </w:r>
          </w:p>
        </w:tc>
      </w:tr>
      <w:tr>
        <w:tc>
          <w:tcPr>
            <w:tcW w:type="dxa" w:w="3609"/>
            <w:tcBorders>
              <w:top w:color="000000" w:sz="4" w:val="single"/>
              <w:left w:color="000000" w:sz="4" w:val="single"/>
              <w:bottom w:color="000000" w:sz="4" w:val="single"/>
              <w:right w:color="000000" w:sz="4" w:val="single"/>
            </w:tcBorders>
          </w:tcPr>
          <w:p w14:paraId="56000000">
            <w:pPr>
              <w:rPr>
                <w:sz w:val="28"/>
              </w:rPr>
            </w:pPr>
            <w:r>
              <w:rPr>
                <w:sz w:val="28"/>
              </w:rPr>
              <w:t>Задачи подпрограммы</w:t>
            </w:r>
          </w:p>
        </w:tc>
        <w:tc>
          <w:tcPr>
            <w:tcW w:type="dxa" w:w="6205"/>
            <w:tcBorders>
              <w:top w:color="000000" w:sz="4" w:val="single"/>
              <w:left w:color="000000" w:sz="4" w:val="single"/>
              <w:bottom w:color="000000" w:sz="4" w:val="single"/>
              <w:right w:color="000000" w:sz="4" w:val="single"/>
            </w:tcBorders>
          </w:tcPr>
          <w:p w14:paraId="57000000">
            <w:pPr>
              <w:ind/>
              <w:jc w:val="both"/>
              <w:rPr>
                <w:sz w:val="28"/>
              </w:rPr>
            </w:pPr>
            <w:r>
              <w:rPr>
                <w:sz w:val="28"/>
              </w:rPr>
              <w:t>Исполнение обязательств по выплате пенсии за выслугу лет (инвалидности) лицам, замещающим муниципальные должности и должности муниципальной службы</w:t>
            </w:r>
          </w:p>
        </w:tc>
      </w:tr>
      <w:tr>
        <w:tc>
          <w:tcPr>
            <w:tcW w:type="dxa" w:w="3609"/>
            <w:tcBorders>
              <w:top w:color="000000" w:sz="4" w:val="single"/>
              <w:left w:color="000000" w:sz="4" w:val="single"/>
              <w:bottom w:color="000000" w:sz="4" w:val="single"/>
              <w:right w:color="000000" w:sz="4" w:val="single"/>
            </w:tcBorders>
          </w:tcPr>
          <w:p w14:paraId="58000000">
            <w:pPr>
              <w:rPr>
                <w:sz w:val="28"/>
              </w:rPr>
            </w:pPr>
            <w:r>
              <w:rPr>
                <w:sz w:val="28"/>
              </w:rPr>
              <w:t>Целевые индикаторы и показатели подпрограммы</w:t>
            </w:r>
          </w:p>
        </w:tc>
        <w:tc>
          <w:tcPr>
            <w:tcW w:type="dxa" w:w="6205"/>
            <w:tcBorders>
              <w:top w:color="000000" w:sz="4" w:val="single"/>
              <w:left w:color="000000" w:sz="4" w:val="single"/>
              <w:bottom w:color="000000" w:sz="4" w:val="single"/>
              <w:right w:color="000000" w:sz="4" w:val="single"/>
            </w:tcBorders>
          </w:tcPr>
          <w:p w14:paraId="59000000">
            <w:pPr>
              <w:ind/>
              <w:jc w:val="both"/>
              <w:rPr>
                <w:sz w:val="28"/>
              </w:rPr>
            </w:pPr>
            <w:r>
              <w:rPr>
                <w:sz w:val="28"/>
              </w:rPr>
              <w:t>Удельный вес граждан, получающих пенсию за выслугу лет (инвалидность), в общей численности лиц, обратившихся за получением мер социальной поддержки</w:t>
            </w:r>
          </w:p>
        </w:tc>
      </w:tr>
      <w:tr>
        <w:tc>
          <w:tcPr>
            <w:tcW w:type="dxa" w:w="3609"/>
            <w:tcBorders>
              <w:top w:color="000000" w:sz="4" w:val="single"/>
              <w:left w:color="000000" w:sz="4" w:val="single"/>
              <w:bottom w:color="000000" w:sz="4" w:val="single"/>
              <w:right w:color="000000" w:sz="4" w:val="single"/>
            </w:tcBorders>
          </w:tcPr>
          <w:p w14:paraId="5A000000">
            <w:pPr>
              <w:rPr>
                <w:sz w:val="28"/>
              </w:rPr>
            </w:pPr>
            <w:r>
              <w:rPr>
                <w:sz w:val="28"/>
              </w:rPr>
              <w:t>Этапы и сроки реализации подпрограммы</w:t>
            </w:r>
          </w:p>
        </w:tc>
        <w:tc>
          <w:tcPr>
            <w:tcW w:type="dxa" w:w="6205"/>
            <w:tcBorders>
              <w:top w:color="000000" w:sz="4" w:val="single"/>
              <w:left w:color="000000" w:sz="4" w:val="single"/>
              <w:bottom w:color="000000" w:sz="4" w:val="single"/>
              <w:right w:color="000000" w:sz="4" w:val="single"/>
            </w:tcBorders>
          </w:tcPr>
          <w:p w14:paraId="5B000000">
            <w:pPr>
              <w:ind/>
              <w:jc w:val="both"/>
              <w:rPr>
                <w:sz w:val="28"/>
              </w:rPr>
            </w:pPr>
            <w:r>
              <w:rPr>
                <w:sz w:val="28"/>
              </w:rPr>
              <w:t>На постоянной основе, этапы не выделяются: 1 января 2019 г. – 31 декабря 2030 г.</w:t>
            </w:r>
          </w:p>
        </w:tc>
      </w:tr>
      <w:tr>
        <w:tc>
          <w:tcPr>
            <w:tcW w:type="dxa" w:w="3609"/>
            <w:tcBorders>
              <w:top w:color="000000" w:sz="4" w:val="single"/>
              <w:left w:color="000000" w:sz="4" w:val="single"/>
              <w:bottom w:color="000000" w:sz="4" w:val="single"/>
              <w:right w:color="000000" w:sz="4" w:val="single"/>
            </w:tcBorders>
          </w:tcPr>
          <w:p w14:paraId="5C000000">
            <w:pPr>
              <w:rPr>
                <w:sz w:val="28"/>
              </w:rPr>
            </w:pPr>
            <w:r>
              <w:rPr>
                <w:sz w:val="28"/>
              </w:rPr>
              <w:t>Ресурсное обеспечение подпрограммы</w:t>
            </w:r>
          </w:p>
        </w:tc>
        <w:tc>
          <w:tcPr>
            <w:tcW w:type="dxa" w:w="6205"/>
            <w:tcBorders>
              <w:top w:color="000000" w:sz="4" w:val="single"/>
              <w:left w:color="000000" w:sz="4" w:val="single"/>
              <w:bottom w:color="000000" w:sz="4" w:val="single"/>
              <w:right w:color="000000" w:sz="4" w:val="single"/>
            </w:tcBorders>
          </w:tcPr>
          <w:p w14:paraId="5D000000">
            <w:pPr>
              <w:ind/>
              <w:jc w:val="both"/>
              <w:rPr>
                <w:sz w:val="28"/>
              </w:rPr>
            </w:pPr>
            <w:r>
              <w:rPr>
                <w:sz w:val="28"/>
              </w:rPr>
              <w:t>Объем бюджетных ассигнований на реализацию подпрограммы из средств ме</w:t>
            </w:r>
            <w:r>
              <w:rPr>
                <w:sz w:val="28"/>
              </w:rPr>
              <w:t xml:space="preserve">стного бюджета составляет </w:t>
            </w:r>
            <w:r>
              <w:rPr>
                <w:sz w:val="28"/>
              </w:rPr>
              <w:t>4 </w:t>
            </w:r>
            <w:r>
              <w:rPr>
                <w:sz w:val="28"/>
              </w:rPr>
              <w:t>969</w:t>
            </w:r>
            <w:r>
              <w:rPr>
                <w:sz w:val="28"/>
              </w:rPr>
              <w:t>,0</w:t>
            </w:r>
            <w:r>
              <w:rPr>
                <w:sz w:val="28"/>
              </w:rPr>
              <w:t xml:space="preserve"> тыс. рублей.</w:t>
            </w:r>
          </w:p>
          <w:p w14:paraId="5E000000">
            <w:pPr>
              <w:ind/>
              <w:jc w:val="both"/>
              <w:rPr>
                <w:sz w:val="28"/>
              </w:rPr>
            </w:pPr>
            <w:r>
              <w:rPr>
                <w:sz w:val="28"/>
              </w:rPr>
              <w:t>Объем бюджетных ассигнований на реализацию по годам составляет (тыс.рублей):</w:t>
            </w:r>
          </w:p>
          <w:p w14:paraId="5F000000">
            <w:pPr>
              <w:rPr>
                <w:sz w:val="28"/>
              </w:rPr>
            </w:pPr>
            <w:r>
              <w:rPr>
                <w:sz w:val="28"/>
              </w:rPr>
              <w:t xml:space="preserve">2019 год – 210,0 </w:t>
            </w:r>
            <w:r>
              <w:rPr>
                <w:sz w:val="28"/>
              </w:rPr>
              <w:t>тыс. рублей;</w:t>
            </w:r>
          </w:p>
          <w:p w14:paraId="60000000">
            <w:pPr>
              <w:rPr>
                <w:sz w:val="28"/>
              </w:rPr>
            </w:pPr>
            <w:r>
              <w:rPr>
                <w:sz w:val="28"/>
              </w:rPr>
              <w:t xml:space="preserve">2020 год – 272,0 </w:t>
            </w:r>
            <w:r>
              <w:rPr>
                <w:sz w:val="28"/>
              </w:rPr>
              <w:t>тыс. рублей;</w:t>
            </w:r>
          </w:p>
          <w:p w14:paraId="61000000">
            <w:pPr>
              <w:rPr>
                <w:sz w:val="28"/>
              </w:rPr>
            </w:pPr>
            <w:r>
              <w:rPr>
                <w:sz w:val="28"/>
              </w:rPr>
              <w:t xml:space="preserve">2021 год – 464,7 </w:t>
            </w:r>
            <w:r>
              <w:rPr>
                <w:sz w:val="28"/>
              </w:rPr>
              <w:t>тыс. рублей;</w:t>
            </w:r>
          </w:p>
          <w:p w14:paraId="62000000">
            <w:pPr>
              <w:rPr>
                <w:sz w:val="28"/>
              </w:rPr>
            </w:pPr>
            <w:r>
              <w:rPr>
                <w:sz w:val="28"/>
              </w:rPr>
              <w:t xml:space="preserve">2022 год – 447,3 </w:t>
            </w:r>
            <w:r>
              <w:rPr>
                <w:sz w:val="28"/>
              </w:rPr>
              <w:t>тыс. рублей</w:t>
            </w:r>
          </w:p>
          <w:p w14:paraId="63000000">
            <w:pPr>
              <w:rPr>
                <w:sz w:val="28"/>
              </w:rPr>
            </w:pPr>
            <w:r>
              <w:rPr>
                <w:sz w:val="28"/>
              </w:rPr>
              <w:t xml:space="preserve">2023 год – </w:t>
            </w:r>
            <w:r>
              <w:rPr>
                <w:sz w:val="28"/>
              </w:rPr>
              <w:t>460</w:t>
            </w:r>
            <w:r>
              <w:rPr>
                <w:sz w:val="28"/>
              </w:rPr>
              <w:t xml:space="preserve">,0 </w:t>
            </w:r>
            <w:r>
              <w:rPr>
                <w:sz w:val="28"/>
              </w:rPr>
              <w:t>тыс. рублей</w:t>
            </w:r>
          </w:p>
          <w:p w14:paraId="64000000">
            <w:pPr>
              <w:rPr>
                <w:sz w:val="28"/>
              </w:rPr>
            </w:pPr>
            <w:r>
              <w:rPr>
                <w:sz w:val="28"/>
              </w:rPr>
              <w:t xml:space="preserve">2024 год – 445,0 </w:t>
            </w:r>
            <w:r>
              <w:rPr>
                <w:sz w:val="28"/>
              </w:rPr>
              <w:t>тыс. рублей</w:t>
            </w:r>
          </w:p>
          <w:p w14:paraId="65000000">
            <w:pPr>
              <w:rPr>
                <w:sz w:val="28"/>
              </w:rPr>
            </w:pPr>
            <w:r>
              <w:rPr>
                <w:sz w:val="28"/>
              </w:rPr>
              <w:t xml:space="preserve">2025 год – 445,0 </w:t>
            </w:r>
            <w:r>
              <w:rPr>
                <w:sz w:val="28"/>
              </w:rPr>
              <w:t>тыс. рублей;</w:t>
            </w:r>
          </w:p>
          <w:p w14:paraId="66000000">
            <w:pPr>
              <w:rPr>
                <w:sz w:val="28"/>
              </w:rPr>
            </w:pPr>
            <w:r>
              <w:rPr>
                <w:sz w:val="28"/>
              </w:rPr>
              <w:t xml:space="preserve">2026 год – 445,0 </w:t>
            </w:r>
            <w:r>
              <w:rPr>
                <w:sz w:val="28"/>
              </w:rPr>
              <w:t>тыс. рублей</w:t>
            </w:r>
          </w:p>
          <w:p w14:paraId="67000000">
            <w:pPr>
              <w:rPr>
                <w:sz w:val="28"/>
              </w:rPr>
            </w:pPr>
            <w:r>
              <w:rPr>
                <w:sz w:val="28"/>
              </w:rPr>
              <w:t xml:space="preserve">202 7год – 445,0 </w:t>
            </w:r>
            <w:r>
              <w:rPr>
                <w:sz w:val="28"/>
              </w:rPr>
              <w:t>тыс. рублей</w:t>
            </w:r>
          </w:p>
          <w:p w14:paraId="68000000">
            <w:pPr>
              <w:rPr>
                <w:sz w:val="28"/>
              </w:rPr>
            </w:pPr>
            <w:r>
              <w:rPr>
                <w:sz w:val="28"/>
              </w:rPr>
              <w:t xml:space="preserve">2028 год – 445,0 </w:t>
            </w:r>
            <w:r>
              <w:rPr>
                <w:sz w:val="28"/>
              </w:rPr>
              <w:t>тыс. рублей</w:t>
            </w:r>
          </w:p>
          <w:p w14:paraId="69000000">
            <w:pPr>
              <w:rPr>
                <w:sz w:val="28"/>
              </w:rPr>
            </w:pPr>
            <w:r>
              <w:rPr>
                <w:sz w:val="28"/>
              </w:rPr>
              <w:t xml:space="preserve">202 9год – 445,0 </w:t>
            </w:r>
            <w:r>
              <w:rPr>
                <w:sz w:val="28"/>
              </w:rPr>
              <w:t>тыс. рублей</w:t>
            </w:r>
          </w:p>
          <w:p w14:paraId="6A000000">
            <w:pPr>
              <w:rPr>
                <w:sz w:val="28"/>
              </w:rPr>
            </w:pPr>
            <w:r>
              <w:rPr>
                <w:sz w:val="28"/>
              </w:rPr>
              <w:t xml:space="preserve">2030 год – 445,0 </w:t>
            </w:r>
            <w:r>
              <w:rPr>
                <w:sz w:val="28"/>
              </w:rPr>
              <w:t>тыс</w:t>
            </w:r>
            <w:r>
              <w:rPr>
                <w:sz w:val="28"/>
              </w:rPr>
              <w:t>. рублей</w:t>
            </w:r>
          </w:p>
        </w:tc>
      </w:tr>
      <w:tr>
        <w:tc>
          <w:tcPr>
            <w:tcW w:type="dxa" w:w="3609"/>
            <w:tcBorders>
              <w:top w:color="000000" w:sz="4" w:val="single"/>
              <w:left w:color="000000" w:sz="4" w:val="single"/>
              <w:bottom w:color="000000" w:sz="4" w:val="single"/>
              <w:right w:color="000000" w:sz="4" w:val="single"/>
            </w:tcBorders>
          </w:tcPr>
          <w:p w14:paraId="6B000000">
            <w:pPr>
              <w:rPr>
                <w:sz w:val="28"/>
              </w:rPr>
            </w:pPr>
            <w:r>
              <w:rPr>
                <w:sz w:val="28"/>
              </w:rPr>
              <w:t>Ожидаемые результаты подпрограммы</w:t>
            </w:r>
          </w:p>
        </w:tc>
        <w:tc>
          <w:tcPr>
            <w:tcW w:type="dxa" w:w="6205"/>
            <w:tcBorders>
              <w:top w:color="000000" w:sz="4" w:val="single"/>
              <w:left w:color="000000" w:sz="4" w:val="single"/>
              <w:bottom w:color="000000" w:sz="4" w:val="single"/>
              <w:right w:color="000000" w:sz="4" w:val="single"/>
            </w:tcBorders>
          </w:tcPr>
          <w:p w14:paraId="6C000000">
            <w:pPr>
              <w:ind/>
              <w:jc w:val="both"/>
              <w:rPr>
                <w:sz w:val="28"/>
              </w:rPr>
            </w:pPr>
            <w:r>
              <w:rPr>
                <w:sz w:val="28"/>
              </w:rPr>
              <w:t>Улучшение качества жизни отдельных категорий граждан</w:t>
            </w:r>
          </w:p>
        </w:tc>
      </w:tr>
    </w:tbl>
    <w:p w14:paraId="6D000000">
      <w:pPr>
        <w:ind/>
        <w:jc w:val="center"/>
        <w:rPr>
          <w:sz w:val="28"/>
        </w:rPr>
      </w:pPr>
    </w:p>
    <w:p w14:paraId="6E000000">
      <w:pPr>
        <w:ind/>
        <w:jc w:val="center"/>
        <w:rPr>
          <w:sz w:val="28"/>
        </w:rPr>
      </w:pPr>
      <w:r>
        <w:rPr>
          <w:sz w:val="28"/>
        </w:rPr>
        <w:t>Паспорт</w:t>
      </w:r>
    </w:p>
    <w:p w14:paraId="6F000000">
      <w:pPr>
        <w:ind/>
        <w:jc w:val="center"/>
        <w:rPr>
          <w:sz w:val="28"/>
        </w:rPr>
      </w:pPr>
      <w:r>
        <w:rPr>
          <w:sz w:val="28"/>
        </w:rPr>
        <w:t>подпрограммы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r>
        <w:rPr>
          <w:sz w:val="28"/>
        </w:rPr>
        <w:br/>
      </w:r>
    </w:p>
    <w:tbl>
      <w:tblPr>
        <w:tblStyle w:val="Style_2"/>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469"/>
        <w:gridCol w:w="6204"/>
      </w:tblGrid>
      <w:tr>
        <w:tc>
          <w:tcPr>
            <w:tcW w:type="dxa" w:w="3469"/>
            <w:tcBorders>
              <w:top w:color="000000" w:sz="4" w:val="single"/>
              <w:left w:color="000000" w:sz="4" w:val="single"/>
              <w:bottom w:color="000000" w:sz="4" w:val="single"/>
              <w:right w:color="000000" w:sz="4" w:val="single"/>
            </w:tcBorders>
          </w:tcPr>
          <w:p w14:paraId="70000000">
            <w:pPr>
              <w:rPr>
                <w:sz w:val="28"/>
              </w:rPr>
            </w:pPr>
            <w:r>
              <w:rPr>
                <w:sz w:val="28"/>
              </w:rPr>
              <w:t>Наименование подпрограммы</w:t>
            </w:r>
          </w:p>
        </w:tc>
        <w:tc>
          <w:tcPr>
            <w:tcW w:type="dxa" w:w="6204"/>
            <w:tcBorders>
              <w:top w:color="000000" w:sz="4" w:val="single"/>
              <w:left w:color="000000" w:sz="4" w:val="single"/>
              <w:bottom w:color="000000" w:sz="4" w:val="single"/>
              <w:right w:color="000000" w:sz="4" w:val="single"/>
            </w:tcBorders>
          </w:tcPr>
          <w:p w14:paraId="71000000">
            <w:pPr>
              <w:ind/>
              <w:jc w:val="both"/>
              <w:rPr>
                <w:sz w:val="28"/>
              </w:rPr>
            </w:pPr>
            <w:r>
              <w:rPr>
                <w:sz w:val="28"/>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r>
              <w:rPr>
                <w:sz w:val="28"/>
              </w:rPr>
              <w:br/>
            </w:r>
          </w:p>
        </w:tc>
      </w:tr>
      <w:tr>
        <w:tc>
          <w:tcPr>
            <w:tcW w:type="dxa" w:w="3469"/>
            <w:tcBorders>
              <w:top w:color="000000" w:sz="4" w:val="single"/>
              <w:left w:color="000000" w:sz="4" w:val="single"/>
              <w:bottom w:color="000000" w:sz="4" w:val="single"/>
              <w:right w:color="000000" w:sz="4" w:val="single"/>
            </w:tcBorders>
          </w:tcPr>
          <w:p w14:paraId="72000000">
            <w:pPr>
              <w:rPr>
                <w:sz w:val="28"/>
              </w:rPr>
            </w:pPr>
            <w:r>
              <w:rPr>
                <w:sz w:val="28"/>
              </w:rPr>
              <w:t>Ответственный исполнитель подпрограммы</w:t>
            </w:r>
          </w:p>
        </w:tc>
        <w:tc>
          <w:tcPr>
            <w:tcW w:type="dxa" w:w="6204"/>
            <w:tcBorders>
              <w:top w:color="000000" w:sz="4" w:val="single"/>
              <w:left w:color="000000" w:sz="4" w:val="single"/>
              <w:bottom w:color="000000" w:sz="4" w:val="single"/>
              <w:right w:color="000000" w:sz="4" w:val="single"/>
            </w:tcBorders>
          </w:tcPr>
          <w:p w14:paraId="73000000">
            <w:pPr>
              <w:ind/>
              <w:jc w:val="both"/>
              <w:rPr>
                <w:sz w:val="28"/>
              </w:rPr>
            </w:pPr>
            <w:r>
              <w:rPr>
                <w:sz w:val="28"/>
              </w:rPr>
              <w:t>Администрация Николаевского сельского поселения</w:t>
            </w:r>
          </w:p>
        </w:tc>
      </w:tr>
      <w:tr>
        <w:tc>
          <w:tcPr>
            <w:tcW w:type="dxa" w:w="3469"/>
            <w:tcBorders>
              <w:top w:color="000000" w:sz="4" w:val="single"/>
              <w:left w:color="000000" w:sz="4" w:val="single"/>
              <w:bottom w:color="000000" w:sz="4" w:val="single"/>
              <w:right w:color="000000" w:sz="4" w:val="single"/>
            </w:tcBorders>
          </w:tcPr>
          <w:p w14:paraId="74000000">
            <w:pPr>
              <w:rPr>
                <w:sz w:val="28"/>
              </w:rPr>
            </w:pPr>
            <w:r>
              <w:rPr>
                <w:sz w:val="28"/>
              </w:rPr>
              <w:t>Участник подпрограммы</w:t>
            </w:r>
          </w:p>
        </w:tc>
        <w:tc>
          <w:tcPr>
            <w:tcW w:type="dxa" w:w="6204"/>
            <w:tcBorders>
              <w:top w:color="000000" w:sz="4" w:val="single"/>
              <w:left w:color="000000" w:sz="4" w:val="single"/>
              <w:bottom w:color="000000" w:sz="4" w:val="single"/>
              <w:right w:color="000000" w:sz="4" w:val="single"/>
            </w:tcBorders>
          </w:tcPr>
          <w:p w14:paraId="75000000">
            <w:pPr>
              <w:ind/>
              <w:jc w:val="both"/>
              <w:rPr>
                <w:sz w:val="28"/>
              </w:rPr>
            </w:pPr>
            <w:r>
              <w:rPr>
                <w:sz w:val="28"/>
              </w:rPr>
              <w:t>Администрация Николаевского сельского поселения</w:t>
            </w:r>
          </w:p>
        </w:tc>
      </w:tr>
      <w:tr>
        <w:tc>
          <w:tcPr>
            <w:tcW w:type="dxa" w:w="3469"/>
            <w:tcBorders>
              <w:top w:color="000000" w:sz="4" w:val="single"/>
              <w:left w:color="000000" w:sz="4" w:val="single"/>
              <w:bottom w:color="000000" w:sz="4" w:val="single"/>
              <w:right w:color="000000" w:sz="4" w:val="single"/>
            </w:tcBorders>
          </w:tcPr>
          <w:p w14:paraId="76000000">
            <w:pPr>
              <w:rPr>
                <w:sz w:val="28"/>
              </w:rPr>
            </w:pPr>
            <w:r>
              <w:rPr>
                <w:sz w:val="28"/>
              </w:rPr>
              <w:t>Программно-целевые инструменты подпрограммы</w:t>
            </w:r>
          </w:p>
        </w:tc>
        <w:tc>
          <w:tcPr>
            <w:tcW w:type="dxa" w:w="6204"/>
            <w:tcBorders>
              <w:top w:color="000000" w:sz="4" w:val="single"/>
              <w:left w:color="000000" w:sz="4" w:val="single"/>
              <w:bottom w:color="000000" w:sz="4" w:val="single"/>
              <w:right w:color="000000" w:sz="4" w:val="single"/>
            </w:tcBorders>
          </w:tcPr>
          <w:p w14:paraId="77000000">
            <w:pPr>
              <w:ind/>
              <w:jc w:val="both"/>
              <w:rPr>
                <w:sz w:val="28"/>
              </w:rPr>
            </w:pPr>
            <w:r>
              <w:rPr>
                <w:sz w:val="28"/>
              </w:rPr>
              <w:t>отсутствуют</w:t>
            </w:r>
          </w:p>
        </w:tc>
      </w:tr>
      <w:tr>
        <w:tc>
          <w:tcPr>
            <w:tcW w:type="dxa" w:w="3469"/>
            <w:tcBorders>
              <w:top w:color="000000" w:sz="4" w:val="single"/>
              <w:left w:color="000000" w:sz="4" w:val="single"/>
              <w:bottom w:color="000000" w:sz="4" w:val="single"/>
              <w:right w:color="000000" w:sz="4" w:val="single"/>
            </w:tcBorders>
          </w:tcPr>
          <w:p w14:paraId="78000000">
            <w:pPr>
              <w:rPr>
                <w:sz w:val="28"/>
              </w:rPr>
            </w:pPr>
            <w:r>
              <w:rPr>
                <w:sz w:val="28"/>
              </w:rPr>
              <w:t>Цели подпрограммы</w:t>
            </w:r>
          </w:p>
        </w:tc>
        <w:tc>
          <w:tcPr>
            <w:tcW w:type="dxa" w:w="6204"/>
            <w:tcBorders>
              <w:top w:color="000000" w:sz="4" w:val="single"/>
              <w:left w:color="000000" w:sz="4" w:val="single"/>
              <w:bottom w:color="000000" w:sz="4" w:val="single"/>
              <w:right w:color="000000" w:sz="4" w:val="single"/>
            </w:tcBorders>
          </w:tcPr>
          <w:p w14:paraId="79000000">
            <w:pPr>
              <w:ind/>
              <w:jc w:val="both"/>
              <w:rPr>
                <w:sz w:val="28"/>
              </w:rPr>
            </w:pPr>
            <w:r>
              <w:rPr>
                <w:sz w:val="28"/>
              </w:rPr>
              <w:t>Осуществление нормативного правового регулирования, своевременное и качественное внесение изменений в нормативные правовые акты в сфере социальной поддержки лиц, замещавших должности муниципальной службы и должности муниципальной службы, вышедших на пенсию</w:t>
            </w:r>
          </w:p>
        </w:tc>
      </w:tr>
      <w:tr>
        <w:tc>
          <w:tcPr>
            <w:tcW w:type="dxa" w:w="3469"/>
            <w:tcBorders>
              <w:top w:color="000000" w:sz="4" w:val="single"/>
              <w:left w:color="000000" w:sz="4" w:val="single"/>
              <w:bottom w:color="000000" w:sz="4" w:val="single"/>
              <w:right w:color="000000" w:sz="4" w:val="single"/>
            </w:tcBorders>
          </w:tcPr>
          <w:p w14:paraId="7A000000">
            <w:pPr>
              <w:rPr>
                <w:sz w:val="28"/>
              </w:rPr>
            </w:pPr>
            <w:r>
              <w:rPr>
                <w:sz w:val="28"/>
              </w:rPr>
              <w:t>Задачи подпрограммы</w:t>
            </w:r>
          </w:p>
        </w:tc>
        <w:tc>
          <w:tcPr>
            <w:tcW w:type="dxa" w:w="6204"/>
            <w:tcBorders>
              <w:top w:color="000000" w:sz="4" w:val="single"/>
              <w:left w:color="000000" w:sz="4" w:val="single"/>
              <w:bottom w:color="000000" w:sz="4" w:val="single"/>
              <w:right w:color="000000" w:sz="4" w:val="single"/>
            </w:tcBorders>
          </w:tcPr>
          <w:p w14:paraId="7B000000">
            <w:pPr>
              <w:ind/>
              <w:jc w:val="both"/>
              <w:rPr>
                <w:sz w:val="28"/>
              </w:rPr>
            </w:pPr>
            <w:r>
              <w:rPr>
                <w:sz w:val="28"/>
              </w:rPr>
              <w:t>Проведение эффективной политики в области социальной поддержки лиц, замещавших муниципальные должности и должности муниципальной службы, вышедших на пенсию.</w:t>
            </w:r>
          </w:p>
        </w:tc>
      </w:tr>
      <w:tr>
        <w:tc>
          <w:tcPr>
            <w:tcW w:type="dxa" w:w="3469"/>
            <w:tcBorders>
              <w:top w:color="000000" w:sz="4" w:val="single"/>
              <w:left w:color="000000" w:sz="4" w:val="single"/>
              <w:bottom w:color="000000" w:sz="4" w:val="single"/>
              <w:right w:color="000000" w:sz="4" w:val="single"/>
            </w:tcBorders>
          </w:tcPr>
          <w:p w14:paraId="7C000000">
            <w:pPr>
              <w:rPr>
                <w:sz w:val="28"/>
              </w:rPr>
            </w:pPr>
            <w:r>
              <w:rPr>
                <w:sz w:val="28"/>
              </w:rPr>
              <w:t>Целевые индикаторы и показатели подпрограммы</w:t>
            </w:r>
          </w:p>
        </w:tc>
        <w:tc>
          <w:tcPr>
            <w:tcW w:type="dxa" w:w="6204"/>
            <w:tcBorders>
              <w:top w:color="000000" w:sz="4" w:val="single"/>
              <w:left w:color="000000" w:sz="4" w:val="single"/>
              <w:bottom w:color="000000" w:sz="4" w:val="single"/>
              <w:right w:color="000000" w:sz="4" w:val="single"/>
            </w:tcBorders>
          </w:tcPr>
          <w:p w14:paraId="7D000000">
            <w:pPr>
              <w:ind/>
              <w:jc w:val="both"/>
              <w:rPr>
                <w:sz w:val="28"/>
              </w:rPr>
            </w:pPr>
            <w:r>
              <w:rPr>
                <w:sz w:val="28"/>
              </w:rPr>
              <w:t>Исполнение расходных обязательств бюджета Николаевского сельского поселения в области социальной поддержки лиц, замещавших муниципальные должности и должности муниципальной службы, вышедших на пенсию</w:t>
            </w:r>
          </w:p>
        </w:tc>
      </w:tr>
      <w:tr>
        <w:tc>
          <w:tcPr>
            <w:tcW w:type="dxa" w:w="3469"/>
            <w:tcBorders>
              <w:top w:color="000000" w:sz="4" w:val="single"/>
              <w:left w:color="000000" w:sz="4" w:val="single"/>
              <w:bottom w:color="000000" w:sz="4" w:val="single"/>
              <w:right w:color="000000" w:sz="4" w:val="single"/>
            </w:tcBorders>
          </w:tcPr>
          <w:p w14:paraId="7E000000">
            <w:pPr>
              <w:rPr>
                <w:sz w:val="28"/>
              </w:rPr>
            </w:pPr>
            <w:r>
              <w:rPr>
                <w:sz w:val="28"/>
              </w:rPr>
              <w:t>Этапы и сроки реализации подпрограммы</w:t>
            </w:r>
          </w:p>
        </w:tc>
        <w:tc>
          <w:tcPr>
            <w:tcW w:type="dxa" w:w="6204"/>
            <w:tcBorders>
              <w:top w:color="000000" w:sz="4" w:val="single"/>
              <w:left w:color="000000" w:sz="4" w:val="single"/>
              <w:bottom w:color="000000" w:sz="4" w:val="single"/>
              <w:right w:color="000000" w:sz="4" w:val="single"/>
            </w:tcBorders>
          </w:tcPr>
          <w:p w14:paraId="7F000000">
            <w:pPr>
              <w:ind/>
              <w:jc w:val="both"/>
              <w:rPr>
                <w:sz w:val="28"/>
              </w:rPr>
            </w:pPr>
            <w:r>
              <w:rPr>
                <w:sz w:val="28"/>
              </w:rPr>
              <w:t>На постоянной основе, этапы не выделяются: 1 января 2019 г. – 31 декабря 2030 г.</w:t>
            </w:r>
          </w:p>
        </w:tc>
      </w:tr>
      <w:tr>
        <w:tc>
          <w:tcPr>
            <w:tcW w:type="dxa" w:w="3469"/>
            <w:tcBorders>
              <w:top w:color="000000" w:sz="4" w:val="single"/>
              <w:left w:color="000000" w:sz="4" w:val="single"/>
              <w:bottom w:color="000000" w:sz="4" w:val="single"/>
              <w:right w:color="000000" w:sz="4" w:val="single"/>
            </w:tcBorders>
          </w:tcPr>
          <w:p w14:paraId="80000000">
            <w:pPr>
              <w:rPr>
                <w:sz w:val="28"/>
              </w:rPr>
            </w:pPr>
            <w:r>
              <w:rPr>
                <w:sz w:val="28"/>
              </w:rPr>
              <w:t>Ресурсное обеспечение подпрограммы</w:t>
            </w:r>
          </w:p>
        </w:tc>
        <w:tc>
          <w:tcPr>
            <w:tcW w:type="dxa" w:w="6204"/>
            <w:tcBorders>
              <w:top w:color="000000" w:sz="4" w:val="single"/>
              <w:left w:color="000000" w:sz="4" w:val="single"/>
              <w:bottom w:color="000000" w:sz="4" w:val="single"/>
              <w:right w:color="000000" w:sz="4" w:val="single"/>
            </w:tcBorders>
          </w:tcPr>
          <w:p w14:paraId="81000000">
            <w:pPr>
              <w:ind/>
              <w:jc w:val="both"/>
              <w:rPr>
                <w:sz w:val="28"/>
              </w:rPr>
            </w:pPr>
            <w:r>
              <w:rPr>
                <w:sz w:val="28"/>
              </w:rPr>
              <w:t>Объем бюджетных ассигнований на реализацию подпрограммы из средств</w:t>
            </w:r>
            <w:r>
              <w:rPr>
                <w:sz w:val="28"/>
              </w:rPr>
              <w:t xml:space="preserve"> местного бюджета составляет </w:t>
            </w:r>
            <w:r>
              <w:rPr>
                <w:sz w:val="28"/>
              </w:rPr>
              <w:t>0,0 тыс. рублей.</w:t>
            </w:r>
          </w:p>
          <w:p w14:paraId="82000000">
            <w:pPr>
              <w:ind/>
              <w:jc w:val="both"/>
              <w:rPr>
                <w:sz w:val="28"/>
              </w:rPr>
            </w:pPr>
            <w:r>
              <w:rPr>
                <w:sz w:val="28"/>
              </w:rPr>
              <w:t>Объем бюджетных ассигнований на реализацию по годам составляет (тыс.рублей):</w:t>
            </w:r>
          </w:p>
          <w:p w14:paraId="83000000">
            <w:pPr>
              <w:rPr>
                <w:sz w:val="28"/>
              </w:rPr>
            </w:pPr>
            <w:r>
              <w:rPr>
                <w:sz w:val="28"/>
              </w:rPr>
              <w:t>2019</w:t>
            </w:r>
            <w:r>
              <w:rPr>
                <w:sz w:val="28"/>
              </w:rPr>
              <w:t xml:space="preserve"> год – </w:t>
            </w:r>
            <w:r>
              <w:rPr>
                <w:sz w:val="28"/>
              </w:rPr>
              <w:t>0,0 тыс. рублей;</w:t>
            </w:r>
          </w:p>
          <w:p w14:paraId="84000000">
            <w:pPr>
              <w:rPr>
                <w:sz w:val="28"/>
              </w:rPr>
            </w:pPr>
            <w:r>
              <w:rPr>
                <w:sz w:val="28"/>
              </w:rPr>
              <w:t>2020</w:t>
            </w:r>
            <w:r>
              <w:rPr>
                <w:sz w:val="28"/>
              </w:rPr>
              <w:t xml:space="preserve"> год – </w:t>
            </w:r>
            <w:r>
              <w:rPr>
                <w:sz w:val="28"/>
              </w:rPr>
              <w:t>0,0 тыс. рублей;</w:t>
            </w:r>
          </w:p>
          <w:p w14:paraId="85000000">
            <w:pPr>
              <w:rPr>
                <w:sz w:val="28"/>
              </w:rPr>
            </w:pPr>
            <w:r>
              <w:rPr>
                <w:sz w:val="28"/>
              </w:rPr>
              <w:t>2021 год – 0,0 тыс. рублей;</w:t>
            </w:r>
          </w:p>
          <w:p w14:paraId="86000000">
            <w:pPr>
              <w:rPr>
                <w:sz w:val="28"/>
              </w:rPr>
            </w:pPr>
            <w:r>
              <w:rPr>
                <w:sz w:val="28"/>
              </w:rPr>
              <w:t>2022 г</w:t>
            </w:r>
            <w:r>
              <w:rPr>
                <w:sz w:val="28"/>
              </w:rPr>
              <w:t xml:space="preserve">од – </w:t>
            </w:r>
            <w:r>
              <w:rPr>
                <w:sz w:val="28"/>
              </w:rPr>
              <w:t>0,0 тыс. рублей</w:t>
            </w:r>
          </w:p>
          <w:p w14:paraId="87000000">
            <w:pPr>
              <w:rPr>
                <w:sz w:val="28"/>
              </w:rPr>
            </w:pPr>
            <w:r>
              <w:rPr>
                <w:sz w:val="28"/>
              </w:rPr>
              <w:t>2023</w:t>
            </w:r>
            <w:r>
              <w:rPr>
                <w:sz w:val="28"/>
              </w:rPr>
              <w:t xml:space="preserve"> год – </w:t>
            </w:r>
            <w:r>
              <w:rPr>
                <w:sz w:val="28"/>
              </w:rPr>
              <w:t>0,0 тыс. рублей</w:t>
            </w:r>
          </w:p>
          <w:p w14:paraId="88000000">
            <w:pPr>
              <w:rPr>
                <w:sz w:val="28"/>
              </w:rPr>
            </w:pPr>
            <w:r>
              <w:rPr>
                <w:sz w:val="28"/>
              </w:rPr>
              <w:t>2024</w:t>
            </w:r>
            <w:r>
              <w:rPr>
                <w:sz w:val="28"/>
              </w:rPr>
              <w:t xml:space="preserve"> год – </w:t>
            </w:r>
            <w:r>
              <w:rPr>
                <w:sz w:val="28"/>
              </w:rPr>
              <w:t>0,0 тыс. рублей</w:t>
            </w:r>
          </w:p>
          <w:p w14:paraId="89000000">
            <w:pPr>
              <w:rPr>
                <w:sz w:val="28"/>
              </w:rPr>
            </w:pPr>
            <w:r>
              <w:rPr>
                <w:sz w:val="28"/>
              </w:rPr>
              <w:t>2025</w:t>
            </w:r>
            <w:r>
              <w:rPr>
                <w:sz w:val="28"/>
              </w:rPr>
              <w:t xml:space="preserve"> год – </w:t>
            </w:r>
            <w:r>
              <w:rPr>
                <w:sz w:val="28"/>
              </w:rPr>
              <w:t>0,0 тыс. рублей;</w:t>
            </w:r>
          </w:p>
          <w:p w14:paraId="8A000000">
            <w:pPr>
              <w:rPr>
                <w:sz w:val="28"/>
              </w:rPr>
            </w:pPr>
            <w:r>
              <w:rPr>
                <w:sz w:val="28"/>
              </w:rPr>
              <w:t>2026</w:t>
            </w:r>
            <w:r>
              <w:rPr>
                <w:sz w:val="28"/>
              </w:rPr>
              <w:t xml:space="preserve"> год – </w:t>
            </w:r>
            <w:r>
              <w:rPr>
                <w:sz w:val="28"/>
              </w:rPr>
              <w:t>0,0 тыс. рублей</w:t>
            </w:r>
          </w:p>
          <w:p w14:paraId="8B000000">
            <w:pPr>
              <w:rPr>
                <w:sz w:val="28"/>
              </w:rPr>
            </w:pPr>
            <w:r>
              <w:rPr>
                <w:sz w:val="28"/>
              </w:rPr>
              <w:t>202 7</w:t>
            </w:r>
            <w:r>
              <w:rPr>
                <w:sz w:val="28"/>
              </w:rPr>
              <w:t xml:space="preserve">год – </w:t>
            </w:r>
            <w:r>
              <w:rPr>
                <w:sz w:val="28"/>
              </w:rPr>
              <w:t>0,0 тыс. рублей</w:t>
            </w:r>
          </w:p>
          <w:p w14:paraId="8C000000">
            <w:pPr>
              <w:rPr>
                <w:sz w:val="28"/>
              </w:rPr>
            </w:pPr>
            <w:r>
              <w:rPr>
                <w:sz w:val="28"/>
              </w:rPr>
              <w:t>2028</w:t>
            </w:r>
            <w:r>
              <w:rPr>
                <w:sz w:val="28"/>
              </w:rPr>
              <w:t xml:space="preserve"> год – </w:t>
            </w:r>
            <w:r>
              <w:rPr>
                <w:sz w:val="28"/>
              </w:rPr>
              <w:t>0,0 тыс. рублей</w:t>
            </w:r>
          </w:p>
          <w:p w14:paraId="8D000000">
            <w:pPr>
              <w:rPr>
                <w:sz w:val="28"/>
              </w:rPr>
            </w:pPr>
            <w:r>
              <w:rPr>
                <w:sz w:val="28"/>
              </w:rPr>
              <w:t>202 9</w:t>
            </w:r>
            <w:r>
              <w:rPr>
                <w:sz w:val="28"/>
              </w:rPr>
              <w:t xml:space="preserve">год – </w:t>
            </w:r>
            <w:r>
              <w:rPr>
                <w:sz w:val="28"/>
              </w:rPr>
              <w:t>0,0 тыс. рублей</w:t>
            </w:r>
          </w:p>
          <w:p w14:paraId="8E000000">
            <w:pPr>
              <w:ind/>
              <w:jc w:val="both"/>
              <w:rPr>
                <w:sz w:val="28"/>
              </w:rPr>
            </w:pPr>
            <w:r>
              <w:rPr>
                <w:sz w:val="28"/>
              </w:rPr>
              <w:t>20</w:t>
            </w:r>
            <w:r>
              <w:rPr>
                <w:sz w:val="28"/>
              </w:rPr>
              <w:t>30</w:t>
            </w:r>
            <w:r>
              <w:rPr>
                <w:sz w:val="28"/>
              </w:rPr>
              <w:t xml:space="preserve"> год – </w:t>
            </w:r>
            <w:r>
              <w:rPr>
                <w:sz w:val="28"/>
              </w:rPr>
              <w:t>0,0 тыс. рублей</w:t>
            </w:r>
          </w:p>
        </w:tc>
      </w:tr>
      <w:tr>
        <w:tc>
          <w:tcPr>
            <w:tcW w:type="dxa" w:w="3469"/>
            <w:tcBorders>
              <w:top w:color="000000" w:sz="4" w:val="single"/>
              <w:left w:color="000000" w:sz="4" w:val="single"/>
              <w:bottom w:color="000000" w:sz="4" w:val="single"/>
              <w:right w:color="000000" w:sz="4" w:val="single"/>
            </w:tcBorders>
          </w:tcPr>
          <w:p w14:paraId="8F000000">
            <w:pPr>
              <w:rPr>
                <w:sz w:val="28"/>
              </w:rPr>
            </w:pPr>
            <w:r>
              <w:rPr>
                <w:sz w:val="28"/>
              </w:rPr>
              <w:t>Ожидаемые результаты подпрограммы</w:t>
            </w:r>
          </w:p>
        </w:tc>
        <w:tc>
          <w:tcPr>
            <w:tcW w:type="dxa" w:w="6204"/>
            <w:tcBorders>
              <w:top w:color="000000" w:sz="4" w:val="single"/>
              <w:left w:color="000000" w:sz="4" w:val="single"/>
              <w:bottom w:color="000000" w:sz="4" w:val="single"/>
              <w:right w:color="000000" w:sz="4" w:val="single"/>
            </w:tcBorders>
          </w:tcPr>
          <w:p w14:paraId="90000000">
            <w:pPr>
              <w:ind/>
              <w:jc w:val="both"/>
              <w:rPr>
                <w:sz w:val="28"/>
              </w:rPr>
            </w:pPr>
            <w:r>
              <w:rPr>
                <w:sz w:val="28"/>
              </w:rPr>
              <w:t>Своевременное и качественное внесение изменений в нормативные правовые акты Николаевского сельского поселения в сфере социальной поддержки лиц, замещавших должности муниципальной службы и должности муниципальной службы, вышедших на пенсию</w:t>
            </w:r>
          </w:p>
        </w:tc>
      </w:tr>
    </w:tbl>
    <w:p w14:paraId="91000000">
      <w:pPr>
        <w:ind/>
        <w:jc w:val="center"/>
        <w:rPr>
          <w:sz w:val="28"/>
        </w:rPr>
      </w:pPr>
    </w:p>
    <w:p w14:paraId="92000000">
      <w:pPr>
        <w:ind/>
        <w:jc w:val="center"/>
        <w:rPr>
          <w:sz w:val="28"/>
        </w:rPr>
      </w:pPr>
    </w:p>
    <w:p w14:paraId="93000000">
      <w:pPr>
        <w:ind/>
        <w:jc w:val="center"/>
        <w:rPr>
          <w:sz w:val="28"/>
        </w:rPr>
      </w:pPr>
    </w:p>
    <w:p w14:paraId="94000000">
      <w:pPr>
        <w:ind/>
        <w:jc w:val="center"/>
        <w:rPr>
          <w:sz w:val="28"/>
        </w:rPr>
      </w:pPr>
      <w:r>
        <w:rPr>
          <w:sz w:val="28"/>
        </w:rPr>
        <w:t>Приоритеты и цели муниципальной политики в сфере реализации муниципальной программы</w:t>
      </w:r>
    </w:p>
    <w:p w14:paraId="95000000">
      <w:pPr>
        <w:ind/>
        <w:jc w:val="center"/>
        <w:rPr>
          <w:sz w:val="28"/>
        </w:rPr>
      </w:pPr>
    </w:p>
    <w:p w14:paraId="96000000">
      <w:pPr>
        <w:ind/>
        <w:jc w:val="both"/>
        <w:rPr>
          <w:sz w:val="28"/>
        </w:rPr>
      </w:pPr>
      <w:r>
        <w:rPr>
          <w:sz w:val="28"/>
        </w:rPr>
        <w:t xml:space="preserve">   Социальная поддержка представляет собой систему правовых,  экономических, организационных и иных мер, гарантированных государством лицам, замещающим муниципальные должности и должности муниципальной службы.</w:t>
      </w:r>
    </w:p>
    <w:p w14:paraId="97000000">
      <w:pPr>
        <w:ind/>
        <w:jc w:val="both"/>
        <w:rPr>
          <w:sz w:val="28"/>
        </w:rPr>
      </w:pPr>
      <w:r>
        <w:rPr>
          <w:sz w:val="28"/>
        </w:rPr>
        <w:t xml:space="preserve">     Категории получателей социальной поддержки, меры социальной поддержки и условия ее предоставления  определены следующими нормативными правовыми актами:</w:t>
      </w:r>
    </w:p>
    <w:p w14:paraId="98000000">
      <w:pPr>
        <w:ind/>
        <w:jc w:val="both"/>
        <w:rPr>
          <w:sz w:val="28"/>
        </w:rPr>
      </w:pPr>
    </w:p>
    <w:p w14:paraId="99000000">
      <w:pPr>
        <w:ind/>
        <w:jc w:val="both"/>
        <w:rPr>
          <w:sz w:val="28"/>
        </w:rPr>
      </w:pPr>
      <w:r>
        <w:rPr>
          <w:sz w:val="28"/>
        </w:rPr>
        <w:t>Конституцией Российской Федерации</w:t>
      </w:r>
    </w:p>
    <w:p w14:paraId="9A000000">
      <w:pPr>
        <w:ind/>
        <w:jc w:val="both"/>
        <w:rPr>
          <w:sz w:val="28"/>
        </w:rPr>
      </w:pPr>
      <w:r>
        <w:rPr>
          <w:sz w:val="28"/>
        </w:rPr>
        <w:t>Федеральным законом от 15.12.2001г. №166-ФЗ «О государственном пенсионном обеспечении в Российской Федерации»</w:t>
      </w:r>
      <w:r>
        <w:rPr>
          <w:sz w:val="28"/>
        </w:rPr>
        <w:t>;</w:t>
      </w:r>
    </w:p>
    <w:p w14:paraId="9B000000">
      <w:pPr>
        <w:ind/>
        <w:jc w:val="both"/>
        <w:rPr>
          <w:sz w:val="28"/>
        </w:rPr>
      </w:pPr>
      <w:r>
        <w:rPr>
          <w:sz w:val="28"/>
        </w:rPr>
        <w:t>Федеральным законом от 24.11.1995 № 181-ФЗ «О социальной защите инвалидов в Российской Федерации»;</w:t>
      </w:r>
    </w:p>
    <w:p w14:paraId="9C000000">
      <w:pPr>
        <w:spacing w:after="240"/>
        <w:ind/>
        <w:jc w:val="both"/>
        <w:rPr>
          <w:sz w:val="28"/>
        </w:rPr>
      </w:pPr>
      <w:r>
        <w:rPr>
          <w:sz w:val="28"/>
        </w:rPr>
        <w:t>Областным законом от 09.10.2007 № 786-ЗС «О муниципальной службе в  Ростовской области»;</w:t>
      </w:r>
    </w:p>
    <w:p w14:paraId="9D000000">
      <w:pPr>
        <w:ind/>
        <w:jc w:val="both"/>
        <w:rPr>
          <w:sz w:val="28"/>
        </w:rPr>
      </w:pPr>
      <w:r>
        <w:rPr>
          <w:sz w:val="28"/>
        </w:rPr>
        <w:t>Областным законом от 15.02.2008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14:paraId="9E000000">
      <w:pPr>
        <w:ind/>
        <w:jc w:val="both"/>
        <w:rPr>
          <w:sz w:val="28"/>
        </w:rPr>
      </w:pPr>
      <w:r>
        <w:rPr>
          <w:sz w:val="28"/>
        </w:rPr>
        <w:t>Стратегии социально-экономического развития Ростовской области на период до 2030 года.</w:t>
      </w:r>
    </w:p>
    <w:p w14:paraId="9F000000">
      <w:pPr>
        <w:ind/>
        <w:jc w:val="both"/>
        <w:rPr>
          <w:sz w:val="28"/>
        </w:rPr>
      </w:pPr>
      <w:r>
        <w:rPr>
          <w:sz w:val="28"/>
        </w:rPr>
        <w:t>Действующая система социальной поддержки базируется на ряде принципиальных положений, в том числе:</w:t>
      </w:r>
    </w:p>
    <w:p w14:paraId="A0000000">
      <w:pPr>
        <w:ind/>
        <w:jc w:val="both"/>
        <w:rPr>
          <w:sz w:val="28"/>
        </w:rPr>
      </w:pPr>
      <w:r>
        <w:rPr>
          <w:sz w:val="28"/>
        </w:rPr>
        <w:t>Добровольность предоставления мер социальной поддержки;</w:t>
      </w:r>
    </w:p>
    <w:p w14:paraId="A1000000">
      <w:pPr>
        <w:ind/>
        <w:jc w:val="both"/>
        <w:rPr>
          <w:sz w:val="28"/>
        </w:rPr>
      </w:pPr>
      <w:r>
        <w:rPr>
          <w:sz w:val="28"/>
        </w:rPr>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w:t>
      </w:r>
      <w:r>
        <w:rPr>
          <w:sz w:val="28"/>
        </w:rPr>
        <w:t>.         Важнейшими качественными характеристиками современной системы социальной поддержки являются следующие:</w:t>
      </w:r>
    </w:p>
    <w:p w14:paraId="A2000000">
      <w:pPr>
        <w:numPr>
          <w:ilvl w:val="0"/>
          <w:numId w:val="3"/>
        </w:numPr>
        <w:ind/>
        <w:jc w:val="both"/>
        <w:rPr>
          <w:sz w:val="28"/>
        </w:rPr>
      </w:pPr>
      <w:r>
        <w:rPr>
          <w:sz w:val="28"/>
        </w:rPr>
        <w:t>Сочетание страховых и не страховых принципов предоставления мер социальной поддержки и, соответственно, их финансирование за счет средств федерального бюджета, бюджетов субъектов Российской Федерации, местных бюджетов и/или бюджетов государственных внебюджетных фондов.</w:t>
      </w:r>
    </w:p>
    <w:p w14:paraId="A3000000">
      <w:pPr>
        <w:ind/>
        <w:jc w:val="both"/>
        <w:rPr>
          <w:sz w:val="28"/>
        </w:rPr>
      </w:pPr>
    </w:p>
    <w:p w14:paraId="A4000000">
      <w:pPr>
        <w:numPr>
          <w:ilvl w:val="0"/>
          <w:numId w:val="3"/>
        </w:numPr>
        <w:ind/>
        <w:jc w:val="both"/>
        <w:rPr>
          <w:sz w:val="28"/>
        </w:rPr>
      </w:pPr>
      <w:r>
        <w:rPr>
          <w:sz w:val="28"/>
        </w:rPr>
        <w:t>Преимущественно заявительный принцип предоставления мер социальной поддержки, предусматривающий обращение гражданина или его законного представителя в письменной или электронной форме в органы местного самоуправления о предоставлении мер социальной поддержки.</w:t>
      </w:r>
    </w:p>
    <w:p w14:paraId="A5000000">
      <w:pPr>
        <w:ind/>
        <w:jc w:val="both"/>
        <w:rPr>
          <w:sz w:val="28"/>
        </w:rPr>
      </w:pPr>
    </w:p>
    <w:p w14:paraId="A6000000">
      <w:pPr>
        <w:numPr>
          <w:ilvl w:val="0"/>
          <w:numId w:val="3"/>
        </w:numPr>
        <w:ind/>
        <w:jc w:val="both"/>
        <w:rPr>
          <w:sz w:val="28"/>
        </w:rPr>
      </w:pPr>
      <w:r>
        <w:rPr>
          <w:sz w:val="28"/>
        </w:rPr>
        <w:t>Дифференция сроков и периодичности предоставления мер социальной поддержки – постоянная, на определенный срок, либо разовая.</w:t>
      </w:r>
    </w:p>
    <w:p w14:paraId="A7000000">
      <w:pPr>
        <w:ind/>
        <w:jc w:val="both"/>
        <w:rPr>
          <w:sz w:val="28"/>
        </w:rPr>
      </w:pPr>
    </w:p>
    <w:p w14:paraId="A8000000">
      <w:pPr>
        <w:ind/>
        <w:jc w:val="both"/>
        <w:rPr>
          <w:sz w:val="28"/>
        </w:rPr>
      </w:pPr>
      <w:r>
        <w:rPr>
          <w:sz w:val="28"/>
        </w:rPr>
        <w:t>Меры социальной поддержки, особенно предоставляемые в денежной форме, являются одним из источников обеспечения</w:t>
      </w:r>
      <w:r>
        <w:rPr>
          <w:sz w:val="28"/>
        </w:rPr>
        <w:t xml:space="preserve"> денежных доходов муниципальных служащих и лиц, замещающих муниципальные должности. В этом качестве они выступают в качестве одного из инструментов предотвращения бедности.</w:t>
      </w:r>
    </w:p>
    <w:p w14:paraId="A9000000">
      <w:pPr>
        <w:ind/>
        <w:jc w:val="both"/>
        <w:rPr>
          <w:sz w:val="28"/>
        </w:rPr>
      </w:pPr>
    </w:p>
    <w:p w14:paraId="AA000000">
      <w:pPr>
        <w:ind/>
        <w:jc w:val="both"/>
        <w:rPr>
          <w:sz w:val="28"/>
        </w:rPr>
      </w:pPr>
      <w:r>
        <w:rPr>
          <w:sz w:val="28"/>
        </w:rPr>
        <w:t xml:space="preserve">Потребность граждан в мерах социальной поддержки будет возрастать: 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в населении Николаевского сельского поселения. Это потребует, прежде всего, увеличения  объемов социальных услуг, </w:t>
      </w:r>
      <w:r>
        <w:rPr>
          <w:sz w:val="28"/>
        </w:rPr>
        <w:t xml:space="preserve"> предоставляемых пожилым гражданам, и соответствующего увеличения расходов на их финансирование;</w:t>
      </w:r>
    </w:p>
    <w:p w14:paraId="AB000000">
      <w:pPr>
        <w:ind/>
        <w:jc w:val="both"/>
        <w:rPr>
          <w:sz w:val="28"/>
        </w:rPr>
      </w:pPr>
    </w:p>
    <w:p w14:paraId="AC000000">
      <w:pPr>
        <w:ind/>
        <w:jc w:val="both"/>
        <w:rPr>
          <w:sz w:val="28"/>
        </w:rPr>
      </w:pPr>
      <w:r>
        <w:rPr>
          <w:sz w:val="28"/>
        </w:rPr>
        <w:t>Вследствие сохранения, в перспективе ряда имеющих инертный характер негативных социальных явлений, к числу которых относятся:</w:t>
      </w:r>
    </w:p>
    <w:p w14:paraId="AD000000">
      <w:pPr>
        <w:ind/>
        <w:jc w:val="both"/>
        <w:rPr>
          <w:sz w:val="28"/>
        </w:rPr>
      </w:pPr>
      <w:r>
        <w:rPr>
          <w:sz w:val="28"/>
        </w:rPr>
        <w:t>Материальное неблагополучие, проявляющееся в малообеспеченности, бедности (абсолютной и относительной) части населения;</w:t>
      </w:r>
    </w:p>
    <w:p w14:paraId="AE000000">
      <w:pPr>
        <w:ind/>
        <w:jc w:val="both"/>
        <w:rPr>
          <w:sz w:val="28"/>
        </w:rPr>
      </w:pPr>
      <w:r>
        <w:rPr>
          <w:sz w:val="28"/>
        </w:rPr>
        <w:t>Физическое неблагополучие, связанное с инвалидностью, алкоголизмом, состоянием психического здоровья, социально опасными заболеваниями граждан.</w:t>
      </w:r>
    </w:p>
    <w:p w14:paraId="AF000000">
      <w:pPr>
        <w:ind/>
        <w:jc w:val="both"/>
        <w:rPr>
          <w:sz w:val="28"/>
        </w:rPr>
      </w:pPr>
      <w:r>
        <w:rPr>
          <w:sz w:val="28"/>
        </w:rPr>
        <w:t>Преодоление последствий этих распространенных явлений потребует:</w:t>
      </w:r>
    </w:p>
    <w:p w14:paraId="B0000000">
      <w:pPr>
        <w:ind/>
        <w:jc w:val="both"/>
        <w:rPr>
          <w:sz w:val="28"/>
        </w:rPr>
      </w:pPr>
      <w:r>
        <w:rPr>
          <w:sz w:val="28"/>
        </w:rPr>
        <w:t>Предоставления гражданам, оказавшимся в трудной жизненной ситуации, установленных законодательством мер социальной поддержки в денежной и натуральной формах;</w:t>
      </w:r>
    </w:p>
    <w:p w14:paraId="B1000000">
      <w:pPr>
        <w:ind/>
        <w:jc w:val="both"/>
        <w:rPr>
          <w:sz w:val="28"/>
        </w:rPr>
      </w:pPr>
      <w:r>
        <w:rPr>
          <w:sz w:val="28"/>
        </w:rPr>
        <w:t>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w:t>
      </w:r>
    </w:p>
    <w:p w14:paraId="B2000000">
      <w:pPr>
        <w:ind/>
        <w:jc w:val="both"/>
        <w:rPr>
          <w:sz w:val="28"/>
        </w:rPr>
      </w:pPr>
      <w:r>
        <w:rPr>
          <w:sz w:val="28"/>
        </w:rPr>
        <w:t>В то же время, потребность граждан в мерах социальной поддержки будет снижаться:</w:t>
      </w:r>
    </w:p>
    <w:p w14:paraId="B3000000">
      <w:pPr>
        <w:ind/>
        <w:jc w:val="both"/>
        <w:rPr>
          <w:sz w:val="28"/>
        </w:rPr>
      </w:pPr>
      <w:r>
        <w:rPr>
          <w:sz w:val="28"/>
        </w:rPr>
        <w:t>Вследствие естественной убыли и сокращения численности населения.</w:t>
      </w:r>
    </w:p>
    <w:p w14:paraId="B4000000">
      <w:pPr>
        <w:ind/>
        <w:jc w:val="both"/>
        <w:rPr>
          <w:sz w:val="28"/>
        </w:rPr>
      </w:pPr>
      <w:r>
        <w:rPr>
          <w:sz w:val="28"/>
        </w:rPr>
        <w:t>Этот процесс будет сопровождаться снижением объемов социальной поддержки и соответствующих расходов бюджета Николаевского сельского поселения;</w:t>
      </w:r>
    </w:p>
    <w:p w14:paraId="B5000000">
      <w:pPr>
        <w:ind/>
        <w:jc w:val="both"/>
        <w:rPr>
          <w:sz w:val="28"/>
        </w:rPr>
      </w:pPr>
      <w:r>
        <w:rPr>
          <w:sz w:val="28"/>
        </w:rPr>
        <w:t>Вследствие ожидаемого сокращения безработицы, повышения реальной заработной платы и реальных располагаемых доходов населения. Эти процессы будут способствовать сокращению численности малообеспеченного населения, потребности в их социальной поддержке в денежной и натуральной формах и в соответствующих расходах из бюджетов Российской Федерации.</w:t>
      </w:r>
    </w:p>
    <w:p w14:paraId="B6000000">
      <w:pPr>
        <w:ind/>
        <w:jc w:val="both"/>
        <w:rPr>
          <w:sz w:val="28"/>
        </w:rPr>
      </w:pPr>
      <w:r>
        <w:rPr>
          <w:sz w:val="28"/>
        </w:rPr>
        <w:t xml:space="preserve">В результате взаимодействия этих двух </w:t>
      </w:r>
      <w:r>
        <w:rPr>
          <w:sz w:val="28"/>
        </w:rPr>
        <w:t>тенденций можно ожидать сохранения, а по определенным группам населения – и возрастания потребности в социальной поддержки граждан и соответствующего увеличения расходов бюджетной системы.</w:t>
      </w:r>
    </w:p>
    <w:p w14:paraId="B7000000">
      <w:pPr>
        <w:ind/>
        <w:jc w:val="both"/>
        <w:rPr>
          <w:sz w:val="28"/>
        </w:rPr>
      </w:pPr>
      <w:r>
        <w:rPr>
          <w:sz w:val="28"/>
        </w:rPr>
        <w:t xml:space="preserve">При прочих равных условиях, потребность населения в мерах социальной </w:t>
      </w:r>
      <w:r>
        <w:rPr>
          <w:sz w:val="28"/>
        </w:rPr>
        <w:t>поддержки и возможность ее удовлетворения будут определяться результатами проводимой экономической политики, темпами роста валового внутреннего продукта и объемов производства в базовых отраслях экономики, принимаемых мер по совершенствованию налоговой и инвестиционной политики, выравниванию уровней социально-экономического развития регионов.</w:t>
      </w:r>
    </w:p>
    <w:p w14:paraId="B8000000">
      <w:pPr>
        <w:ind/>
        <w:jc w:val="both"/>
        <w:rPr>
          <w:sz w:val="28"/>
        </w:rPr>
      </w:pPr>
      <w:r>
        <w:rPr>
          <w:sz w:val="28"/>
        </w:rPr>
        <w:t>Приоритеты  муниципальной политики в сфере реализации муниципальной программы определены исходя из концепции долгосрочного социально-экономического развития Николаевского сельского поселения на период до 2030 года, и предусматривает достижение следующих целей:</w:t>
      </w:r>
    </w:p>
    <w:p w14:paraId="B9000000">
      <w:pPr>
        <w:ind/>
        <w:jc w:val="both"/>
        <w:rPr>
          <w:sz w:val="28"/>
        </w:rPr>
      </w:pPr>
      <w:r>
        <w:rPr>
          <w:sz w:val="28"/>
        </w:rPr>
        <w:t>Обеспечение эффективного функционирования системы социальных гарантий (социальной защиты);</w:t>
      </w:r>
    </w:p>
    <w:p w14:paraId="BA000000">
      <w:pPr>
        <w:ind/>
        <w:jc w:val="both"/>
        <w:rPr>
          <w:sz w:val="28"/>
        </w:rPr>
      </w:pPr>
      <w:r>
        <w:rPr>
          <w:sz w:val="28"/>
        </w:rPr>
        <w:t>К приоритетным направлениям социальной политики Николаевского сельского поселения отнесено обеспечение доступности социальных услуг высокого качества для всех нуждающихся граждан пожилого возраста и инвалидов.</w:t>
      </w:r>
    </w:p>
    <w:p w14:paraId="BB000000">
      <w:pPr>
        <w:ind/>
        <w:jc w:val="both"/>
        <w:rPr>
          <w:sz w:val="28"/>
        </w:rPr>
      </w:pPr>
      <w:r>
        <w:rPr>
          <w:sz w:val="28"/>
        </w:rPr>
        <w:t>Определены цели муниципальной программы:</w:t>
      </w:r>
    </w:p>
    <w:p w14:paraId="BC000000">
      <w:pPr>
        <w:ind/>
        <w:jc w:val="both"/>
        <w:rPr>
          <w:sz w:val="28"/>
        </w:rPr>
      </w:pPr>
      <w:r>
        <w:rPr>
          <w:sz w:val="28"/>
        </w:rPr>
        <w:t>- создание условий для роста благосостояния получателей мер социальной поддержки;</w:t>
      </w:r>
    </w:p>
    <w:p w14:paraId="BD000000">
      <w:pPr>
        <w:ind/>
        <w:jc w:val="both"/>
        <w:rPr>
          <w:sz w:val="28"/>
        </w:rPr>
      </w:pPr>
      <w:r>
        <w:rPr>
          <w:sz w:val="28"/>
        </w:rPr>
        <w:t>-Оценка достижения целей муниципальной программы Администрации Николаевского сельского поселения производится посредством следующих показателей:</w:t>
      </w:r>
    </w:p>
    <w:p w14:paraId="BE000000">
      <w:pPr>
        <w:ind/>
        <w:jc w:val="both"/>
        <w:rPr>
          <w:sz w:val="28"/>
        </w:rPr>
      </w:pPr>
      <w:r>
        <w:rPr>
          <w:sz w:val="28"/>
        </w:rPr>
        <w:t>Доля граждан, получающих социальную поддержку, в общей численности отдельных категорий граждан в Администрации Николаевского  сельского поселения.</w:t>
      </w:r>
    </w:p>
    <w:p w14:paraId="BF000000">
      <w:pPr>
        <w:ind/>
        <w:jc w:val="both"/>
        <w:rPr>
          <w:sz w:val="28"/>
        </w:rPr>
      </w:pPr>
      <w:r>
        <w:rPr>
          <w:sz w:val="28"/>
        </w:rPr>
        <w:t>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граждан, снижения уровня бедности посредством предоставления мер социальной поддержки, направленных на обеспечение доходов граждан. Показатель определяется на основе распределения граждан по величине среднедушевых денежных доходов путем их соизмерения с величиной прожиточного минимума.</w:t>
      </w:r>
    </w:p>
    <w:p w14:paraId="C0000000">
      <w:pPr>
        <w:ind/>
        <w:jc w:val="both"/>
        <w:rPr>
          <w:sz w:val="28"/>
        </w:rPr>
      </w:pPr>
      <w:r>
        <w:rPr>
          <w:sz w:val="28"/>
        </w:rPr>
        <w:t xml:space="preserve">Введение данного показателя в качестве целевого предполагает, что мероприятия как муниципальной программы в целом, так и входящих ее в состав подпрограмм, должны ориентироваться  на необходимость и, способствовать снижению уровня бедности граждан в муниципальном образовании на основе социальной </w:t>
      </w:r>
      <w:r>
        <w:rPr>
          <w:sz w:val="28"/>
        </w:rPr>
        <w:t>поддержки.</w:t>
      </w:r>
    </w:p>
    <w:p w14:paraId="C1000000">
      <w:pPr>
        <w:ind/>
        <w:jc w:val="both"/>
        <w:rPr>
          <w:sz w:val="28"/>
        </w:rPr>
      </w:pPr>
      <w:r>
        <w:rPr>
          <w:sz w:val="28"/>
        </w:rPr>
        <w:t>Реализации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граждан, снижению бедности, сокращению дифференциации населения по уровню доходов.</w:t>
      </w:r>
    </w:p>
    <w:p w14:paraId="C2000000">
      <w:pPr>
        <w:ind/>
        <w:jc w:val="both"/>
        <w:rPr>
          <w:sz w:val="28"/>
        </w:rPr>
      </w:pPr>
      <w:r>
        <w:rPr>
          <w:sz w:val="28"/>
        </w:rPr>
        <w:t>Реализация мероприятий муниципальной программы будет способствовать достижению следующих социально-экономических результатов, в том числе, носящих макроэкономический характер:</w:t>
      </w:r>
    </w:p>
    <w:p w14:paraId="C3000000">
      <w:pPr>
        <w:ind/>
        <w:jc w:val="both"/>
        <w:rPr>
          <w:sz w:val="28"/>
        </w:rPr>
      </w:pPr>
      <w:r>
        <w:rPr>
          <w:sz w:val="28"/>
        </w:rPr>
        <w:t>Расширение масштабов адресной социальной поддержки, оказываемой гражданам, при прочих равных условиях, создаст основу снижения бедности, сокращения неравенства, улучшения социального климата в обществе и, в то же время, для более эффективного использования средств бюджетной системы Николаевского сельского поселения.</w:t>
      </w:r>
    </w:p>
    <w:p w14:paraId="C4000000">
      <w:pPr>
        <w:ind/>
        <w:jc w:val="both"/>
        <w:rPr>
          <w:sz w:val="28"/>
        </w:rPr>
      </w:pPr>
      <w:r>
        <w:rPr>
          <w:sz w:val="28"/>
        </w:rPr>
        <w:t>Сведения о показателях муниципальной программы, подпрограмм муниципальной  программы и их значениях приведены в приложении 1.</w:t>
      </w:r>
    </w:p>
    <w:p w14:paraId="C5000000">
      <w:pPr>
        <w:ind/>
        <w:jc w:val="both"/>
        <w:rPr>
          <w:sz w:val="28"/>
        </w:rPr>
      </w:pPr>
      <w:r>
        <w:rPr>
          <w:sz w:val="28"/>
        </w:rPr>
        <w:t>Перечень подпрограмм, основных мероприятий муниципальной программы приведен в приложении №2.</w:t>
      </w:r>
    </w:p>
    <w:p w14:paraId="C6000000">
      <w:pPr>
        <w:ind/>
        <w:jc w:val="both"/>
        <w:rPr>
          <w:sz w:val="28"/>
        </w:rPr>
      </w:pPr>
      <w:r>
        <w:rPr>
          <w:sz w:val="28"/>
        </w:rPr>
        <w:t>Расходы местного бюджета на реализацию муниципальной программы приведены в приложении №3.</w:t>
      </w:r>
    </w:p>
    <w:p w14:paraId="C7000000">
      <w:pPr>
        <w:ind/>
        <w:jc w:val="both"/>
        <w:rPr>
          <w:sz w:val="28"/>
        </w:rPr>
      </w:pPr>
      <w:r>
        <w:rPr>
          <w:sz w:val="28"/>
        </w:rPr>
        <w:t>Расходы на реализацию муниципальной программы приведены в приложении №4.</w:t>
      </w:r>
    </w:p>
    <w:p w14:paraId="C8000000">
      <w:pPr>
        <w:sectPr>
          <w:pgSz w:h="16838" w:orient="portrait" w:w="11906"/>
          <w:pgMar w:bottom="1134" w:footer="708" w:gutter="0" w:header="708" w:left="1701" w:right="850" w:top="1134"/>
        </w:sectPr>
      </w:pPr>
    </w:p>
    <w:p w14:paraId="C9000000">
      <w:pPr>
        <w:ind/>
        <w:jc w:val="right"/>
      </w:pPr>
      <w:r>
        <w:t>Приложение №1</w:t>
      </w:r>
    </w:p>
    <w:p w14:paraId="CA000000">
      <w:pPr>
        <w:ind/>
        <w:jc w:val="right"/>
      </w:pPr>
      <w:r>
        <w:t xml:space="preserve">К муниципальной программе </w:t>
      </w:r>
    </w:p>
    <w:p w14:paraId="CB000000">
      <w:pPr>
        <w:ind/>
        <w:jc w:val="right"/>
      </w:pPr>
      <w:r>
        <w:t>Николаевского сельского поселения</w:t>
      </w:r>
    </w:p>
    <w:p w14:paraId="CC000000">
      <w:pPr>
        <w:ind/>
        <w:jc w:val="right"/>
      </w:pPr>
      <w:r>
        <w:t>«Социальная поддержка лиц, замещавших</w:t>
      </w:r>
    </w:p>
    <w:p w14:paraId="CD000000">
      <w:pPr>
        <w:ind/>
        <w:jc w:val="right"/>
      </w:pPr>
      <w:r>
        <w:t xml:space="preserve"> муниципальные должности и должности</w:t>
      </w:r>
    </w:p>
    <w:p w14:paraId="CE000000">
      <w:pPr>
        <w:ind/>
        <w:jc w:val="right"/>
      </w:pPr>
      <w:r>
        <w:t xml:space="preserve"> муниципальной службы, вышедших </w:t>
      </w:r>
    </w:p>
    <w:p w14:paraId="CF000000">
      <w:pPr>
        <w:ind/>
        <w:jc w:val="right"/>
      </w:pPr>
      <w:r>
        <w:t>на пенсию (на пенсию по инвалидности)</w:t>
      </w:r>
      <w:r>
        <w:t>»</w:t>
      </w:r>
    </w:p>
    <w:p w14:paraId="D0000000">
      <w:pPr>
        <w:ind/>
        <w:jc w:val="both"/>
        <w:rPr>
          <w:sz w:val="28"/>
        </w:rPr>
      </w:pPr>
      <w:r>
        <w:rPr>
          <w:sz w:val="28"/>
        </w:rPr>
        <w:t xml:space="preserve"> </w:t>
      </w:r>
    </w:p>
    <w:p w14:paraId="D1000000">
      <w:pPr>
        <w:ind/>
        <w:jc w:val="both"/>
        <w:rPr>
          <w:sz w:val="28"/>
        </w:rPr>
      </w:pPr>
      <w:r>
        <w:rPr>
          <w:sz w:val="28"/>
        </w:rPr>
        <w:t xml:space="preserve">                                                                                                СВЕДЕНИЯ </w:t>
      </w:r>
    </w:p>
    <w:p w14:paraId="D2000000">
      <w:pPr>
        <w:ind/>
        <w:jc w:val="both"/>
        <w:rPr>
          <w:sz w:val="28"/>
        </w:rPr>
      </w:pPr>
      <w:r>
        <w:rPr>
          <w:sz w:val="28"/>
        </w:rPr>
        <w:t>о показателях муниципальной программы Николаевского сельского поселения</w:t>
      </w:r>
      <w:r>
        <w:t xml:space="preserve"> </w:t>
      </w:r>
      <w:r>
        <w:rPr>
          <w:sz w:val="28"/>
        </w:rPr>
        <w:t>«Социальная поддержка лиц, замещавших</w:t>
      </w:r>
      <w:r>
        <w:rPr>
          <w:sz w:val="28"/>
        </w:rPr>
        <w:t xml:space="preserve"> </w:t>
      </w:r>
      <w:r>
        <w:rPr>
          <w:sz w:val="28"/>
        </w:rPr>
        <w:t>муниципальные должности и должности муниципальной службы, вышедших на пенсию (на пенсию по инвалидности)»</w:t>
      </w:r>
      <w:r>
        <w:rPr>
          <w:sz w:val="28"/>
        </w:rPr>
        <w:t>, подпрограмм муниципальной программы и их значениях</w:t>
      </w:r>
    </w:p>
    <w:p w14:paraId="D3000000">
      <w:pPr>
        <w:ind/>
        <w:jc w:val="both"/>
        <w:rPr>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62"/>
        <w:gridCol w:w="3060"/>
        <w:gridCol w:w="834"/>
        <w:gridCol w:w="835"/>
        <w:gridCol w:w="696"/>
        <w:gridCol w:w="695"/>
        <w:gridCol w:w="835"/>
        <w:gridCol w:w="834"/>
        <w:gridCol w:w="696"/>
        <w:gridCol w:w="835"/>
        <w:gridCol w:w="834"/>
        <w:gridCol w:w="696"/>
        <w:gridCol w:w="696"/>
        <w:gridCol w:w="834"/>
        <w:gridCol w:w="835"/>
        <w:gridCol w:w="695"/>
      </w:tblGrid>
      <w:tr>
        <w:tc>
          <w:tcPr>
            <w:tcW w:type="dxa" w:w="662"/>
            <w:vMerge w:val="restart"/>
            <w:tcBorders>
              <w:top w:color="000000" w:sz="4" w:val="single"/>
              <w:left w:color="000000" w:sz="4" w:val="single"/>
              <w:bottom w:color="000000" w:sz="4" w:val="single"/>
              <w:right w:color="000000" w:sz="4" w:val="single"/>
            </w:tcBorders>
          </w:tcPr>
          <w:p w14:paraId="D4000000">
            <w:pPr>
              <w:ind/>
              <w:jc w:val="center"/>
              <w:rPr>
                <w:sz w:val="18"/>
              </w:rPr>
            </w:pPr>
            <w:r>
              <w:rPr>
                <w:sz w:val="18"/>
              </w:rPr>
              <w:t>№ п/п</w:t>
            </w:r>
          </w:p>
        </w:tc>
        <w:tc>
          <w:tcPr>
            <w:tcW w:type="dxa" w:w="3060"/>
            <w:vMerge w:val="restart"/>
            <w:tcBorders>
              <w:top w:color="000000" w:sz="4" w:val="single"/>
              <w:left w:color="000000" w:sz="4" w:val="single"/>
              <w:bottom w:color="000000" w:sz="4" w:val="single"/>
              <w:right w:color="000000" w:sz="4" w:val="single"/>
            </w:tcBorders>
          </w:tcPr>
          <w:p w14:paraId="D5000000">
            <w:pPr>
              <w:ind/>
              <w:jc w:val="center"/>
              <w:rPr>
                <w:sz w:val="18"/>
              </w:rPr>
            </w:pPr>
            <w:r>
              <w:rPr>
                <w:sz w:val="18"/>
              </w:rPr>
              <w:t>Номер и наименование показателя</w:t>
            </w:r>
          </w:p>
        </w:tc>
        <w:tc>
          <w:tcPr>
            <w:tcW w:type="dxa" w:w="834"/>
            <w:vMerge w:val="restart"/>
            <w:tcBorders>
              <w:top w:color="000000" w:sz="4" w:val="single"/>
              <w:left w:color="000000" w:sz="4" w:val="single"/>
              <w:bottom w:color="000000" w:sz="4" w:val="single"/>
              <w:right w:color="000000" w:sz="4" w:val="single"/>
            </w:tcBorders>
          </w:tcPr>
          <w:p w14:paraId="D6000000">
            <w:pPr>
              <w:ind/>
              <w:jc w:val="center"/>
              <w:rPr>
                <w:sz w:val="18"/>
              </w:rPr>
            </w:pPr>
            <w:r>
              <w:rPr>
                <w:sz w:val="18"/>
              </w:rPr>
              <w:t>Вид показателя</w:t>
            </w:r>
          </w:p>
        </w:tc>
        <w:tc>
          <w:tcPr>
            <w:tcW w:type="dxa" w:w="835"/>
            <w:vMerge w:val="restart"/>
            <w:tcBorders>
              <w:top w:color="000000" w:sz="4" w:val="single"/>
              <w:left w:color="000000" w:sz="4" w:val="single"/>
              <w:bottom w:color="000000" w:sz="4" w:val="single"/>
              <w:right w:color="000000" w:sz="4" w:val="single"/>
            </w:tcBorders>
          </w:tcPr>
          <w:p w14:paraId="D7000000">
            <w:pPr>
              <w:ind/>
              <w:jc w:val="center"/>
              <w:rPr>
                <w:sz w:val="18"/>
              </w:rPr>
            </w:pPr>
            <w:r>
              <w:rPr>
                <w:sz w:val="18"/>
              </w:rPr>
              <w:t>Единица измерения</w:t>
            </w:r>
          </w:p>
        </w:tc>
        <w:tc>
          <w:tcPr>
            <w:tcW w:type="dxa" w:w="9179"/>
            <w:gridSpan w:val="12"/>
            <w:tcBorders>
              <w:top w:color="000000" w:sz="4" w:val="single"/>
              <w:left w:color="000000" w:sz="4" w:val="single"/>
              <w:bottom w:color="000000" w:sz="4" w:val="single"/>
              <w:right w:color="000000" w:sz="4" w:val="single"/>
            </w:tcBorders>
          </w:tcPr>
          <w:p w14:paraId="D8000000">
            <w:pPr>
              <w:ind/>
              <w:jc w:val="center"/>
              <w:rPr>
                <w:sz w:val="18"/>
              </w:rPr>
            </w:pPr>
            <w:r>
              <w:rPr>
                <w:sz w:val="18"/>
              </w:rPr>
              <w:t>Значение показателей</w:t>
            </w:r>
          </w:p>
        </w:tc>
      </w:tr>
      <w:tr>
        <w:tc>
          <w:tcPr>
            <w:tcW w:type="dxa" w:w="662"/>
            <w:gridSpan w:val="1"/>
            <w:vMerge w:val="continue"/>
            <w:tcBorders>
              <w:top w:color="000000" w:sz="4" w:val="single"/>
              <w:left w:color="000000" w:sz="4" w:val="single"/>
              <w:bottom w:color="000000" w:sz="4" w:val="single"/>
              <w:right w:color="000000" w:sz="4" w:val="single"/>
            </w:tcBorders>
          </w:tcPr>
          <w:p/>
        </w:tc>
        <w:tc>
          <w:tcPr>
            <w:tcW w:type="dxa" w:w="3060"/>
            <w:gridSpan w:val="1"/>
            <w:vMerge w:val="continue"/>
            <w:tcBorders>
              <w:top w:color="000000" w:sz="4" w:val="single"/>
              <w:left w:color="000000" w:sz="4" w:val="single"/>
              <w:bottom w:color="000000" w:sz="4" w:val="single"/>
              <w:right w:color="000000" w:sz="4" w:val="single"/>
            </w:tcBorders>
          </w:tcPr>
          <w:p/>
        </w:tc>
        <w:tc>
          <w:tcPr>
            <w:tcW w:type="dxa" w:w="834"/>
            <w:gridSpan w:val="1"/>
            <w:vMerge w:val="continue"/>
            <w:tcBorders>
              <w:top w:color="000000" w:sz="4" w:val="single"/>
              <w:left w:color="000000" w:sz="4" w:val="single"/>
              <w:bottom w:color="000000" w:sz="4" w:val="single"/>
              <w:right w:color="000000" w:sz="4" w:val="single"/>
            </w:tcBorders>
          </w:tcPr>
          <w:p/>
        </w:tc>
        <w:tc>
          <w:tcPr>
            <w:tcW w:type="dxa" w:w="835"/>
            <w:gridSpan w:val="1"/>
            <w:vMerge w:val="continue"/>
            <w:tcBorders>
              <w:top w:color="000000" w:sz="4" w:val="single"/>
              <w:left w:color="000000" w:sz="4" w:val="single"/>
              <w:bottom w:color="000000" w:sz="4" w:val="single"/>
              <w:right w:color="000000" w:sz="4" w:val="single"/>
            </w:tcBorders>
          </w:tcPr>
          <w:p/>
        </w:tc>
        <w:tc>
          <w:tcPr>
            <w:tcW w:type="dxa" w:w="696"/>
            <w:tcBorders>
              <w:top w:color="000000" w:sz="4" w:val="single"/>
              <w:left w:color="000000" w:sz="4" w:val="single"/>
              <w:bottom w:color="000000" w:sz="4" w:val="single"/>
              <w:right w:color="000000" w:sz="4" w:val="single"/>
            </w:tcBorders>
          </w:tcPr>
          <w:p w14:paraId="D9000000">
            <w:pPr>
              <w:ind/>
              <w:jc w:val="center"/>
            </w:pPr>
            <w:r>
              <w:t>2019</w:t>
            </w:r>
          </w:p>
        </w:tc>
        <w:tc>
          <w:tcPr>
            <w:tcW w:type="dxa" w:w="695"/>
            <w:tcBorders>
              <w:top w:color="000000" w:sz="4" w:val="single"/>
              <w:left w:color="000000" w:sz="4" w:val="single"/>
              <w:bottom w:color="000000" w:sz="4" w:val="single"/>
              <w:right w:color="000000" w:sz="4" w:val="single"/>
            </w:tcBorders>
          </w:tcPr>
          <w:p w14:paraId="DA000000">
            <w:pPr>
              <w:ind/>
              <w:jc w:val="center"/>
            </w:pPr>
            <w:r>
              <w:t>2020</w:t>
            </w:r>
          </w:p>
        </w:tc>
        <w:tc>
          <w:tcPr>
            <w:tcW w:type="dxa" w:w="835"/>
            <w:tcBorders>
              <w:top w:color="000000" w:sz="4" w:val="single"/>
              <w:left w:color="000000" w:sz="4" w:val="single"/>
              <w:bottom w:color="000000" w:sz="4" w:val="single"/>
              <w:right w:color="000000" w:sz="4" w:val="single"/>
            </w:tcBorders>
          </w:tcPr>
          <w:p w14:paraId="DB000000">
            <w:pPr>
              <w:ind/>
              <w:jc w:val="center"/>
            </w:pPr>
            <w:r>
              <w:t>2021</w:t>
            </w:r>
          </w:p>
        </w:tc>
        <w:tc>
          <w:tcPr>
            <w:tcW w:type="dxa" w:w="834"/>
            <w:tcBorders>
              <w:top w:color="000000" w:sz="4" w:val="single"/>
              <w:left w:color="000000" w:sz="4" w:val="single"/>
              <w:bottom w:color="000000" w:sz="4" w:val="single"/>
              <w:right w:color="000000" w:sz="4" w:val="single"/>
            </w:tcBorders>
          </w:tcPr>
          <w:p w14:paraId="DC000000">
            <w:pPr>
              <w:ind/>
              <w:jc w:val="center"/>
            </w:pPr>
            <w:r>
              <w:t>2022</w:t>
            </w:r>
          </w:p>
        </w:tc>
        <w:tc>
          <w:tcPr>
            <w:tcW w:type="dxa" w:w="696"/>
            <w:tcBorders>
              <w:top w:color="000000" w:sz="4" w:val="single"/>
              <w:left w:color="000000" w:sz="4" w:val="single"/>
              <w:bottom w:color="000000" w:sz="4" w:val="single"/>
              <w:right w:color="000000" w:sz="4" w:val="single"/>
            </w:tcBorders>
          </w:tcPr>
          <w:p w14:paraId="DD000000">
            <w:pPr>
              <w:ind/>
              <w:jc w:val="center"/>
            </w:pPr>
            <w:r>
              <w:t>2023</w:t>
            </w:r>
          </w:p>
        </w:tc>
        <w:tc>
          <w:tcPr>
            <w:tcW w:type="dxa" w:w="835"/>
            <w:tcBorders>
              <w:top w:color="000000" w:sz="4" w:val="single"/>
              <w:left w:color="000000" w:sz="4" w:val="single"/>
              <w:bottom w:color="000000" w:sz="4" w:val="single"/>
              <w:right w:color="000000" w:sz="4" w:val="single"/>
            </w:tcBorders>
          </w:tcPr>
          <w:p w14:paraId="DE000000">
            <w:pPr>
              <w:ind/>
              <w:jc w:val="center"/>
            </w:pPr>
            <w:r>
              <w:t>2024</w:t>
            </w:r>
          </w:p>
        </w:tc>
        <w:tc>
          <w:tcPr>
            <w:tcW w:type="dxa" w:w="834"/>
            <w:tcBorders>
              <w:top w:color="000000" w:sz="4" w:val="single"/>
              <w:left w:color="000000" w:sz="4" w:val="single"/>
              <w:bottom w:color="000000" w:sz="4" w:val="single"/>
              <w:right w:color="000000" w:sz="4" w:val="single"/>
            </w:tcBorders>
          </w:tcPr>
          <w:p w14:paraId="DF000000">
            <w:pPr>
              <w:ind/>
              <w:jc w:val="center"/>
            </w:pPr>
            <w:r>
              <w:t>2025</w:t>
            </w:r>
          </w:p>
        </w:tc>
        <w:tc>
          <w:tcPr>
            <w:tcW w:type="dxa" w:w="696"/>
            <w:tcBorders>
              <w:top w:color="000000" w:sz="4" w:val="single"/>
              <w:left w:color="000000" w:sz="4" w:val="single"/>
              <w:bottom w:color="000000" w:sz="4" w:val="single"/>
              <w:right w:color="000000" w:sz="4" w:val="single"/>
            </w:tcBorders>
          </w:tcPr>
          <w:p w14:paraId="E0000000">
            <w:pPr>
              <w:ind/>
              <w:jc w:val="center"/>
            </w:pPr>
            <w:r>
              <w:t>2026</w:t>
            </w:r>
          </w:p>
        </w:tc>
        <w:tc>
          <w:tcPr>
            <w:tcW w:type="dxa" w:w="696"/>
            <w:tcBorders>
              <w:top w:color="000000" w:sz="4" w:val="single"/>
              <w:left w:color="000000" w:sz="4" w:val="single"/>
              <w:bottom w:color="000000" w:sz="4" w:val="single"/>
              <w:right w:color="000000" w:sz="4" w:val="single"/>
            </w:tcBorders>
          </w:tcPr>
          <w:p w14:paraId="E1000000">
            <w:pPr>
              <w:ind/>
              <w:jc w:val="center"/>
            </w:pPr>
            <w:r>
              <w:t>2027</w:t>
            </w:r>
          </w:p>
        </w:tc>
        <w:tc>
          <w:tcPr>
            <w:tcW w:type="dxa" w:w="834"/>
            <w:tcBorders>
              <w:top w:color="000000" w:sz="4" w:val="single"/>
              <w:left w:color="000000" w:sz="4" w:val="single"/>
              <w:bottom w:color="000000" w:sz="4" w:val="single"/>
              <w:right w:color="000000" w:sz="4" w:val="single"/>
            </w:tcBorders>
          </w:tcPr>
          <w:p w14:paraId="E2000000">
            <w:pPr>
              <w:ind/>
              <w:jc w:val="center"/>
            </w:pPr>
            <w:r>
              <w:t>2028</w:t>
            </w:r>
          </w:p>
        </w:tc>
        <w:tc>
          <w:tcPr>
            <w:tcW w:type="dxa" w:w="835"/>
            <w:tcBorders>
              <w:top w:color="000000" w:sz="4" w:val="single"/>
              <w:left w:color="000000" w:sz="4" w:val="single"/>
              <w:bottom w:color="000000" w:sz="4" w:val="single"/>
              <w:right w:color="000000" w:sz="4" w:val="single"/>
            </w:tcBorders>
          </w:tcPr>
          <w:p w14:paraId="E3000000">
            <w:pPr>
              <w:ind/>
              <w:jc w:val="center"/>
            </w:pPr>
            <w:r>
              <w:t>2029</w:t>
            </w:r>
          </w:p>
        </w:tc>
        <w:tc>
          <w:tcPr>
            <w:tcW w:type="dxa" w:w="695"/>
            <w:tcBorders>
              <w:top w:color="000000" w:sz="4" w:val="single"/>
              <w:left w:color="000000" w:sz="4" w:val="single"/>
              <w:bottom w:color="000000" w:sz="4" w:val="single"/>
              <w:right w:color="000000" w:sz="4" w:val="single"/>
            </w:tcBorders>
          </w:tcPr>
          <w:p w14:paraId="E4000000">
            <w:pPr>
              <w:ind/>
              <w:jc w:val="center"/>
            </w:pPr>
            <w:r>
              <w:t>2030</w:t>
            </w:r>
          </w:p>
        </w:tc>
      </w:tr>
      <w:tr>
        <w:tc>
          <w:tcPr>
            <w:tcW w:type="dxa" w:w="662"/>
            <w:tcBorders>
              <w:top w:color="000000" w:sz="4" w:val="single"/>
              <w:left w:color="000000" w:sz="4" w:val="single"/>
              <w:bottom w:color="000000" w:sz="4" w:val="single"/>
              <w:right w:color="000000" w:sz="4" w:val="single"/>
            </w:tcBorders>
          </w:tcPr>
          <w:p w14:paraId="E5000000">
            <w:pPr>
              <w:ind/>
              <w:jc w:val="center"/>
              <w:rPr>
                <w:sz w:val="20"/>
              </w:rPr>
            </w:pPr>
            <w:r>
              <w:rPr>
                <w:sz w:val="20"/>
              </w:rPr>
              <w:t>1</w:t>
            </w:r>
          </w:p>
        </w:tc>
        <w:tc>
          <w:tcPr>
            <w:tcW w:type="dxa" w:w="3060"/>
            <w:tcBorders>
              <w:top w:color="000000" w:sz="4" w:val="single"/>
              <w:left w:color="000000" w:sz="4" w:val="single"/>
              <w:bottom w:color="000000" w:sz="4" w:val="single"/>
              <w:right w:color="000000" w:sz="4" w:val="single"/>
            </w:tcBorders>
          </w:tcPr>
          <w:p w14:paraId="E6000000">
            <w:pPr>
              <w:ind/>
              <w:jc w:val="center"/>
              <w:rPr>
                <w:sz w:val="20"/>
              </w:rPr>
            </w:pPr>
            <w:r>
              <w:rPr>
                <w:sz w:val="20"/>
              </w:rPr>
              <w:t>2</w:t>
            </w:r>
          </w:p>
        </w:tc>
        <w:tc>
          <w:tcPr>
            <w:tcW w:type="dxa" w:w="834"/>
            <w:tcBorders>
              <w:top w:color="000000" w:sz="4" w:val="single"/>
              <w:left w:color="000000" w:sz="4" w:val="single"/>
              <w:bottom w:color="000000" w:sz="4" w:val="single"/>
              <w:right w:color="000000" w:sz="4" w:val="single"/>
            </w:tcBorders>
          </w:tcPr>
          <w:p w14:paraId="E7000000">
            <w:pPr>
              <w:ind/>
              <w:jc w:val="center"/>
              <w:rPr>
                <w:sz w:val="20"/>
              </w:rPr>
            </w:pPr>
            <w:r>
              <w:rPr>
                <w:sz w:val="20"/>
              </w:rPr>
              <w:t>3</w:t>
            </w:r>
          </w:p>
        </w:tc>
        <w:tc>
          <w:tcPr>
            <w:tcW w:type="dxa" w:w="835"/>
            <w:tcBorders>
              <w:top w:color="000000" w:sz="4" w:val="single"/>
              <w:left w:color="000000" w:sz="4" w:val="single"/>
              <w:bottom w:color="000000" w:sz="4" w:val="single"/>
              <w:right w:color="000000" w:sz="4" w:val="single"/>
            </w:tcBorders>
          </w:tcPr>
          <w:p w14:paraId="E8000000">
            <w:pPr>
              <w:ind/>
              <w:jc w:val="center"/>
              <w:rPr>
                <w:sz w:val="20"/>
              </w:rPr>
            </w:pPr>
            <w:r>
              <w:rPr>
                <w:sz w:val="20"/>
              </w:rPr>
              <w:t>4</w:t>
            </w:r>
          </w:p>
        </w:tc>
        <w:tc>
          <w:tcPr>
            <w:tcW w:type="dxa" w:w="696"/>
            <w:tcBorders>
              <w:top w:color="000000" w:sz="4" w:val="single"/>
              <w:left w:color="000000" w:sz="4" w:val="single"/>
              <w:bottom w:color="000000" w:sz="4" w:val="single"/>
              <w:right w:color="000000" w:sz="4" w:val="single"/>
            </w:tcBorders>
          </w:tcPr>
          <w:p w14:paraId="E9000000">
            <w:pPr>
              <w:ind/>
              <w:jc w:val="center"/>
              <w:rPr>
                <w:sz w:val="20"/>
              </w:rPr>
            </w:pPr>
            <w:r>
              <w:rPr>
                <w:sz w:val="20"/>
              </w:rPr>
              <w:t>5</w:t>
            </w:r>
          </w:p>
        </w:tc>
        <w:tc>
          <w:tcPr>
            <w:tcW w:type="dxa" w:w="695"/>
            <w:tcBorders>
              <w:top w:color="000000" w:sz="4" w:val="single"/>
              <w:left w:color="000000" w:sz="4" w:val="single"/>
              <w:bottom w:color="000000" w:sz="4" w:val="single"/>
              <w:right w:color="000000" w:sz="4" w:val="single"/>
            </w:tcBorders>
          </w:tcPr>
          <w:p w14:paraId="EA000000">
            <w:pPr>
              <w:ind/>
              <w:jc w:val="center"/>
              <w:rPr>
                <w:sz w:val="20"/>
              </w:rPr>
            </w:pPr>
            <w:r>
              <w:rPr>
                <w:sz w:val="20"/>
              </w:rPr>
              <w:t>6</w:t>
            </w:r>
          </w:p>
        </w:tc>
        <w:tc>
          <w:tcPr>
            <w:tcW w:type="dxa" w:w="835"/>
            <w:tcBorders>
              <w:top w:color="000000" w:sz="4" w:val="single"/>
              <w:left w:color="000000" w:sz="4" w:val="single"/>
              <w:bottom w:color="000000" w:sz="4" w:val="single"/>
              <w:right w:color="000000" w:sz="4" w:val="single"/>
            </w:tcBorders>
          </w:tcPr>
          <w:p w14:paraId="EB000000">
            <w:pPr>
              <w:ind/>
              <w:jc w:val="center"/>
              <w:rPr>
                <w:sz w:val="20"/>
              </w:rPr>
            </w:pPr>
            <w:r>
              <w:rPr>
                <w:sz w:val="20"/>
              </w:rPr>
              <w:t>7</w:t>
            </w:r>
          </w:p>
        </w:tc>
        <w:tc>
          <w:tcPr>
            <w:tcW w:type="dxa" w:w="834"/>
            <w:tcBorders>
              <w:top w:color="000000" w:sz="4" w:val="single"/>
              <w:left w:color="000000" w:sz="4" w:val="single"/>
              <w:bottom w:color="000000" w:sz="4" w:val="single"/>
              <w:right w:color="000000" w:sz="4" w:val="single"/>
            </w:tcBorders>
          </w:tcPr>
          <w:p w14:paraId="EC000000">
            <w:pPr>
              <w:ind/>
              <w:jc w:val="center"/>
              <w:rPr>
                <w:sz w:val="20"/>
              </w:rPr>
            </w:pPr>
            <w:r>
              <w:rPr>
                <w:sz w:val="20"/>
              </w:rPr>
              <w:t>8</w:t>
            </w:r>
          </w:p>
        </w:tc>
        <w:tc>
          <w:tcPr>
            <w:tcW w:type="dxa" w:w="696"/>
            <w:tcBorders>
              <w:top w:color="000000" w:sz="4" w:val="single"/>
              <w:left w:color="000000" w:sz="4" w:val="single"/>
              <w:bottom w:color="000000" w:sz="4" w:val="single"/>
              <w:right w:color="000000" w:sz="4" w:val="single"/>
            </w:tcBorders>
          </w:tcPr>
          <w:p w14:paraId="ED000000">
            <w:pPr>
              <w:ind/>
              <w:jc w:val="center"/>
              <w:rPr>
                <w:sz w:val="20"/>
              </w:rPr>
            </w:pPr>
            <w:r>
              <w:rPr>
                <w:sz w:val="20"/>
              </w:rPr>
              <w:t>9</w:t>
            </w:r>
          </w:p>
        </w:tc>
        <w:tc>
          <w:tcPr>
            <w:tcW w:type="dxa" w:w="835"/>
            <w:tcBorders>
              <w:top w:color="000000" w:sz="4" w:val="single"/>
              <w:left w:color="000000" w:sz="4" w:val="single"/>
              <w:bottom w:color="000000" w:sz="4" w:val="single"/>
              <w:right w:color="000000" w:sz="4" w:val="single"/>
            </w:tcBorders>
          </w:tcPr>
          <w:p w14:paraId="EE000000">
            <w:pPr>
              <w:ind/>
              <w:jc w:val="center"/>
              <w:rPr>
                <w:sz w:val="20"/>
              </w:rPr>
            </w:pPr>
            <w:r>
              <w:rPr>
                <w:sz w:val="20"/>
              </w:rPr>
              <w:t>10</w:t>
            </w:r>
          </w:p>
        </w:tc>
        <w:tc>
          <w:tcPr>
            <w:tcW w:type="dxa" w:w="834"/>
            <w:tcBorders>
              <w:top w:color="000000" w:sz="4" w:val="single"/>
              <w:left w:color="000000" w:sz="4" w:val="single"/>
              <w:bottom w:color="000000" w:sz="4" w:val="single"/>
              <w:right w:color="000000" w:sz="4" w:val="single"/>
            </w:tcBorders>
          </w:tcPr>
          <w:p w14:paraId="EF000000">
            <w:pPr>
              <w:ind/>
              <w:jc w:val="center"/>
              <w:rPr>
                <w:sz w:val="20"/>
              </w:rPr>
            </w:pPr>
            <w:r>
              <w:rPr>
                <w:sz w:val="20"/>
              </w:rPr>
              <w:t>11</w:t>
            </w:r>
          </w:p>
        </w:tc>
        <w:tc>
          <w:tcPr>
            <w:tcW w:type="dxa" w:w="696"/>
            <w:tcBorders>
              <w:top w:color="000000" w:sz="4" w:val="single"/>
              <w:left w:color="000000" w:sz="4" w:val="single"/>
              <w:bottom w:color="000000" w:sz="4" w:val="single"/>
              <w:right w:color="000000" w:sz="4" w:val="single"/>
            </w:tcBorders>
          </w:tcPr>
          <w:p w14:paraId="F0000000">
            <w:pPr>
              <w:ind/>
              <w:jc w:val="center"/>
              <w:rPr>
                <w:sz w:val="20"/>
              </w:rPr>
            </w:pPr>
            <w:r>
              <w:rPr>
                <w:sz w:val="20"/>
              </w:rPr>
              <w:t>12</w:t>
            </w:r>
          </w:p>
        </w:tc>
        <w:tc>
          <w:tcPr>
            <w:tcW w:type="dxa" w:w="696"/>
            <w:tcBorders>
              <w:top w:color="000000" w:sz="4" w:val="single"/>
              <w:left w:color="000000" w:sz="4" w:val="single"/>
              <w:bottom w:color="000000" w:sz="4" w:val="single"/>
              <w:right w:color="000000" w:sz="4" w:val="single"/>
            </w:tcBorders>
          </w:tcPr>
          <w:p w14:paraId="F1000000">
            <w:pPr>
              <w:ind/>
              <w:jc w:val="center"/>
              <w:rPr>
                <w:sz w:val="20"/>
              </w:rPr>
            </w:pPr>
            <w:r>
              <w:rPr>
                <w:sz w:val="20"/>
              </w:rPr>
              <w:t>13</w:t>
            </w:r>
          </w:p>
        </w:tc>
        <w:tc>
          <w:tcPr>
            <w:tcW w:type="dxa" w:w="834"/>
            <w:tcBorders>
              <w:top w:color="000000" w:sz="4" w:val="single"/>
              <w:left w:color="000000" w:sz="4" w:val="single"/>
              <w:bottom w:color="000000" w:sz="4" w:val="single"/>
              <w:right w:color="000000" w:sz="4" w:val="single"/>
            </w:tcBorders>
          </w:tcPr>
          <w:p w14:paraId="F2000000">
            <w:pPr>
              <w:ind/>
              <w:jc w:val="center"/>
              <w:rPr>
                <w:sz w:val="20"/>
              </w:rPr>
            </w:pPr>
            <w:r>
              <w:rPr>
                <w:sz w:val="20"/>
              </w:rPr>
              <w:t>14</w:t>
            </w:r>
          </w:p>
        </w:tc>
        <w:tc>
          <w:tcPr>
            <w:tcW w:type="dxa" w:w="835"/>
            <w:tcBorders>
              <w:top w:color="000000" w:sz="4" w:val="single"/>
              <w:left w:color="000000" w:sz="4" w:val="single"/>
              <w:bottom w:color="000000" w:sz="4" w:val="single"/>
              <w:right w:color="000000" w:sz="4" w:val="single"/>
            </w:tcBorders>
          </w:tcPr>
          <w:p w14:paraId="F3000000">
            <w:pPr>
              <w:ind/>
              <w:jc w:val="center"/>
              <w:rPr>
                <w:sz w:val="20"/>
              </w:rPr>
            </w:pPr>
            <w:r>
              <w:rPr>
                <w:sz w:val="20"/>
              </w:rPr>
              <w:t>15</w:t>
            </w:r>
          </w:p>
        </w:tc>
        <w:tc>
          <w:tcPr>
            <w:tcW w:type="dxa" w:w="695"/>
            <w:tcBorders>
              <w:top w:color="000000" w:sz="4" w:val="single"/>
              <w:left w:color="000000" w:sz="4" w:val="single"/>
              <w:bottom w:color="000000" w:sz="4" w:val="single"/>
              <w:right w:color="000000" w:sz="4" w:val="single"/>
            </w:tcBorders>
          </w:tcPr>
          <w:p w14:paraId="F4000000">
            <w:pPr>
              <w:ind/>
              <w:jc w:val="center"/>
              <w:rPr>
                <w:sz w:val="20"/>
              </w:rPr>
            </w:pPr>
            <w:r>
              <w:rPr>
                <w:sz w:val="20"/>
              </w:rPr>
              <w:t>16</w:t>
            </w:r>
          </w:p>
        </w:tc>
      </w:tr>
      <w:tr>
        <w:tc>
          <w:tcPr>
            <w:tcW w:type="dxa" w:w="14570"/>
            <w:gridSpan w:val="16"/>
            <w:tcBorders>
              <w:top w:color="000000" w:sz="4" w:val="single"/>
              <w:left w:color="000000" w:sz="4" w:val="single"/>
              <w:bottom w:color="000000" w:sz="4" w:val="single"/>
              <w:right w:color="000000" w:sz="4" w:val="single"/>
            </w:tcBorders>
          </w:tcPr>
          <w:p w14:paraId="F5000000">
            <w:pPr>
              <w:ind/>
              <w:jc w:val="center"/>
              <w:rPr>
                <w:sz w:val="26"/>
              </w:rPr>
            </w:pPr>
            <w:r>
              <w:rPr>
                <w:sz w:val="26"/>
              </w:rPr>
              <w:t>Муниципальная программа «Социальная поддержка лиц, замещавших муниципальные должности и должности муниципальной службы, вышедших на пенсию (на пенсию по инвалидности)»</w:t>
            </w:r>
          </w:p>
          <w:p w14:paraId="F6000000">
            <w:pPr>
              <w:ind/>
              <w:jc w:val="both"/>
              <w:rPr>
                <w:sz w:val="20"/>
              </w:rPr>
            </w:pPr>
          </w:p>
        </w:tc>
      </w:tr>
      <w:tr>
        <w:tc>
          <w:tcPr>
            <w:tcW w:type="dxa" w:w="662"/>
            <w:tcBorders>
              <w:top w:color="000000" w:sz="4" w:val="single"/>
              <w:left w:color="000000" w:sz="4" w:val="single"/>
              <w:bottom w:color="000000" w:sz="4" w:val="single"/>
              <w:right w:color="000000" w:sz="4" w:val="single"/>
            </w:tcBorders>
          </w:tcPr>
          <w:p w14:paraId="F7000000">
            <w:pPr>
              <w:ind/>
              <w:jc w:val="both"/>
              <w:rPr>
                <w:sz w:val="20"/>
              </w:rPr>
            </w:pPr>
            <w:r>
              <w:rPr>
                <w:sz w:val="20"/>
              </w:rPr>
              <w:t>1.</w:t>
            </w:r>
          </w:p>
        </w:tc>
        <w:tc>
          <w:tcPr>
            <w:tcW w:type="dxa" w:w="3060"/>
            <w:tcBorders>
              <w:top w:color="000000" w:sz="4" w:val="single"/>
              <w:left w:color="000000" w:sz="4" w:val="single"/>
              <w:bottom w:color="000000" w:sz="4" w:val="single"/>
              <w:right w:color="000000" w:sz="4" w:val="single"/>
            </w:tcBorders>
          </w:tcPr>
          <w:p w14:paraId="F8000000">
            <w:pPr>
              <w:ind/>
              <w:jc w:val="both"/>
            </w:pPr>
            <w:r>
              <w:t>Показатель 1. Доля граждан получивших социальную поддержку, в общей численности лиц, обратившихся за ее получением лиц, замещавших муниципальные должности и должности муниципальной службы, вышедших на пенсию</w:t>
            </w:r>
          </w:p>
        </w:tc>
        <w:tc>
          <w:tcPr>
            <w:tcW w:type="dxa" w:w="834"/>
            <w:tcBorders>
              <w:top w:color="000000" w:sz="4" w:val="single"/>
              <w:left w:color="000000" w:sz="4" w:val="single"/>
              <w:bottom w:color="000000" w:sz="4" w:val="single"/>
              <w:right w:color="000000" w:sz="4" w:val="single"/>
            </w:tcBorders>
          </w:tcPr>
          <w:p w14:paraId="F9000000">
            <w:pPr>
              <w:ind/>
              <w:jc w:val="both"/>
              <w:rPr>
                <w:sz w:val="20"/>
              </w:rPr>
            </w:pPr>
            <w:r>
              <w:rPr>
                <w:sz w:val="20"/>
              </w:rPr>
              <w:t>ведомственный</w:t>
            </w:r>
          </w:p>
        </w:tc>
        <w:tc>
          <w:tcPr>
            <w:tcW w:type="dxa" w:w="835"/>
            <w:tcBorders>
              <w:top w:color="000000" w:sz="4" w:val="single"/>
              <w:left w:color="000000" w:sz="4" w:val="single"/>
              <w:bottom w:color="000000" w:sz="4" w:val="single"/>
              <w:right w:color="000000" w:sz="4" w:val="single"/>
            </w:tcBorders>
          </w:tcPr>
          <w:p w14:paraId="FA000000">
            <w:pPr>
              <w:ind/>
              <w:jc w:val="both"/>
              <w:rPr>
                <w:sz w:val="20"/>
              </w:rPr>
            </w:pPr>
            <w:r>
              <w:rPr>
                <w:sz w:val="20"/>
              </w:rPr>
              <w:t>процент</w:t>
            </w:r>
          </w:p>
        </w:tc>
        <w:tc>
          <w:tcPr>
            <w:tcW w:type="dxa" w:w="696"/>
            <w:tcBorders>
              <w:top w:color="000000" w:sz="4" w:val="single"/>
              <w:left w:color="000000" w:sz="4" w:val="single"/>
              <w:bottom w:color="000000" w:sz="4" w:val="single"/>
              <w:right w:color="000000" w:sz="4" w:val="single"/>
            </w:tcBorders>
          </w:tcPr>
          <w:p w14:paraId="FB000000">
            <w:pPr>
              <w:ind/>
              <w:jc w:val="both"/>
            </w:pPr>
            <w:r>
              <w:t xml:space="preserve">  100</w:t>
            </w:r>
          </w:p>
        </w:tc>
        <w:tc>
          <w:tcPr>
            <w:tcW w:type="dxa" w:w="695"/>
            <w:tcBorders>
              <w:top w:color="000000" w:sz="4" w:val="single"/>
              <w:left w:color="000000" w:sz="4" w:val="single"/>
              <w:bottom w:color="000000" w:sz="4" w:val="single"/>
              <w:right w:color="000000" w:sz="4" w:val="single"/>
            </w:tcBorders>
          </w:tcPr>
          <w:p w14:paraId="FC000000">
            <w:pPr>
              <w:ind/>
              <w:jc w:val="center"/>
            </w:pPr>
            <w:r>
              <w:t>100</w:t>
            </w:r>
          </w:p>
        </w:tc>
        <w:tc>
          <w:tcPr>
            <w:tcW w:type="dxa" w:w="835"/>
            <w:tcBorders>
              <w:top w:color="000000" w:sz="4" w:val="single"/>
              <w:left w:color="000000" w:sz="4" w:val="single"/>
              <w:bottom w:color="000000" w:sz="4" w:val="single"/>
              <w:right w:color="000000" w:sz="4" w:val="single"/>
            </w:tcBorders>
          </w:tcPr>
          <w:p w14:paraId="FD000000">
            <w:pPr>
              <w:ind/>
              <w:jc w:val="center"/>
            </w:pPr>
            <w:r>
              <w:t>100</w:t>
            </w:r>
          </w:p>
        </w:tc>
        <w:tc>
          <w:tcPr>
            <w:tcW w:type="dxa" w:w="834"/>
            <w:tcBorders>
              <w:top w:color="000000" w:sz="4" w:val="single"/>
              <w:left w:color="000000" w:sz="4" w:val="single"/>
              <w:bottom w:color="000000" w:sz="4" w:val="single"/>
              <w:right w:color="000000" w:sz="4" w:val="single"/>
            </w:tcBorders>
          </w:tcPr>
          <w:p w14:paraId="FE000000">
            <w:pPr>
              <w:ind/>
              <w:jc w:val="center"/>
            </w:pPr>
            <w:r>
              <w:t>100</w:t>
            </w:r>
          </w:p>
        </w:tc>
        <w:tc>
          <w:tcPr>
            <w:tcW w:type="dxa" w:w="696"/>
            <w:tcBorders>
              <w:top w:color="000000" w:sz="4" w:val="single"/>
              <w:left w:color="000000" w:sz="4" w:val="single"/>
              <w:bottom w:color="000000" w:sz="4" w:val="single"/>
              <w:right w:color="000000" w:sz="4" w:val="single"/>
            </w:tcBorders>
          </w:tcPr>
          <w:p w14:paraId="FF000000">
            <w:pPr>
              <w:ind/>
              <w:jc w:val="center"/>
            </w:pPr>
            <w:r>
              <w:t>100</w:t>
            </w:r>
          </w:p>
        </w:tc>
        <w:tc>
          <w:tcPr>
            <w:tcW w:type="dxa" w:w="835"/>
            <w:tcBorders>
              <w:top w:color="000000" w:sz="4" w:val="single"/>
              <w:left w:color="000000" w:sz="4" w:val="single"/>
              <w:bottom w:color="000000" w:sz="4" w:val="single"/>
              <w:right w:color="000000" w:sz="4" w:val="single"/>
            </w:tcBorders>
          </w:tcPr>
          <w:p w14:paraId="00010000">
            <w:pPr>
              <w:ind/>
              <w:jc w:val="center"/>
            </w:pPr>
            <w:r>
              <w:t>100</w:t>
            </w:r>
          </w:p>
        </w:tc>
        <w:tc>
          <w:tcPr>
            <w:tcW w:type="dxa" w:w="834"/>
            <w:tcBorders>
              <w:top w:color="000000" w:sz="4" w:val="single"/>
              <w:left w:color="000000" w:sz="4" w:val="single"/>
              <w:bottom w:color="000000" w:sz="4" w:val="single"/>
              <w:right w:color="000000" w:sz="4" w:val="single"/>
            </w:tcBorders>
          </w:tcPr>
          <w:p w14:paraId="01010000">
            <w:pPr>
              <w:ind/>
              <w:jc w:val="center"/>
            </w:pPr>
            <w:r>
              <w:t>100</w:t>
            </w:r>
          </w:p>
        </w:tc>
        <w:tc>
          <w:tcPr>
            <w:tcW w:type="dxa" w:w="696"/>
            <w:tcBorders>
              <w:top w:color="000000" w:sz="4" w:val="single"/>
              <w:left w:color="000000" w:sz="4" w:val="single"/>
              <w:bottom w:color="000000" w:sz="4" w:val="single"/>
              <w:right w:color="000000" w:sz="4" w:val="single"/>
            </w:tcBorders>
          </w:tcPr>
          <w:p w14:paraId="02010000">
            <w:pPr>
              <w:ind/>
              <w:jc w:val="center"/>
            </w:pPr>
            <w:r>
              <w:t>100</w:t>
            </w:r>
          </w:p>
        </w:tc>
        <w:tc>
          <w:tcPr>
            <w:tcW w:type="dxa" w:w="696"/>
            <w:tcBorders>
              <w:top w:color="000000" w:sz="4" w:val="single"/>
              <w:left w:color="000000" w:sz="4" w:val="single"/>
              <w:bottom w:color="000000" w:sz="4" w:val="single"/>
              <w:right w:color="000000" w:sz="4" w:val="single"/>
            </w:tcBorders>
          </w:tcPr>
          <w:p w14:paraId="03010000">
            <w:pPr>
              <w:ind/>
              <w:jc w:val="center"/>
            </w:pPr>
            <w:r>
              <w:t>100</w:t>
            </w:r>
          </w:p>
        </w:tc>
        <w:tc>
          <w:tcPr>
            <w:tcW w:type="dxa" w:w="834"/>
            <w:tcBorders>
              <w:top w:color="000000" w:sz="4" w:val="single"/>
              <w:left w:color="000000" w:sz="4" w:val="single"/>
              <w:bottom w:color="000000" w:sz="4" w:val="single"/>
              <w:right w:color="000000" w:sz="4" w:val="single"/>
            </w:tcBorders>
          </w:tcPr>
          <w:p w14:paraId="04010000">
            <w:pPr>
              <w:ind/>
              <w:jc w:val="center"/>
            </w:pPr>
            <w:r>
              <w:t>100</w:t>
            </w:r>
          </w:p>
        </w:tc>
        <w:tc>
          <w:tcPr>
            <w:tcW w:type="dxa" w:w="835"/>
            <w:tcBorders>
              <w:top w:color="000000" w:sz="4" w:val="single"/>
              <w:left w:color="000000" w:sz="4" w:val="single"/>
              <w:bottom w:color="000000" w:sz="4" w:val="single"/>
              <w:right w:color="000000" w:sz="4" w:val="single"/>
            </w:tcBorders>
          </w:tcPr>
          <w:p w14:paraId="05010000">
            <w:pPr>
              <w:ind/>
              <w:jc w:val="center"/>
            </w:pPr>
            <w:r>
              <w:t>100</w:t>
            </w:r>
          </w:p>
        </w:tc>
        <w:tc>
          <w:tcPr>
            <w:tcW w:type="dxa" w:w="695"/>
            <w:tcBorders>
              <w:top w:color="000000" w:sz="4" w:val="single"/>
              <w:left w:color="000000" w:sz="4" w:val="single"/>
              <w:bottom w:color="000000" w:sz="4" w:val="single"/>
              <w:right w:color="000000" w:sz="4" w:val="single"/>
            </w:tcBorders>
          </w:tcPr>
          <w:p w14:paraId="06010000">
            <w:pPr>
              <w:ind/>
              <w:jc w:val="center"/>
            </w:pPr>
            <w:r>
              <w:t>100</w:t>
            </w:r>
          </w:p>
        </w:tc>
      </w:tr>
      <w:tr>
        <w:tc>
          <w:tcPr>
            <w:tcW w:type="dxa" w:w="14570"/>
            <w:gridSpan w:val="16"/>
            <w:tcBorders>
              <w:top w:color="000000" w:sz="4" w:val="single"/>
              <w:left w:color="000000" w:sz="4" w:val="single"/>
              <w:bottom w:color="000000" w:sz="4" w:val="single"/>
              <w:right w:color="000000" w:sz="4" w:val="single"/>
            </w:tcBorders>
          </w:tcPr>
          <w:p w14:paraId="07010000">
            <w:pPr>
              <w:numPr>
                <w:ilvl w:val="0"/>
                <w:numId w:val="4"/>
              </w:numPr>
              <w:ind/>
              <w:jc w:val="center"/>
              <w:rPr>
                <w:sz w:val="26"/>
              </w:rPr>
            </w:pPr>
            <w:r>
              <w:rPr>
                <w:sz w:val="26"/>
              </w:rPr>
              <w:t>Подпрограмм</w:t>
            </w:r>
            <w:r>
              <w:rPr>
                <w:sz w:val="26"/>
              </w:rPr>
              <w:t>а</w:t>
            </w:r>
            <w:r>
              <w:rPr>
                <w:sz w:val="26"/>
              </w:rPr>
              <w:t xml:space="preserve"> 1«Пенсии за выслугу лет лицам,  замещавшим муниципальные должности и должности муниципальной службы, вышедшим на пенсию»</w:t>
            </w:r>
          </w:p>
          <w:p w14:paraId="08010000">
            <w:pPr>
              <w:ind/>
              <w:jc w:val="both"/>
              <w:rPr>
                <w:sz w:val="20"/>
              </w:rPr>
            </w:pPr>
          </w:p>
        </w:tc>
      </w:tr>
      <w:tr>
        <w:tc>
          <w:tcPr>
            <w:tcW w:type="dxa" w:w="662"/>
            <w:tcBorders>
              <w:top w:color="000000" w:sz="4" w:val="single"/>
              <w:left w:color="000000" w:sz="4" w:val="single"/>
              <w:bottom w:color="000000" w:sz="4" w:val="single"/>
              <w:right w:color="000000" w:sz="4" w:val="single"/>
            </w:tcBorders>
          </w:tcPr>
          <w:p w14:paraId="09010000">
            <w:pPr>
              <w:ind/>
              <w:jc w:val="both"/>
              <w:rPr>
                <w:sz w:val="20"/>
              </w:rPr>
            </w:pPr>
            <w:r>
              <w:rPr>
                <w:sz w:val="20"/>
              </w:rPr>
              <w:t>2.</w:t>
            </w:r>
          </w:p>
        </w:tc>
        <w:tc>
          <w:tcPr>
            <w:tcW w:type="dxa" w:w="3060"/>
            <w:tcBorders>
              <w:top w:color="000000" w:sz="4" w:val="single"/>
              <w:left w:color="000000" w:sz="4" w:val="single"/>
              <w:bottom w:color="000000" w:sz="4" w:val="single"/>
              <w:right w:color="000000" w:sz="4" w:val="single"/>
            </w:tcBorders>
          </w:tcPr>
          <w:p w14:paraId="0A010000">
            <w:pPr>
              <w:ind/>
              <w:jc w:val="both"/>
            </w:pPr>
            <w:r>
              <w:t>Показатель 1.1 Доля граждан, п</w:t>
            </w:r>
            <w:r>
              <w:t>олучающих пенсию за выслугу лет</w:t>
            </w:r>
            <w:r>
              <w:t>, в общей численности лиц, замещавших муниципальные должности и должности муниципальной службы</w:t>
            </w:r>
          </w:p>
        </w:tc>
        <w:tc>
          <w:tcPr>
            <w:tcW w:type="dxa" w:w="834"/>
            <w:tcBorders>
              <w:top w:color="000000" w:sz="4" w:val="single"/>
              <w:left w:color="000000" w:sz="4" w:val="single"/>
              <w:bottom w:color="000000" w:sz="4" w:val="single"/>
              <w:right w:color="000000" w:sz="4" w:val="single"/>
            </w:tcBorders>
          </w:tcPr>
          <w:p w14:paraId="0B010000">
            <w:pPr>
              <w:ind/>
              <w:jc w:val="both"/>
              <w:rPr>
                <w:sz w:val="20"/>
              </w:rPr>
            </w:pPr>
            <w:r>
              <w:rPr>
                <w:sz w:val="20"/>
              </w:rPr>
              <w:t>ведомственный</w:t>
            </w:r>
          </w:p>
        </w:tc>
        <w:tc>
          <w:tcPr>
            <w:tcW w:type="dxa" w:w="835"/>
            <w:tcBorders>
              <w:top w:color="000000" w:sz="4" w:val="single"/>
              <w:left w:color="000000" w:sz="4" w:val="single"/>
              <w:bottom w:color="000000" w:sz="4" w:val="single"/>
              <w:right w:color="000000" w:sz="4" w:val="single"/>
            </w:tcBorders>
          </w:tcPr>
          <w:p w14:paraId="0C010000">
            <w:pPr>
              <w:ind/>
              <w:jc w:val="both"/>
              <w:rPr>
                <w:sz w:val="20"/>
              </w:rPr>
            </w:pPr>
            <w:r>
              <w:rPr>
                <w:sz w:val="20"/>
              </w:rPr>
              <w:t>процент</w:t>
            </w:r>
          </w:p>
        </w:tc>
        <w:tc>
          <w:tcPr>
            <w:tcW w:type="dxa" w:w="696"/>
            <w:tcBorders>
              <w:top w:color="000000" w:sz="4" w:val="single"/>
              <w:left w:color="000000" w:sz="4" w:val="single"/>
              <w:bottom w:color="000000" w:sz="4" w:val="single"/>
              <w:right w:color="000000" w:sz="4" w:val="single"/>
            </w:tcBorders>
          </w:tcPr>
          <w:p w14:paraId="0D010000">
            <w:pPr>
              <w:ind/>
              <w:jc w:val="both"/>
            </w:pPr>
            <w:r>
              <w:t xml:space="preserve">  100</w:t>
            </w:r>
          </w:p>
        </w:tc>
        <w:tc>
          <w:tcPr>
            <w:tcW w:type="dxa" w:w="695"/>
            <w:tcBorders>
              <w:top w:color="000000" w:sz="4" w:val="single"/>
              <w:left w:color="000000" w:sz="4" w:val="single"/>
              <w:bottom w:color="000000" w:sz="4" w:val="single"/>
              <w:right w:color="000000" w:sz="4" w:val="single"/>
            </w:tcBorders>
          </w:tcPr>
          <w:p w14:paraId="0E010000">
            <w:pPr>
              <w:ind/>
              <w:jc w:val="center"/>
            </w:pPr>
            <w:r>
              <w:t>100</w:t>
            </w:r>
          </w:p>
        </w:tc>
        <w:tc>
          <w:tcPr>
            <w:tcW w:type="dxa" w:w="835"/>
            <w:tcBorders>
              <w:top w:color="000000" w:sz="4" w:val="single"/>
              <w:left w:color="000000" w:sz="4" w:val="single"/>
              <w:bottom w:color="000000" w:sz="4" w:val="single"/>
              <w:right w:color="000000" w:sz="4" w:val="single"/>
            </w:tcBorders>
          </w:tcPr>
          <w:p w14:paraId="0F010000">
            <w:pPr>
              <w:ind/>
              <w:jc w:val="center"/>
            </w:pPr>
            <w:r>
              <w:t>100</w:t>
            </w:r>
          </w:p>
        </w:tc>
        <w:tc>
          <w:tcPr>
            <w:tcW w:type="dxa" w:w="834"/>
            <w:tcBorders>
              <w:top w:color="000000" w:sz="4" w:val="single"/>
              <w:left w:color="000000" w:sz="4" w:val="single"/>
              <w:bottom w:color="000000" w:sz="4" w:val="single"/>
              <w:right w:color="000000" w:sz="4" w:val="single"/>
            </w:tcBorders>
          </w:tcPr>
          <w:p w14:paraId="10010000">
            <w:pPr>
              <w:ind/>
              <w:jc w:val="center"/>
            </w:pPr>
            <w:r>
              <w:t>100</w:t>
            </w:r>
          </w:p>
        </w:tc>
        <w:tc>
          <w:tcPr>
            <w:tcW w:type="dxa" w:w="696"/>
            <w:tcBorders>
              <w:top w:color="000000" w:sz="4" w:val="single"/>
              <w:left w:color="000000" w:sz="4" w:val="single"/>
              <w:bottom w:color="000000" w:sz="4" w:val="single"/>
              <w:right w:color="000000" w:sz="4" w:val="single"/>
            </w:tcBorders>
          </w:tcPr>
          <w:p w14:paraId="11010000">
            <w:pPr>
              <w:ind/>
              <w:jc w:val="center"/>
            </w:pPr>
            <w:r>
              <w:t>100</w:t>
            </w:r>
          </w:p>
        </w:tc>
        <w:tc>
          <w:tcPr>
            <w:tcW w:type="dxa" w:w="835"/>
            <w:tcBorders>
              <w:top w:color="000000" w:sz="4" w:val="single"/>
              <w:left w:color="000000" w:sz="4" w:val="single"/>
              <w:bottom w:color="000000" w:sz="4" w:val="single"/>
              <w:right w:color="000000" w:sz="4" w:val="single"/>
            </w:tcBorders>
          </w:tcPr>
          <w:p w14:paraId="12010000">
            <w:pPr>
              <w:ind/>
              <w:jc w:val="center"/>
            </w:pPr>
            <w:r>
              <w:t>100</w:t>
            </w:r>
          </w:p>
        </w:tc>
        <w:tc>
          <w:tcPr>
            <w:tcW w:type="dxa" w:w="834"/>
            <w:tcBorders>
              <w:top w:color="000000" w:sz="4" w:val="single"/>
              <w:left w:color="000000" w:sz="4" w:val="single"/>
              <w:bottom w:color="000000" w:sz="4" w:val="single"/>
              <w:right w:color="000000" w:sz="4" w:val="single"/>
            </w:tcBorders>
          </w:tcPr>
          <w:p w14:paraId="13010000">
            <w:pPr>
              <w:ind/>
              <w:jc w:val="center"/>
            </w:pPr>
            <w:r>
              <w:t>100</w:t>
            </w:r>
          </w:p>
        </w:tc>
        <w:tc>
          <w:tcPr>
            <w:tcW w:type="dxa" w:w="696"/>
            <w:tcBorders>
              <w:top w:color="000000" w:sz="4" w:val="single"/>
              <w:left w:color="000000" w:sz="4" w:val="single"/>
              <w:bottom w:color="000000" w:sz="4" w:val="single"/>
              <w:right w:color="000000" w:sz="4" w:val="single"/>
            </w:tcBorders>
          </w:tcPr>
          <w:p w14:paraId="14010000">
            <w:pPr>
              <w:ind/>
              <w:jc w:val="center"/>
            </w:pPr>
            <w:r>
              <w:t>100</w:t>
            </w:r>
          </w:p>
        </w:tc>
        <w:tc>
          <w:tcPr>
            <w:tcW w:type="dxa" w:w="696"/>
            <w:tcBorders>
              <w:top w:color="000000" w:sz="4" w:val="single"/>
              <w:left w:color="000000" w:sz="4" w:val="single"/>
              <w:bottom w:color="000000" w:sz="4" w:val="single"/>
              <w:right w:color="000000" w:sz="4" w:val="single"/>
            </w:tcBorders>
          </w:tcPr>
          <w:p w14:paraId="15010000">
            <w:pPr>
              <w:ind/>
              <w:jc w:val="center"/>
            </w:pPr>
            <w:r>
              <w:t>100</w:t>
            </w:r>
          </w:p>
        </w:tc>
        <w:tc>
          <w:tcPr>
            <w:tcW w:type="dxa" w:w="834"/>
            <w:tcBorders>
              <w:top w:color="000000" w:sz="4" w:val="single"/>
              <w:left w:color="000000" w:sz="4" w:val="single"/>
              <w:bottom w:color="000000" w:sz="4" w:val="single"/>
              <w:right w:color="000000" w:sz="4" w:val="single"/>
            </w:tcBorders>
          </w:tcPr>
          <w:p w14:paraId="16010000">
            <w:pPr>
              <w:ind/>
              <w:jc w:val="center"/>
            </w:pPr>
            <w:r>
              <w:t>100</w:t>
            </w:r>
          </w:p>
        </w:tc>
        <w:tc>
          <w:tcPr>
            <w:tcW w:type="dxa" w:w="835"/>
            <w:tcBorders>
              <w:top w:color="000000" w:sz="4" w:val="single"/>
              <w:left w:color="000000" w:sz="4" w:val="single"/>
              <w:bottom w:color="000000" w:sz="4" w:val="single"/>
              <w:right w:color="000000" w:sz="4" w:val="single"/>
            </w:tcBorders>
          </w:tcPr>
          <w:p w14:paraId="17010000">
            <w:pPr>
              <w:ind/>
              <w:jc w:val="center"/>
            </w:pPr>
            <w:r>
              <w:t>100</w:t>
            </w:r>
          </w:p>
        </w:tc>
        <w:tc>
          <w:tcPr>
            <w:tcW w:type="dxa" w:w="695"/>
            <w:tcBorders>
              <w:top w:color="000000" w:sz="4" w:val="single"/>
              <w:left w:color="000000" w:sz="4" w:val="single"/>
              <w:bottom w:color="000000" w:sz="4" w:val="single"/>
              <w:right w:color="000000" w:sz="4" w:val="single"/>
            </w:tcBorders>
          </w:tcPr>
          <w:p w14:paraId="18010000">
            <w:pPr>
              <w:ind/>
              <w:jc w:val="center"/>
            </w:pPr>
            <w:r>
              <w:t>100</w:t>
            </w:r>
          </w:p>
        </w:tc>
      </w:tr>
      <w:tr>
        <w:tc>
          <w:tcPr>
            <w:tcW w:type="dxa" w:w="14570"/>
            <w:gridSpan w:val="16"/>
            <w:tcBorders>
              <w:top w:color="000000" w:sz="4" w:val="single"/>
              <w:left w:color="000000" w:sz="4" w:val="single"/>
              <w:bottom w:color="000000" w:sz="4" w:val="single"/>
              <w:right w:color="000000" w:sz="4" w:val="single"/>
            </w:tcBorders>
          </w:tcPr>
          <w:p w14:paraId="19010000">
            <w:pPr>
              <w:ind/>
              <w:jc w:val="center"/>
              <w:rPr>
                <w:sz w:val="26"/>
              </w:rPr>
            </w:pPr>
            <w:r>
              <w:rPr>
                <w:sz w:val="26"/>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
        </w:tc>
      </w:tr>
      <w:tr>
        <w:tc>
          <w:tcPr>
            <w:tcW w:type="dxa" w:w="662"/>
            <w:tcBorders>
              <w:top w:color="000000" w:sz="4" w:val="single"/>
              <w:left w:color="000000" w:sz="4" w:val="single"/>
              <w:bottom w:color="000000" w:sz="4" w:val="single"/>
              <w:right w:color="000000" w:sz="4" w:val="single"/>
            </w:tcBorders>
          </w:tcPr>
          <w:p w14:paraId="1A010000">
            <w:pPr>
              <w:ind/>
              <w:jc w:val="both"/>
              <w:rPr>
                <w:sz w:val="20"/>
              </w:rPr>
            </w:pPr>
            <w:r>
              <w:rPr>
                <w:sz w:val="20"/>
              </w:rPr>
              <w:t>3.</w:t>
            </w:r>
          </w:p>
        </w:tc>
        <w:tc>
          <w:tcPr>
            <w:tcW w:type="dxa" w:w="3060"/>
            <w:tcBorders>
              <w:top w:color="000000" w:sz="4" w:val="single"/>
              <w:left w:color="000000" w:sz="4" w:val="single"/>
              <w:bottom w:color="000000" w:sz="4" w:val="single"/>
              <w:right w:color="000000" w:sz="4" w:val="single"/>
            </w:tcBorders>
          </w:tcPr>
          <w:p w14:paraId="1B010000">
            <w:pPr>
              <w:ind/>
              <w:jc w:val="both"/>
            </w:pPr>
            <w:r>
              <w:t>Показатель 2.1 Исполнение расходных обязательств бюджета Николаевского сельского поселения в области социальной поддержки лиц, замещавших муниципальные должности и должности муниципальной службы, вышедших на пенсию</w:t>
            </w:r>
          </w:p>
        </w:tc>
        <w:tc>
          <w:tcPr>
            <w:tcW w:type="dxa" w:w="834"/>
            <w:tcBorders>
              <w:top w:color="000000" w:sz="4" w:val="single"/>
              <w:left w:color="000000" w:sz="4" w:val="single"/>
              <w:bottom w:color="000000" w:sz="4" w:val="single"/>
              <w:right w:color="000000" w:sz="4" w:val="single"/>
            </w:tcBorders>
          </w:tcPr>
          <w:p w14:paraId="1C010000">
            <w:pPr>
              <w:ind/>
              <w:jc w:val="both"/>
              <w:rPr>
                <w:sz w:val="20"/>
              </w:rPr>
            </w:pPr>
            <w:r>
              <w:rPr>
                <w:sz w:val="20"/>
              </w:rPr>
              <w:t>ведомственный</w:t>
            </w:r>
          </w:p>
        </w:tc>
        <w:tc>
          <w:tcPr>
            <w:tcW w:type="dxa" w:w="835"/>
            <w:tcBorders>
              <w:top w:color="000000" w:sz="4" w:val="single"/>
              <w:left w:color="000000" w:sz="4" w:val="single"/>
              <w:bottom w:color="000000" w:sz="4" w:val="single"/>
              <w:right w:color="000000" w:sz="4" w:val="single"/>
            </w:tcBorders>
          </w:tcPr>
          <w:p w14:paraId="1D010000">
            <w:pPr>
              <w:ind/>
              <w:jc w:val="both"/>
              <w:rPr>
                <w:sz w:val="20"/>
              </w:rPr>
            </w:pPr>
            <w:r>
              <w:rPr>
                <w:sz w:val="20"/>
              </w:rPr>
              <w:t>процент</w:t>
            </w:r>
          </w:p>
        </w:tc>
        <w:tc>
          <w:tcPr>
            <w:tcW w:type="dxa" w:w="696"/>
            <w:tcBorders>
              <w:top w:color="000000" w:sz="4" w:val="single"/>
              <w:left w:color="000000" w:sz="4" w:val="single"/>
              <w:bottom w:color="000000" w:sz="4" w:val="single"/>
              <w:right w:color="000000" w:sz="4" w:val="single"/>
            </w:tcBorders>
          </w:tcPr>
          <w:p w14:paraId="1E010000">
            <w:pPr>
              <w:ind/>
              <w:jc w:val="both"/>
            </w:pPr>
            <w:r>
              <w:t xml:space="preserve">  100</w:t>
            </w:r>
          </w:p>
        </w:tc>
        <w:tc>
          <w:tcPr>
            <w:tcW w:type="dxa" w:w="695"/>
            <w:tcBorders>
              <w:top w:color="000000" w:sz="4" w:val="single"/>
              <w:left w:color="000000" w:sz="4" w:val="single"/>
              <w:bottom w:color="000000" w:sz="4" w:val="single"/>
              <w:right w:color="000000" w:sz="4" w:val="single"/>
            </w:tcBorders>
          </w:tcPr>
          <w:p w14:paraId="1F010000">
            <w:pPr>
              <w:ind/>
              <w:jc w:val="center"/>
            </w:pPr>
            <w:r>
              <w:t>100</w:t>
            </w:r>
          </w:p>
        </w:tc>
        <w:tc>
          <w:tcPr>
            <w:tcW w:type="dxa" w:w="835"/>
            <w:tcBorders>
              <w:top w:color="000000" w:sz="4" w:val="single"/>
              <w:left w:color="000000" w:sz="4" w:val="single"/>
              <w:bottom w:color="000000" w:sz="4" w:val="single"/>
              <w:right w:color="000000" w:sz="4" w:val="single"/>
            </w:tcBorders>
          </w:tcPr>
          <w:p w14:paraId="20010000">
            <w:pPr>
              <w:ind/>
              <w:jc w:val="center"/>
            </w:pPr>
            <w:r>
              <w:t>100</w:t>
            </w:r>
          </w:p>
        </w:tc>
        <w:tc>
          <w:tcPr>
            <w:tcW w:type="dxa" w:w="834"/>
            <w:tcBorders>
              <w:top w:color="000000" w:sz="4" w:val="single"/>
              <w:left w:color="000000" w:sz="4" w:val="single"/>
              <w:bottom w:color="000000" w:sz="4" w:val="single"/>
              <w:right w:color="000000" w:sz="4" w:val="single"/>
            </w:tcBorders>
          </w:tcPr>
          <w:p w14:paraId="21010000">
            <w:pPr>
              <w:ind/>
              <w:jc w:val="center"/>
            </w:pPr>
            <w:r>
              <w:t>100</w:t>
            </w:r>
          </w:p>
        </w:tc>
        <w:tc>
          <w:tcPr>
            <w:tcW w:type="dxa" w:w="696"/>
            <w:tcBorders>
              <w:top w:color="000000" w:sz="4" w:val="single"/>
              <w:left w:color="000000" w:sz="4" w:val="single"/>
              <w:bottom w:color="000000" w:sz="4" w:val="single"/>
              <w:right w:color="000000" w:sz="4" w:val="single"/>
            </w:tcBorders>
          </w:tcPr>
          <w:p w14:paraId="22010000">
            <w:pPr>
              <w:ind/>
              <w:jc w:val="center"/>
            </w:pPr>
            <w:r>
              <w:t>100</w:t>
            </w:r>
          </w:p>
        </w:tc>
        <w:tc>
          <w:tcPr>
            <w:tcW w:type="dxa" w:w="835"/>
            <w:tcBorders>
              <w:top w:color="000000" w:sz="4" w:val="single"/>
              <w:left w:color="000000" w:sz="4" w:val="single"/>
              <w:bottom w:color="000000" w:sz="4" w:val="single"/>
              <w:right w:color="000000" w:sz="4" w:val="single"/>
            </w:tcBorders>
          </w:tcPr>
          <w:p w14:paraId="23010000">
            <w:pPr>
              <w:ind/>
              <w:jc w:val="center"/>
            </w:pPr>
            <w:r>
              <w:t>100</w:t>
            </w:r>
          </w:p>
        </w:tc>
        <w:tc>
          <w:tcPr>
            <w:tcW w:type="dxa" w:w="834"/>
            <w:tcBorders>
              <w:top w:color="000000" w:sz="4" w:val="single"/>
              <w:left w:color="000000" w:sz="4" w:val="single"/>
              <w:bottom w:color="000000" w:sz="4" w:val="single"/>
              <w:right w:color="000000" w:sz="4" w:val="single"/>
            </w:tcBorders>
          </w:tcPr>
          <w:p w14:paraId="24010000">
            <w:pPr>
              <w:ind/>
              <w:jc w:val="center"/>
            </w:pPr>
            <w:r>
              <w:t>100</w:t>
            </w:r>
          </w:p>
        </w:tc>
        <w:tc>
          <w:tcPr>
            <w:tcW w:type="dxa" w:w="696"/>
            <w:tcBorders>
              <w:top w:color="000000" w:sz="4" w:val="single"/>
              <w:left w:color="000000" w:sz="4" w:val="single"/>
              <w:bottom w:color="000000" w:sz="4" w:val="single"/>
              <w:right w:color="000000" w:sz="4" w:val="single"/>
            </w:tcBorders>
          </w:tcPr>
          <w:p w14:paraId="25010000">
            <w:pPr>
              <w:ind/>
              <w:jc w:val="center"/>
            </w:pPr>
            <w:r>
              <w:t>100</w:t>
            </w:r>
          </w:p>
        </w:tc>
        <w:tc>
          <w:tcPr>
            <w:tcW w:type="dxa" w:w="696"/>
            <w:tcBorders>
              <w:top w:color="000000" w:sz="4" w:val="single"/>
              <w:left w:color="000000" w:sz="4" w:val="single"/>
              <w:bottom w:color="000000" w:sz="4" w:val="single"/>
              <w:right w:color="000000" w:sz="4" w:val="single"/>
            </w:tcBorders>
          </w:tcPr>
          <w:p w14:paraId="26010000">
            <w:pPr>
              <w:ind/>
              <w:jc w:val="center"/>
            </w:pPr>
            <w:r>
              <w:t>100</w:t>
            </w:r>
          </w:p>
        </w:tc>
        <w:tc>
          <w:tcPr>
            <w:tcW w:type="dxa" w:w="834"/>
            <w:tcBorders>
              <w:top w:color="000000" w:sz="4" w:val="single"/>
              <w:left w:color="000000" w:sz="4" w:val="single"/>
              <w:bottom w:color="000000" w:sz="4" w:val="single"/>
              <w:right w:color="000000" w:sz="4" w:val="single"/>
            </w:tcBorders>
          </w:tcPr>
          <w:p w14:paraId="27010000">
            <w:pPr>
              <w:ind/>
              <w:jc w:val="center"/>
            </w:pPr>
            <w:r>
              <w:t>100</w:t>
            </w:r>
          </w:p>
        </w:tc>
        <w:tc>
          <w:tcPr>
            <w:tcW w:type="dxa" w:w="835"/>
            <w:tcBorders>
              <w:top w:color="000000" w:sz="4" w:val="single"/>
              <w:left w:color="000000" w:sz="4" w:val="single"/>
              <w:bottom w:color="000000" w:sz="4" w:val="single"/>
              <w:right w:color="000000" w:sz="4" w:val="single"/>
            </w:tcBorders>
          </w:tcPr>
          <w:p w14:paraId="28010000">
            <w:pPr>
              <w:ind/>
              <w:jc w:val="center"/>
            </w:pPr>
            <w:r>
              <w:t>100</w:t>
            </w:r>
          </w:p>
        </w:tc>
        <w:tc>
          <w:tcPr>
            <w:tcW w:type="dxa" w:w="695"/>
            <w:tcBorders>
              <w:top w:color="000000" w:sz="4" w:val="single"/>
              <w:left w:color="000000" w:sz="4" w:val="single"/>
              <w:bottom w:color="000000" w:sz="4" w:val="single"/>
              <w:right w:color="000000" w:sz="4" w:val="single"/>
            </w:tcBorders>
          </w:tcPr>
          <w:p w14:paraId="29010000">
            <w:pPr>
              <w:ind/>
              <w:jc w:val="center"/>
            </w:pPr>
            <w:r>
              <w:t>100</w:t>
            </w:r>
          </w:p>
        </w:tc>
      </w:tr>
    </w:tbl>
    <w:p w14:paraId="2A010000">
      <w:pPr>
        <w:ind/>
        <w:jc w:val="both"/>
        <w:rPr>
          <w:sz w:val="28"/>
        </w:rPr>
      </w:pPr>
    </w:p>
    <w:p w14:paraId="2B010000">
      <w:pPr>
        <w:ind/>
        <w:jc w:val="right"/>
      </w:pPr>
    </w:p>
    <w:p w14:paraId="2C010000">
      <w:pPr>
        <w:ind/>
        <w:jc w:val="right"/>
      </w:pPr>
    </w:p>
    <w:p w14:paraId="2D010000">
      <w:pPr>
        <w:ind/>
        <w:jc w:val="right"/>
      </w:pPr>
    </w:p>
    <w:p w14:paraId="2E010000">
      <w:pPr>
        <w:ind/>
        <w:jc w:val="right"/>
      </w:pPr>
    </w:p>
    <w:p w14:paraId="2F010000">
      <w:pPr>
        <w:ind/>
        <w:jc w:val="right"/>
      </w:pPr>
    </w:p>
    <w:p w14:paraId="30010000">
      <w:pPr>
        <w:ind/>
        <w:jc w:val="right"/>
      </w:pPr>
    </w:p>
    <w:p w14:paraId="31010000">
      <w:pPr>
        <w:ind/>
        <w:jc w:val="right"/>
      </w:pPr>
    </w:p>
    <w:p w14:paraId="32010000"/>
    <w:p w14:paraId="33010000"/>
    <w:p w14:paraId="34010000">
      <w:pPr>
        <w:ind/>
        <w:jc w:val="right"/>
      </w:pPr>
      <w:r>
        <w:t>Приложение №2</w:t>
      </w:r>
    </w:p>
    <w:p w14:paraId="35010000">
      <w:pPr>
        <w:ind/>
        <w:jc w:val="right"/>
      </w:pPr>
      <w:r>
        <w:t xml:space="preserve">К муниципальной программе </w:t>
      </w:r>
    </w:p>
    <w:p w14:paraId="36010000">
      <w:pPr>
        <w:ind/>
        <w:jc w:val="right"/>
      </w:pPr>
      <w:r>
        <w:t>Николаевского сельского поселения</w:t>
      </w:r>
    </w:p>
    <w:p w14:paraId="37010000">
      <w:pPr>
        <w:ind/>
        <w:jc w:val="right"/>
      </w:pPr>
      <w:r>
        <w:t>«Социальная поддержка лиц, замещавших</w:t>
      </w:r>
    </w:p>
    <w:p w14:paraId="38010000">
      <w:pPr>
        <w:ind/>
        <w:jc w:val="right"/>
      </w:pPr>
      <w:r>
        <w:t xml:space="preserve"> муниципальные должности и должности</w:t>
      </w:r>
    </w:p>
    <w:p w14:paraId="39010000">
      <w:pPr>
        <w:ind/>
        <w:jc w:val="right"/>
      </w:pPr>
      <w:r>
        <w:t xml:space="preserve"> муниципальной службы, вышедших </w:t>
      </w:r>
    </w:p>
    <w:p w14:paraId="3A010000">
      <w:pPr>
        <w:ind/>
        <w:jc w:val="right"/>
      </w:pPr>
      <w:r>
        <w:t>н</w:t>
      </w:r>
      <w:r>
        <w:t>а пенсию (на пенсию по инвалидности)</w:t>
      </w:r>
      <w:r>
        <w:t>»</w:t>
      </w:r>
    </w:p>
    <w:p w14:paraId="3B010000">
      <w:pPr>
        <w:widowControl w:val="0"/>
        <w:ind/>
        <w:jc w:val="center"/>
        <w:rPr>
          <w:sz w:val="28"/>
        </w:rPr>
      </w:pPr>
      <w:r>
        <w:rPr>
          <w:sz w:val="28"/>
        </w:rPr>
        <w:t>ПЕРЕЧЕНЬ</w:t>
      </w:r>
    </w:p>
    <w:p w14:paraId="3C010000">
      <w:pPr>
        <w:ind/>
        <w:jc w:val="center"/>
        <w:rPr>
          <w:sz w:val="28"/>
        </w:rPr>
      </w:pPr>
      <w:r>
        <w:rPr>
          <w:sz w:val="28"/>
        </w:rPr>
        <w:t>подпрограмм, основных мероприятий подпрограмм муниципальной программы</w:t>
      </w:r>
      <w:r>
        <w:rPr>
          <w:sz w:val="28"/>
        </w:rPr>
        <w:t xml:space="preserve"> Николаевского сельского поселения </w:t>
      </w:r>
      <w:r>
        <w:rPr>
          <w:sz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r>
        <w:rPr>
          <w:sz w:val="28"/>
        </w:rPr>
        <w:t>»</w:t>
      </w:r>
    </w:p>
    <w:p w14:paraId="3D010000">
      <w:pPr>
        <w:widowControl w:val="0"/>
        <w:ind/>
        <w:jc w:val="center"/>
        <w:rPr>
          <w:sz w:val="28"/>
        </w:rPr>
      </w:pPr>
    </w:p>
    <w:tbl>
      <w:tblPr>
        <w:tblStyle w:val="Style_2"/>
        <w:tblInd w:type="dxa" w:w="75"/>
        <w:tblLayout w:type="fixed"/>
        <w:tblCellMar>
          <w:left w:type="dxa" w:w="75"/>
          <w:right w:type="dxa" w:w="75"/>
        </w:tblCellMar>
      </w:tblPr>
      <w:tblGrid>
        <w:gridCol w:w="532"/>
        <w:gridCol w:w="3325"/>
        <w:gridCol w:w="1994"/>
        <w:gridCol w:w="1197"/>
        <w:gridCol w:w="1197"/>
        <w:gridCol w:w="2128"/>
        <w:gridCol w:w="2526"/>
        <w:gridCol w:w="1596"/>
      </w:tblGrid>
      <w:tr>
        <w:tc>
          <w:tcPr>
            <w:tcW w:type="dxa" w:w="532"/>
            <w:vMerge w:val="restart"/>
            <w:tcBorders>
              <w:top w:color="000000" w:sz="4" w:val="single"/>
              <w:left w:color="000000" w:sz="4" w:val="single"/>
              <w:bottom w:color="000000" w:sz="4" w:val="single"/>
              <w:right w:color="000000" w:sz="4" w:val="single"/>
            </w:tcBorders>
            <w:tcMar>
              <w:left w:type="dxa" w:w="75"/>
              <w:right w:type="dxa" w:w="75"/>
            </w:tcMar>
          </w:tcPr>
          <w:p w14:paraId="3E010000">
            <w:pPr>
              <w:pStyle w:val="Style_3"/>
              <w:ind/>
              <w:jc w:val="center"/>
              <w:rPr>
                <w:sz w:val="24"/>
              </w:rPr>
            </w:pPr>
            <w:r>
              <w:rPr>
                <w:sz w:val="24"/>
              </w:rPr>
              <w:t>№</w:t>
            </w:r>
            <w:r>
              <w:rPr>
                <w:sz w:val="24"/>
              </w:rPr>
              <w:br/>
            </w:r>
            <w:r>
              <w:rPr>
                <w:sz w:val="24"/>
              </w:rPr>
              <w:t>п/п</w:t>
            </w:r>
          </w:p>
        </w:tc>
        <w:tc>
          <w:tcPr>
            <w:tcW w:type="dxa" w:w="3325"/>
            <w:vMerge w:val="restart"/>
            <w:tcBorders>
              <w:top w:color="000000" w:sz="4" w:val="single"/>
              <w:left w:color="000000" w:sz="4" w:val="single"/>
              <w:bottom w:color="000000" w:sz="4" w:val="single"/>
              <w:right w:color="000000" w:sz="4" w:val="single"/>
            </w:tcBorders>
            <w:tcMar>
              <w:left w:type="dxa" w:w="75"/>
              <w:right w:type="dxa" w:w="75"/>
            </w:tcMar>
          </w:tcPr>
          <w:p w14:paraId="3F010000">
            <w:pPr>
              <w:pStyle w:val="Style_3"/>
              <w:ind/>
              <w:jc w:val="center"/>
            </w:pPr>
            <w:r>
              <w:t xml:space="preserve">Номер и наименование </w:t>
            </w:r>
            <w:r>
              <w:br/>
            </w:r>
            <w:r>
              <w:t>основного мероприятия подпрограммы,</w:t>
            </w:r>
          </w:p>
          <w:p w14:paraId="40010000">
            <w:pPr>
              <w:pStyle w:val="Style_3"/>
              <w:ind/>
              <w:jc w:val="center"/>
            </w:pPr>
            <w:r>
              <w:t>мероприятия ведомственной целевой программы</w:t>
            </w:r>
          </w:p>
          <w:p w14:paraId="41010000">
            <w:pPr>
              <w:pStyle w:val="Style_3"/>
              <w:ind/>
              <w:jc w:val="center"/>
            </w:pPr>
          </w:p>
        </w:tc>
        <w:tc>
          <w:tcPr>
            <w:tcW w:type="dxa" w:w="1994"/>
            <w:vMerge w:val="restart"/>
            <w:tcBorders>
              <w:top w:color="000000" w:sz="4" w:val="single"/>
              <w:left w:color="000000" w:sz="4" w:val="single"/>
              <w:bottom w:color="000000" w:sz="4" w:val="single"/>
              <w:right w:color="000000" w:sz="4" w:val="single"/>
            </w:tcBorders>
            <w:tcMar>
              <w:left w:type="dxa" w:w="75"/>
              <w:right w:type="dxa" w:w="75"/>
            </w:tcMar>
          </w:tcPr>
          <w:p w14:paraId="42010000">
            <w:pPr>
              <w:pStyle w:val="Style_3"/>
              <w:ind/>
              <w:jc w:val="center"/>
            </w:pPr>
            <w:r>
              <w:t>Соисполнитель, участник, ответственный за исполнение основного мероприятия, мероприятия ВЦП</w:t>
            </w:r>
          </w:p>
        </w:tc>
        <w:tc>
          <w:tcPr>
            <w:tcW w:type="dxa" w:w="2394"/>
            <w:gridSpan w:val="2"/>
            <w:tcBorders>
              <w:top w:color="000000" w:sz="4" w:val="single"/>
              <w:left w:color="000000" w:sz="4" w:val="single"/>
              <w:bottom w:color="000000" w:sz="4" w:val="single"/>
              <w:right w:color="000000" w:sz="4" w:val="single"/>
            </w:tcBorders>
            <w:tcMar>
              <w:left w:type="dxa" w:w="75"/>
              <w:right w:type="dxa" w:w="75"/>
            </w:tcMar>
          </w:tcPr>
          <w:p w14:paraId="43010000">
            <w:pPr>
              <w:pStyle w:val="Style_3"/>
              <w:ind/>
              <w:jc w:val="center"/>
            </w:pPr>
            <w:r>
              <w:t>Срок</w:t>
            </w:r>
          </w:p>
        </w:tc>
        <w:tc>
          <w:tcPr>
            <w:tcW w:type="dxa" w:w="2128"/>
            <w:vMerge w:val="restart"/>
            <w:tcBorders>
              <w:top w:color="000000" w:sz="4" w:val="single"/>
              <w:left w:color="000000" w:sz="4" w:val="single"/>
              <w:bottom w:color="000000" w:sz="4" w:val="single"/>
              <w:right w:color="000000" w:sz="4" w:val="single"/>
            </w:tcBorders>
            <w:tcMar>
              <w:left w:type="dxa" w:w="75"/>
              <w:right w:type="dxa" w:w="75"/>
            </w:tcMar>
          </w:tcPr>
          <w:p w14:paraId="44010000">
            <w:pPr>
              <w:pStyle w:val="Style_3"/>
              <w:ind/>
              <w:jc w:val="center"/>
            </w:pPr>
            <w:r>
              <w:t xml:space="preserve">Ожидаемый </w:t>
            </w:r>
            <w:r>
              <w:br/>
            </w:r>
            <w:r>
              <w:t xml:space="preserve">результат </w:t>
            </w:r>
            <w:r>
              <w:br/>
            </w:r>
            <w:r>
              <w:t>(краткое описание)</w:t>
            </w:r>
          </w:p>
        </w:tc>
        <w:tc>
          <w:tcPr>
            <w:tcW w:type="dxa" w:w="2526"/>
            <w:vMerge w:val="restart"/>
            <w:tcBorders>
              <w:top w:color="000000" w:sz="4" w:val="single"/>
              <w:left w:color="000000" w:sz="4" w:val="single"/>
              <w:bottom w:color="000000" w:sz="4" w:val="single"/>
              <w:right w:color="000000" w:sz="4" w:val="single"/>
            </w:tcBorders>
            <w:tcMar>
              <w:left w:type="dxa" w:w="75"/>
              <w:right w:type="dxa" w:w="75"/>
            </w:tcMar>
          </w:tcPr>
          <w:p w14:paraId="45010000">
            <w:pPr>
              <w:pStyle w:val="Style_3"/>
              <w:ind/>
              <w:jc w:val="center"/>
            </w:pPr>
            <w:r>
              <w:t xml:space="preserve">Последствия </w:t>
            </w:r>
            <w:r>
              <w:br/>
            </w:r>
            <w:r>
              <w:t xml:space="preserve">не реализации основного </w:t>
            </w:r>
            <w:r>
              <w:br/>
            </w:r>
            <w:r>
              <w:t xml:space="preserve">мероприятия, </w:t>
            </w:r>
          </w:p>
        </w:tc>
        <w:tc>
          <w:tcPr>
            <w:tcW w:type="dxa" w:w="1596"/>
            <w:vMerge w:val="restart"/>
            <w:tcBorders>
              <w:top w:color="000000" w:sz="4" w:val="single"/>
              <w:left w:color="000000" w:sz="4" w:val="single"/>
              <w:bottom w:color="000000" w:sz="4" w:val="single"/>
              <w:right w:color="000000" w:sz="4" w:val="single"/>
            </w:tcBorders>
            <w:tcMar>
              <w:left w:type="dxa" w:w="75"/>
              <w:right w:type="dxa" w:w="75"/>
            </w:tcMar>
          </w:tcPr>
          <w:p w14:paraId="46010000">
            <w:pPr>
              <w:pStyle w:val="Style_3"/>
              <w:ind/>
              <w:jc w:val="center"/>
            </w:pPr>
            <w:r>
              <w:t xml:space="preserve">Связь с </w:t>
            </w:r>
            <w:r>
              <w:br/>
            </w:r>
            <w:r>
              <w:t xml:space="preserve">показателями муниципальной </w:t>
            </w:r>
            <w:r>
              <w:br/>
            </w:r>
            <w:r>
              <w:t xml:space="preserve">программы </w:t>
            </w:r>
            <w:r>
              <w:br/>
            </w:r>
          </w:p>
        </w:tc>
      </w:tr>
      <w:tr>
        <w:tc>
          <w:tcPr>
            <w:tcW w:type="dxa" w:w="532"/>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325"/>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9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197"/>
            <w:tcBorders>
              <w:top w:sz="4" w:val="nil"/>
              <w:left w:color="000000" w:sz="4" w:val="single"/>
              <w:bottom w:color="000000" w:sz="4" w:val="single"/>
              <w:right w:color="000000" w:sz="4" w:val="single"/>
            </w:tcBorders>
            <w:tcMar>
              <w:left w:type="dxa" w:w="75"/>
              <w:right w:type="dxa" w:w="75"/>
            </w:tcMar>
          </w:tcPr>
          <w:p w14:paraId="47010000">
            <w:pPr>
              <w:pStyle w:val="Style_3"/>
              <w:ind/>
              <w:jc w:val="center"/>
              <w:rPr>
                <w:sz w:val="24"/>
              </w:rPr>
            </w:pPr>
            <w:r>
              <w:rPr>
                <w:sz w:val="24"/>
              </w:rPr>
              <w:t xml:space="preserve">начала </w:t>
            </w:r>
            <w:r>
              <w:rPr>
                <w:sz w:val="24"/>
              </w:rPr>
              <w:br/>
            </w:r>
            <w:r>
              <w:rPr>
                <w:sz w:val="24"/>
              </w:rPr>
              <w:t>реализации</w:t>
            </w:r>
          </w:p>
        </w:tc>
        <w:tc>
          <w:tcPr>
            <w:tcW w:type="dxa" w:w="1197"/>
            <w:tcBorders>
              <w:top w:sz="4" w:val="nil"/>
              <w:left w:color="000000" w:sz="4" w:val="single"/>
              <w:bottom w:color="000000" w:sz="4" w:val="single"/>
              <w:right w:color="000000" w:sz="4" w:val="single"/>
            </w:tcBorders>
            <w:tcMar>
              <w:left w:type="dxa" w:w="75"/>
              <w:right w:type="dxa" w:w="75"/>
            </w:tcMar>
          </w:tcPr>
          <w:p w14:paraId="48010000">
            <w:pPr>
              <w:pStyle w:val="Style_3"/>
              <w:ind/>
              <w:jc w:val="center"/>
              <w:rPr>
                <w:sz w:val="24"/>
              </w:rPr>
            </w:pPr>
            <w:r>
              <w:rPr>
                <w:sz w:val="24"/>
              </w:rPr>
              <w:t xml:space="preserve">окончания </w:t>
            </w:r>
            <w:r>
              <w:rPr>
                <w:sz w:val="24"/>
              </w:rPr>
              <w:br/>
            </w:r>
            <w:r>
              <w:rPr>
                <w:sz w:val="24"/>
              </w:rPr>
              <w:t>реализации</w:t>
            </w:r>
          </w:p>
        </w:tc>
        <w:tc>
          <w:tcPr>
            <w:tcW w:type="dxa" w:w="2128"/>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526"/>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596"/>
            <w:gridSpan w:val="1"/>
            <w:vMerge w:val="continue"/>
            <w:tcBorders>
              <w:top w:color="000000" w:sz="4" w:val="single"/>
              <w:left w:color="000000" w:sz="4" w:val="single"/>
              <w:bottom w:color="000000" w:sz="4" w:val="single"/>
              <w:right w:color="000000" w:sz="4" w:val="single"/>
            </w:tcBorders>
            <w:tcMar>
              <w:left w:type="dxa" w:w="75"/>
              <w:right w:type="dxa" w:w="75"/>
            </w:tcMar>
          </w:tcPr>
          <w:p/>
        </w:tc>
      </w:tr>
      <w:tr>
        <w:tc>
          <w:tcPr>
            <w:tcW w:type="dxa" w:w="532"/>
            <w:tcBorders>
              <w:top w:sz="4" w:val="nil"/>
              <w:left w:color="000000" w:sz="4" w:val="single"/>
              <w:bottom w:color="000000" w:sz="4" w:val="single"/>
              <w:right w:color="000000" w:sz="4" w:val="single"/>
            </w:tcBorders>
            <w:tcMar>
              <w:left w:type="dxa" w:w="75"/>
              <w:right w:type="dxa" w:w="75"/>
            </w:tcMar>
          </w:tcPr>
          <w:p w14:paraId="49010000">
            <w:pPr>
              <w:pStyle w:val="Style_3"/>
              <w:ind/>
              <w:jc w:val="center"/>
            </w:pPr>
            <w:r>
              <w:t>1</w:t>
            </w:r>
          </w:p>
        </w:tc>
        <w:tc>
          <w:tcPr>
            <w:tcW w:type="dxa" w:w="3325"/>
            <w:tcBorders>
              <w:top w:sz="4" w:val="nil"/>
              <w:left w:color="000000" w:sz="4" w:val="single"/>
              <w:bottom w:color="000000" w:sz="4" w:val="single"/>
              <w:right w:color="000000" w:sz="4" w:val="single"/>
            </w:tcBorders>
            <w:tcMar>
              <w:left w:type="dxa" w:w="75"/>
              <w:right w:type="dxa" w:w="75"/>
            </w:tcMar>
          </w:tcPr>
          <w:p w14:paraId="4A010000">
            <w:pPr>
              <w:pStyle w:val="Style_3"/>
              <w:ind/>
              <w:jc w:val="center"/>
            </w:pPr>
            <w:r>
              <w:t>2</w:t>
            </w:r>
          </w:p>
        </w:tc>
        <w:tc>
          <w:tcPr>
            <w:tcW w:type="dxa" w:w="1994"/>
            <w:tcBorders>
              <w:top w:sz="4" w:val="nil"/>
              <w:left w:color="000000" w:sz="4" w:val="single"/>
              <w:bottom w:color="000000" w:sz="4" w:val="single"/>
              <w:right w:color="000000" w:sz="4" w:val="single"/>
            </w:tcBorders>
            <w:tcMar>
              <w:left w:type="dxa" w:w="75"/>
              <w:right w:type="dxa" w:w="75"/>
            </w:tcMar>
          </w:tcPr>
          <w:p w14:paraId="4B010000">
            <w:pPr>
              <w:pStyle w:val="Style_3"/>
              <w:ind/>
              <w:jc w:val="center"/>
            </w:pPr>
            <w:r>
              <w:t>3</w:t>
            </w:r>
          </w:p>
        </w:tc>
        <w:tc>
          <w:tcPr>
            <w:tcW w:type="dxa" w:w="1197"/>
            <w:tcBorders>
              <w:top w:sz="4" w:val="nil"/>
              <w:left w:color="000000" w:sz="4" w:val="single"/>
              <w:bottom w:color="000000" w:sz="4" w:val="single"/>
              <w:right w:color="000000" w:sz="4" w:val="single"/>
            </w:tcBorders>
            <w:tcMar>
              <w:left w:type="dxa" w:w="75"/>
              <w:right w:type="dxa" w:w="75"/>
            </w:tcMar>
          </w:tcPr>
          <w:p w14:paraId="4C010000">
            <w:pPr>
              <w:pStyle w:val="Style_3"/>
              <w:ind/>
              <w:jc w:val="center"/>
            </w:pPr>
            <w:r>
              <w:t>4</w:t>
            </w:r>
          </w:p>
        </w:tc>
        <w:tc>
          <w:tcPr>
            <w:tcW w:type="dxa" w:w="1197"/>
            <w:tcBorders>
              <w:top w:sz="4" w:val="nil"/>
              <w:left w:color="000000" w:sz="4" w:val="single"/>
              <w:bottom w:color="000000" w:sz="4" w:val="single"/>
              <w:right w:color="000000" w:sz="4" w:val="single"/>
            </w:tcBorders>
            <w:tcMar>
              <w:left w:type="dxa" w:w="75"/>
              <w:right w:type="dxa" w:w="75"/>
            </w:tcMar>
          </w:tcPr>
          <w:p w14:paraId="4D010000">
            <w:pPr>
              <w:pStyle w:val="Style_3"/>
              <w:ind/>
              <w:jc w:val="center"/>
            </w:pPr>
            <w:r>
              <w:t>5</w:t>
            </w:r>
          </w:p>
        </w:tc>
        <w:tc>
          <w:tcPr>
            <w:tcW w:type="dxa" w:w="2128"/>
            <w:tcBorders>
              <w:top w:sz="4" w:val="nil"/>
              <w:left w:color="000000" w:sz="4" w:val="single"/>
              <w:bottom w:color="000000" w:sz="4" w:val="single"/>
              <w:right w:color="000000" w:sz="4" w:val="single"/>
            </w:tcBorders>
            <w:tcMar>
              <w:left w:type="dxa" w:w="75"/>
              <w:right w:type="dxa" w:w="75"/>
            </w:tcMar>
          </w:tcPr>
          <w:p w14:paraId="4E010000">
            <w:pPr>
              <w:pStyle w:val="Style_3"/>
              <w:ind/>
              <w:jc w:val="center"/>
            </w:pPr>
            <w:r>
              <w:t>6</w:t>
            </w:r>
          </w:p>
        </w:tc>
        <w:tc>
          <w:tcPr>
            <w:tcW w:type="dxa" w:w="2526"/>
            <w:tcBorders>
              <w:top w:sz="4" w:val="nil"/>
              <w:left w:color="000000" w:sz="4" w:val="single"/>
              <w:bottom w:color="000000" w:sz="4" w:val="single"/>
              <w:right w:color="000000" w:sz="4" w:val="single"/>
            </w:tcBorders>
            <w:tcMar>
              <w:left w:type="dxa" w:w="75"/>
              <w:right w:type="dxa" w:w="75"/>
            </w:tcMar>
          </w:tcPr>
          <w:p w14:paraId="4F010000">
            <w:pPr>
              <w:pStyle w:val="Style_3"/>
              <w:ind/>
              <w:jc w:val="center"/>
            </w:pPr>
            <w:r>
              <w:t>7</w:t>
            </w:r>
          </w:p>
        </w:tc>
        <w:tc>
          <w:tcPr>
            <w:tcW w:type="dxa" w:w="1596"/>
            <w:tcBorders>
              <w:top w:sz="4" w:val="nil"/>
              <w:left w:color="000000" w:sz="4" w:val="single"/>
              <w:bottom w:color="000000" w:sz="4" w:val="single"/>
              <w:right w:color="000000" w:sz="4" w:val="single"/>
            </w:tcBorders>
            <w:tcMar>
              <w:left w:type="dxa" w:w="75"/>
              <w:right w:type="dxa" w:w="75"/>
            </w:tcMar>
          </w:tcPr>
          <w:p w14:paraId="50010000">
            <w:pPr>
              <w:pStyle w:val="Style_3"/>
              <w:ind/>
              <w:jc w:val="center"/>
            </w:pPr>
            <w:r>
              <w:t>8</w:t>
            </w:r>
          </w:p>
        </w:tc>
      </w:tr>
      <w:tr>
        <w:tc>
          <w:tcPr>
            <w:tcW w:type="dxa" w:w="532"/>
            <w:tcBorders>
              <w:top w:sz="4" w:val="nil"/>
              <w:left w:color="000000" w:sz="4" w:val="single"/>
              <w:bottom w:color="000000" w:sz="4" w:val="single"/>
              <w:right w:color="000000" w:sz="4" w:val="single"/>
            </w:tcBorders>
            <w:tcMar>
              <w:left w:type="dxa" w:w="75"/>
              <w:right w:type="dxa" w:w="75"/>
            </w:tcMar>
          </w:tcPr>
          <w:p w14:paraId="51010000">
            <w:pPr>
              <w:pStyle w:val="Style_3"/>
              <w:rPr>
                <w:sz w:val="24"/>
              </w:rPr>
            </w:pPr>
          </w:p>
        </w:tc>
        <w:tc>
          <w:tcPr>
            <w:tcW w:type="dxa" w:w="13963"/>
            <w:gridSpan w:val="7"/>
            <w:tcBorders>
              <w:top w:sz="4" w:val="nil"/>
              <w:left w:color="000000" w:sz="4" w:val="single"/>
              <w:bottom w:color="000000" w:sz="4" w:val="single"/>
              <w:right w:color="000000" w:sz="4" w:val="single"/>
            </w:tcBorders>
            <w:tcMar>
              <w:left w:type="dxa" w:w="75"/>
              <w:right w:type="dxa" w:w="75"/>
            </w:tcMar>
          </w:tcPr>
          <w:p w14:paraId="52010000">
            <w:pPr>
              <w:numPr>
                <w:ilvl w:val="0"/>
                <w:numId w:val="5"/>
              </w:numPr>
              <w:ind/>
              <w:jc w:val="center"/>
              <w:rPr>
                <w:sz w:val="26"/>
              </w:rPr>
            </w:pPr>
            <w:r>
              <w:rPr>
                <w:sz w:val="26"/>
              </w:rPr>
              <w:t xml:space="preserve">Подпрограмма </w:t>
            </w:r>
            <w:r>
              <w:rPr>
                <w:sz w:val="26"/>
              </w:rPr>
              <w:t>1 «Пенсии за выслугу лет лицам,  замещавшим муниципальные должности и должности муниципальной службы, вышедшим на пенсию»</w:t>
            </w:r>
          </w:p>
        </w:tc>
      </w:tr>
      <w:tr>
        <w:tc>
          <w:tcPr>
            <w:tcW w:type="dxa" w:w="532"/>
            <w:tcBorders>
              <w:top w:sz="4" w:val="nil"/>
              <w:left w:color="000000" w:sz="4" w:val="single"/>
              <w:bottom w:color="000000" w:sz="4" w:val="single"/>
              <w:right w:color="000000" w:sz="4" w:val="single"/>
            </w:tcBorders>
            <w:tcMar>
              <w:left w:type="dxa" w:w="75"/>
              <w:right w:type="dxa" w:w="75"/>
            </w:tcMar>
          </w:tcPr>
          <w:p w14:paraId="53010000">
            <w:pPr>
              <w:pStyle w:val="Style_3"/>
              <w:rPr>
                <w:sz w:val="24"/>
              </w:rPr>
            </w:pPr>
          </w:p>
        </w:tc>
        <w:tc>
          <w:tcPr>
            <w:tcW w:type="dxa" w:w="13963"/>
            <w:gridSpan w:val="7"/>
            <w:tcBorders>
              <w:top w:sz="4" w:val="nil"/>
              <w:left w:color="000000" w:sz="4" w:val="single"/>
              <w:bottom w:color="000000" w:sz="4" w:val="single"/>
              <w:right w:color="000000" w:sz="4" w:val="single"/>
            </w:tcBorders>
            <w:tcMar>
              <w:left w:type="dxa" w:w="75"/>
              <w:right w:type="dxa" w:w="75"/>
            </w:tcMar>
          </w:tcPr>
          <w:p w14:paraId="54010000">
            <w:pPr>
              <w:pStyle w:val="Style_3"/>
              <w:rPr>
                <w:sz w:val="24"/>
              </w:rPr>
            </w:pPr>
            <w:r>
              <w:rPr>
                <w:sz w:val="24"/>
              </w:rPr>
              <w:t>Цель подпрограммы «Повышение уровня жизни граждан – получателей мер социальной поддержки»</w:t>
            </w:r>
          </w:p>
        </w:tc>
      </w:tr>
      <w:tr>
        <w:tc>
          <w:tcPr>
            <w:tcW w:type="dxa" w:w="532"/>
            <w:tcBorders>
              <w:top w:sz="4" w:val="nil"/>
              <w:left w:color="000000" w:sz="4" w:val="single"/>
              <w:bottom w:color="000000" w:sz="4" w:val="single"/>
              <w:right w:color="000000" w:sz="4" w:val="single"/>
            </w:tcBorders>
            <w:tcMar>
              <w:left w:type="dxa" w:w="75"/>
              <w:right w:type="dxa" w:w="75"/>
            </w:tcMar>
          </w:tcPr>
          <w:p w14:paraId="55010000">
            <w:pPr>
              <w:pStyle w:val="Style_3"/>
              <w:rPr>
                <w:sz w:val="24"/>
              </w:rPr>
            </w:pPr>
          </w:p>
        </w:tc>
        <w:tc>
          <w:tcPr>
            <w:tcW w:type="dxa" w:w="13963"/>
            <w:gridSpan w:val="7"/>
            <w:tcBorders>
              <w:top w:sz="4" w:val="nil"/>
              <w:left w:color="000000" w:sz="4" w:val="single"/>
              <w:bottom w:color="000000" w:sz="4" w:val="single"/>
              <w:right w:color="000000" w:sz="4" w:val="single"/>
            </w:tcBorders>
            <w:tcMar>
              <w:left w:type="dxa" w:w="75"/>
              <w:right w:type="dxa" w:w="75"/>
            </w:tcMar>
          </w:tcPr>
          <w:p w14:paraId="56010000">
            <w:pPr>
              <w:pStyle w:val="Style_3"/>
              <w:rPr>
                <w:sz w:val="24"/>
              </w:rPr>
            </w:pPr>
            <w:r>
              <w:rPr>
                <w:sz w:val="24"/>
              </w:rPr>
              <w:t>Задача 1 подпрограммы 1 «Исполнение обязательств по выплате пенсии за выслугу лет (инвалидности) лицам, замещающим муниципальные должности и должности муниципальной службы»</w:t>
            </w:r>
          </w:p>
        </w:tc>
      </w:tr>
      <w:tr>
        <w:tc>
          <w:tcPr>
            <w:tcW w:type="dxa" w:w="532"/>
            <w:tcBorders>
              <w:top w:sz="4" w:val="nil"/>
              <w:left w:color="000000" w:sz="4" w:val="single"/>
              <w:bottom w:color="000000" w:sz="4" w:val="single"/>
              <w:right w:color="000000" w:sz="4" w:val="single"/>
            </w:tcBorders>
            <w:tcMar>
              <w:left w:type="dxa" w:w="75"/>
              <w:right w:type="dxa" w:w="75"/>
            </w:tcMar>
          </w:tcPr>
          <w:p w14:paraId="57010000">
            <w:pPr>
              <w:pStyle w:val="Style_3"/>
              <w:rPr>
                <w:sz w:val="24"/>
              </w:rPr>
            </w:pPr>
          </w:p>
        </w:tc>
        <w:tc>
          <w:tcPr>
            <w:tcW w:type="dxa" w:w="3325"/>
            <w:tcBorders>
              <w:top w:sz="4" w:val="nil"/>
              <w:left w:color="000000" w:sz="4" w:val="single"/>
              <w:bottom w:color="000000" w:sz="4" w:val="single"/>
              <w:right w:color="000000" w:sz="4" w:val="single"/>
            </w:tcBorders>
            <w:tcMar>
              <w:left w:type="dxa" w:w="75"/>
              <w:right w:type="dxa" w:w="75"/>
            </w:tcMar>
          </w:tcPr>
          <w:p w14:paraId="58010000">
            <w:pPr>
              <w:pStyle w:val="Style_3"/>
              <w:rPr>
                <w:sz w:val="24"/>
              </w:rPr>
            </w:pPr>
            <w:r>
              <w:rPr>
                <w:sz w:val="24"/>
              </w:rPr>
              <w:t xml:space="preserve">Основное мероприятие 1. </w:t>
            </w:r>
          </w:p>
          <w:p w14:paraId="59010000"/>
          <w:p w14:paraId="5A010000">
            <w:r>
              <w:rPr>
                <w:color w:val="000000"/>
              </w:rPr>
              <w:t>Исполнение обязательств по своевременной и в по</w:t>
            </w:r>
            <w:r>
              <w:rPr>
                <w:color w:val="000000"/>
              </w:rPr>
              <w:t>лном объеме выплате пенсии за выслугу лет пенсионерам из числа муниципальных служащих и лиц замещавших муниципальные должности</w:t>
            </w:r>
          </w:p>
        </w:tc>
        <w:tc>
          <w:tcPr>
            <w:tcW w:type="dxa" w:w="1994"/>
            <w:tcBorders>
              <w:top w:sz="4" w:val="nil"/>
              <w:left w:color="000000" w:sz="4" w:val="single"/>
              <w:bottom w:color="000000" w:sz="4" w:val="single"/>
              <w:right w:color="000000" w:sz="4" w:val="single"/>
            </w:tcBorders>
            <w:tcMar>
              <w:left w:type="dxa" w:w="75"/>
              <w:right w:type="dxa" w:w="75"/>
            </w:tcMar>
          </w:tcPr>
          <w:p w14:paraId="5B010000">
            <w:pPr>
              <w:pStyle w:val="Style_3"/>
              <w:rPr>
                <w:sz w:val="24"/>
              </w:rPr>
            </w:pPr>
            <w:r>
              <w:rPr>
                <w:sz w:val="24"/>
              </w:rPr>
              <w:t>Администрация Николаевского сельского поселения</w:t>
            </w:r>
          </w:p>
        </w:tc>
        <w:tc>
          <w:tcPr>
            <w:tcW w:type="dxa" w:w="1197"/>
            <w:tcBorders>
              <w:top w:sz="4" w:val="nil"/>
              <w:left w:color="000000" w:sz="4" w:val="single"/>
              <w:bottom w:color="000000" w:sz="4" w:val="single"/>
              <w:right w:color="000000" w:sz="4" w:val="single"/>
            </w:tcBorders>
            <w:tcMar>
              <w:left w:type="dxa" w:w="75"/>
              <w:right w:type="dxa" w:w="75"/>
            </w:tcMar>
          </w:tcPr>
          <w:p w14:paraId="5C010000">
            <w:pPr>
              <w:pStyle w:val="Style_3"/>
              <w:rPr>
                <w:sz w:val="22"/>
              </w:rPr>
            </w:pPr>
            <w:r>
              <w:rPr>
                <w:sz w:val="22"/>
              </w:rPr>
              <w:t>01.01.2019</w:t>
            </w:r>
          </w:p>
        </w:tc>
        <w:tc>
          <w:tcPr>
            <w:tcW w:type="dxa" w:w="1197"/>
            <w:tcBorders>
              <w:top w:sz="4" w:val="nil"/>
              <w:left w:color="000000" w:sz="4" w:val="single"/>
              <w:bottom w:color="000000" w:sz="4" w:val="single"/>
              <w:right w:color="000000" w:sz="4" w:val="single"/>
            </w:tcBorders>
            <w:tcMar>
              <w:left w:type="dxa" w:w="75"/>
              <w:right w:type="dxa" w:w="75"/>
            </w:tcMar>
          </w:tcPr>
          <w:p w14:paraId="5D010000">
            <w:pPr>
              <w:pStyle w:val="Style_3"/>
              <w:rPr>
                <w:sz w:val="22"/>
              </w:rPr>
            </w:pPr>
            <w:r>
              <w:rPr>
                <w:sz w:val="22"/>
              </w:rPr>
              <w:t>31.12.203</w:t>
            </w:r>
            <w:r>
              <w:rPr>
                <w:sz w:val="22"/>
              </w:rPr>
              <w:t>0</w:t>
            </w:r>
          </w:p>
        </w:tc>
        <w:tc>
          <w:tcPr>
            <w:tcW w:type="dxa" w:w="2128"/>
            <w:tcBorders>
              <w:top w:sz="4" w:val="nil"/>
              <w:left w:color="000000" w:sz="4" w:val="single"/>
              <w:bottom w:color="000000" w:sz="4" w:val="single"/>
              <w:right w:color="000000" w:sz="4" w:val="single"/>
            </w:tcBorders>
            <w:tcMar>
              <w:left w:type="dxa" w:w="75"/>
              <w:right w:type="dxa" w:w="75"/>
            </w:tcMar>
          </w:tcPr>
          <w:p w14:paraId="5E010000">
            <w:pPr>
              <w:pStyle w:val="Style_3"/>
              <w:rPr>
                <w:sz w:val="24"/>
              </w:rPr>
            </w:pPr>
            <w:r>
              <w:rPr>
                <w:sz w:val="24"/>
              </w:rPr>
              <w:t>Улучшение качества жизни отдельных категорий граждан</w:t>
            </w:r>
          </w:p>
        </w:tc>
        <w:tc>
          <w:tcPr>
            <w:tcW w:type="dxa" w:w="2526"/>
            <w:tcBorders>
              <w:top w:sz="4" w:val="nil"/>
              <w:left w:color="000000" w:sz="4" w:val="single"/>
              <w:bottom w:color="000000" w:sz="4" w:val="single"/>
              <w:right w:color="000000" w:sz="4" w:val="single"/>
            </w:tcBorders>
            <w:tcMar>
              <w:left w:type="dxa" w:w="75"/>
              <w:right w:type="dxa" w:w="75"/>
            </w:tcMar>
          </w:tcPr>
          <w:p w14:paraId="5F010000">
            <w:pPr>
              <w:pStyle w:val="Style_3"/>
              <w:rPr>
                <w:sz w:val="24"/>
              </w:rPr>
            </w:pPr>
            <w:r>
              <w:rPr>
                <w:sz w:val="24"/>
              </w:rPr>
              <w:t>Ухудшение качества жизни отдельных категорий граждан</w:t>
            </w:r>
          </w:p>
        </w:tc>
        <w:tc>
          <w:tcPr>
            <w:tcW w:type="dxa" w:w="1596"/>
            <w:tcBorders>
              <w:top w:sz="4" w:val="nil"/>
              <w:left w:color="000000" w:sz="4" w:val="single"/>
              <w:bottom w:color="000000" w:sz="4" w:val="single"/>
              <w:right w:color="000000" w:sz="4" w:val="single"/>
            </w:tcBorders>
            <w:tcMar>
              <w:left w:type="dxa" w:w="75"/>
              <w:right w:type="dxa" w:w="75"/>
            </w:tcMar>
          </w:tcPr>
          <w:p w14:paraId="60010000">
            <w:pPr>
              <w:pStyle w:val="Style_3"/>
              <w:rPr>
                <w:sz w:val="24"/>
              </w:rPr>
            </w:pPr>
            <w:r>
              <w:rPr>
                <w:sz w:val="24"/>
              </w:rPr>
              <w:t>Показатель 1.1</w:t>
            </w:r>
            <w:r>
              <w:rPr>
                <w:sz w:val="24"/>
              </w:rPr>
              <w:t xml:space="preserve"> </w:t>
            </w:r>
          </w:p>
        </w:tc>
      </w:tr>
      <w:tr>
        <w:tc>
          <w:tcPr>
            <w:tcW w:type="dxa" w:w="532"/>
            <w:tcBorders>
              <w:top w:color="000000" w:sz="4" w:val="single"/>
              <w:left w:color="000000" w:sz="4" w:val="single"/>
              <w:bottom w:color="000000" w:sz="4" w:val="single"/>
              <w:right w:color="000000" w:sz="4" w:val="single"/>
            </w:tcBorders>
            <w:tcMar>
              <w:left w:type="dxa" w:w="75"/>
              <w:right w:type="dxa" w:w="75"/>
            </w:tcMar>
          </w:tcPr>
          <w:p w14:paraId="61010000">
            <w:pPr>
              <w:pStyle w:val="Style_3"/>
              <w:rPr>
                <w:sz w:val="24"/>
              </w:rPr>
            </w:pPr>
          </w:p>
        </w:tc>
        <w:tc>
          <w:tcPr>
            <w:tcW w:type="dxa" w:w="13963"/>
            <w:gridSpan w:val="7"/>
            <w:tcBorders>
              <w:top w:color="000000" w:sz="4" w:val="single"/>
              <w:left w:color="000000" w:sz="4" w:val="single"/>
              <w:bottom w:color="000000" w:sz="4" w:val="single"/>
              <w:right w:color="000000" w:sz="4" w:val="single"/>
            </w:tcBorders>
            <w:tcMar>
              <w:left w:type="dxa" w:w="75"/>
              <w:right w:type="dxa" w:w="75"/>
            </w:tcMar>
          </w:tcPr>
          <w:p w14:paraId="62010000">
            <w:pPr>
              <w:pStyle w:val="Style_3"/>
              <w:ind/>
              <w:jc w:val="center"/>
              <w:rPr>
                <w:sz w:val="24"/>
              </w:rPr>
            </w:pPr>
            <w:r>
              <w:rPr>
                <w:sz w:val="24"/>
              </w:rPr>
              <w:t xml:space="preserve">Подпрограмма 2 </w:t>
            </w:r>
            <w:r>
              <w:rPr>
                <w:sz w:val="26"/>
              </w:rPr>
              <w:t>«Нормативное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
        </w:tc>
      </w:tr>
      <w:tr>
        <w:tc>
          <w:tcPr>
            <w:tcW w:type="dxa" w:w="532"/>
            <w:tcBorders>
              <w:top w:color="000000" w:sz="4" w:val="single"/>
              <w:left w:color="000000" w:sz="4" w:val="single"/>
              <w:bottom w:color="000000" w:sz="4" w:val="single"/>
              <w:right w:color="000000" w:sz="4" w:val="single"/>
            </w:tcBorders>
            <w:tcMar>
              <w:left w:type="dxa" w:w="75"/>
              <w:right w:type="dxa" w:w="75"/>
            </w:tcMar>
          </w:tcPr>
          <w:p w14:paraId="63010000">
            <w:pPr>
              <w:pStyle w:val="Style_3"/>
              <w:rPr>
                <w:sz w:val="24"/>
              </w:rPr>
            </w:pPr>
          </w:p>
        </w:tc>
        <w:tc>
          <w:tcPr>
            <w:tcW w:type="dxa" w:w="13963"/>
            <w:gridSpan w:val="7"/>
            <w:tcBorders>
              <w:top w:color="000000" w:sz="4" w:val="single"/>
              <w:left w:color="000000" w:sz="4" w:val="single"/>
              <w:bottom w:color="000000" w:sz="4" w:val="single"/>
              <w:right w:color="000000" w:sz="4" w:val="single"/>
            </w:tcBorders>
            <w:tcMar>
              <w:left w:type="dxa" w:w="75"/>
              <w:right w:type="dxa" w:w="75"/>
            </w:tcMar>
          </w:tcPr>
          <w:p w14:paraId="64010000">
            <w:pPr>
              <w:pStyle w:val="Style_3"/>
              <w:rPr>
                <w:sz w:val="24"/>
              </w:rPr>
            </w:pPr>
            <w:r>
              <w:rPr>
                <w:sz w:val="24"/>
              </w:rPr>
              <w:t>Цель подпрограммы 2 «</w:t>
            </w:r>
            <w:r>
              <w:rPr>
                <w:sz w:val="26"/>
              </w:rPr>
              <w:t>Осуществление нормативного правового регулирования, своевременное и качественное внесение изменений в нормативные правовые акты в сфере социальной поддержки</w:t>
            </w:r>
            <w:r>
              <w:rPr>
                <w:sz w:val="28"/>
              </w:rPr>
              <w:t xml:space="preserve"> </w:t>
            </w:r>
            <w:r>
              <w:rPr>
                <w:sz w:val="26"/>
              </w:rPr>
              <w:t>лиц, замещавших должности муниципальной службы и должности муниципальной службы, вышедших на пенсию</w:t>
            </w:r>
            <w:r>
              <w:rPr>
                <w:sz w:val="26"/>
              </w:rPr>
              <w:t>»</w:t>
            </w:r>
          </w:p>
        </w:tc>
      </w:tr>
      <w:tr>
        <w:tc>
          <w:tcPr>
            <w:tcW w:type="dxa" w:w="532"/>
            <w:tcBorders>
              <w:top w:color="000000" w:sz="4" w:val="single"/>
              <w:left w:color="000000" w:sz="4" w:val="single"/>
              <w:bottom w:color="000000" w:sz="4" w:val="single"/>
              <w:right w:color="000000" w:sz="4" w:val="single"/>
            </w:tcBorders>
            <w:tcMar>
              <w:left w:type="dxa" w:w="75"/>
              <w:right w:type="dxa" w:w="75"/>
            </w:tcMar>
          </w:tcPr>
          <w:p w14:paraId="65010000">
            <w:pPr>
              <w:pStyle w:val="Style_3"/>
              <w:rPr>
                <w:sz w:val="24"/>
              </w:rPr>
            </w:pPr>
          </w:p>
        </w:tc>
        <w:tc>
          <w:tcPr>
            <w:tcW w:type="dxa" w:w="13963"/>
            <w:gridSpan w:val="7"/>
            <w:tcBorders>
              <w:top w:color="000000" w:sz="4" w:val="single"/>
              <w:left w:color="000000" w:sz="4" w:val="single"/>
              <w:bottom w:color="000000" w:sz="4" w:val="single"/>
              <w:right w:color="000000" w:sz="4" w:val="single"/>
            </w:tcBorders>
            <w:tcMar>
              <w:left w:type="dxa" w:w="75"/>
              <w:right w:type="dxa" w:w="75"/>
            </w:tcMar>
          </w:tcPr>
          <w:p w14:paraId="66010000">
            <w:pPr>
              <w:pStyle w:val="Style_3"/>
              <w:rPr>
                <w:sz w:val="24"/>
              </w:rPr>
            </w:pPr>
            <w:r>
              <w:rPr>
                <w:sz w:val="24"/>
              </w:rPr>
              <w:t>Задача подпрограммы 2  «</w:t>
            </w:r>
            <w:r>
              <w:rPr>
                <w:sz w:val="26"/>
              </w:rPr>
              <w:t>Проведение эффективной политики в области социальной поддержки лиц, замещавших муниципальные должности и должности муниципальной службы, вышедших на пенсию</w:t>
            </w:r>
            <w:r>
              <w:rPr>
                <w:sz w:val="26"/>
              </w:rPr>
              <w:t>»</w:t>
            </w:r>
          </w:p>
        </w:tc>
      </w:tr>
      <w:tr>
        <w:tc>
          <w:tcPr>
            <w:tcW w:type="dxa" w:w="532"/>
            <w:tcBorders>
              <w:top w:color="000000" w:sz="4" w:val="single"/>
              <w:left w:color="000000" w:sz="4" w:val="single"/>
              <w:bottom w:color="000000" w:sz="4" w:val="single"/>
              <w:right w:color="000000" w:sz="4" w:val="single"/>
            </w:tcBorders>
            <w:tcMar>
              <w:left w:type="dxa" w:w="75"/>
              <w:right w:type="dxa" w:w="75"/>
            </w:tcMar>
          </w:tcPr>
          <w:p w14:paraId="67010000">
            <w:pPr>
              <w:pStyle w:val="Style_3"/>
              <w:rPr>
                <w:sz w:val="24"/>
              </w:rPr>
            </w:pPr>
            <w:r>
              <w:rPr>
                <w:sz w:val="24"/>
              </w:rPr>
              <w:t>2.</w:t>
            </w:r>
          </w:p>
        </w:tc>
        <w:tc>
          <w:tcPr>
            <w:tcW w:type="dxa" w:w="3325"/>
            <w:tcBorders>
              <w:top w:color="000000" w:sz="4" w:val="single"/>
              <w:left w:color="000000" w:sz="4" w:val="single"/>
              <w:bottom w:color="000000" w:sz="4" w:val="single"/>
              <w:right w:color="000000" w:sz="4" w:val="single"/>
            </w:tcBorders>
            <w:tcMar>
              <w:left w:type="dxa" w:w="75"/>
              <w:right w:type="dxa" w:w="75"/>
            </w:tcMar>
          </w:tcPr>
          <w:p w14:paraId="68010000">
            <w:pPr>
              <w:pStyle w:val="Style_3"/>
              <w:rPr>
                <w:sz w:val="24"/>
              </w:rPr>
            </w:pPr>
            <w:r>
              <w:rPr>
                <w:sz w:val="24"/>
              </w:rPr>
              <w:t>Основное мероприятие 2.1 Приведение нормативно-правовых актов Николаевского сельского поселения в сфере социальной поддержки лиц, замещавших должности муниципальной службы и должности муниципальной службы, вышедших на пенсию в соответствии с федеральным и областным законодательством</w:t>
            </w:r>
          </w:p>
        </w:tc>
        <w:tc>
          <w:tcPr>
            <w:tcW w:type="dxa" w:w="1994"/>
            <w:tcBorders>
              <w:top w:color="000000" w:sz="4" w:val="single"/>
              <w:left w:color="000000" w:sz="4" w:val="single"/>
              <w:bottom w:color="000000" w:sz="4" w:val="single"/>
              <w:right w:color="000000" w:sz="4" w:val="single"/>
            </w:tcBorders>
            <w:tcMar>
              <w:left w:type="dxa" w:w="75"/>
              <w:right w:type="dxa" w:w="75"/>
            </w:tcMar>
          </w:tcPr>
          <w:p w14:paraId="69010000">
            <w:pPr>
              <w:pStyle w:val="Style_3"/>
              <w:rPr>
                <w:sz w:val="24"/>
              </w:rPr>
            </w:pPr>
            <w:r>
              <w:rPr>
                <w:sz w:val="24"/>
              </w:rPr>
              <w:t>Администрация Николаевского сельского поселения</w:t>
            </w:r>
          </w:p>
        </w:tc>
        <w:tc>
          <w:tcPr>
            <w:tcW w:type="dxa" w:w="1197"/>
            <w:tcBorders>
              <w:top w:color="000000" w:sz="4" w:val="single"/>
              <w:left w:color="000000" w:sz="4" w:val="single"/>
              <w:bottom w:color="000000" w:sz="4" w:val="single"/>
              <w:right w:color="000000" w:sz="4" w:val="single"/>
            </w:tcBorders>
            <w:tcMar>
              <w:left w:type="dxa" w:w="75"/>
              <w:right w:type="dxa" w:w="75"/>
            </w:tcMar>
          </w:tcPr>
          <w:p w14:paraId="6A010000">
            <w:pPr>
              <w:pStyle w:val="Style_3"/>
              <w:rPr>
                <w:sz w:val="22"/>
              </w:rPr>
            </w:pPr>
            <w:r>
              <w:rPr>
                <w:sz w:val="22"/>
              </w:rPr>
              <w:t>01.01.2019</w:t>
            </w:r>
          </w:p>
        </w:tc>
        <w:tc>
          <w:tcPr>
            <w:tcW w:type="dxa" w:w="1197"/>
            <w:tcBorders>
              <w:top w:color="000000" w:sz="4" w:val="single"/>
              <w:left w:color="000000" w:sz="4" w:val="single"/>
              <w:bottom w:color="000000" w:sz="4" w:val="single"/>
              <w:right w:color="000000" w:sz="4" w:val="single"/>
            </w:tcBorders>
            <w:tcMar>
              <w:left w:type="dxa" w:w="75"/>
              <w:right w:type="dxa" w:w="75"/>
            </w:tcMar>
          </w:tcPr>
          <w:p w14:paraId="6B010000">
            <w:pPr>
              <w:pStyle w:val="Style_3"/>
              <w:rPr>
                <w:sz w:val="22"/>
              </w:rPr>
            </w:pPr>
            <w:r>
              <w:rPr>
                <w:sz w:val="22"/>
              </w:rPr>
              <w:t>31.12.203</w:t>
            </w:r>
            <w:r>
              <w:rPr>
                <w:sz w:val="22"/>
              </w:rPr>
              <w:t>0</w:t>
            </w:r>
          </w:p>
        </w:tc>
        <w:tc>
          <w:tcPr>
            <w:tcW w:type="dxa" w:w="2128"/>
            <w:tcBorders>
              <w:top w:color="000000" w:sz="4" w:val="single"/>
              <w:left w:color="000000" w:sz="4" w:val="single"/>
              <w:bottom w:color="000000" w:sz="4" w:val="single"/>
              <w:right w:color="000000" w:sz="4" w:val="single"/>
            </w:tcBorders>
            <w:tcMar>
              <w:left w:type="dxa" w:w="75"/>
              <w:right w:type="dxa" w:w="75"/>
            </w:tcMar>
          </w:tcPr>
          <w:p w14:paraId="6C010000">
            <w:pPr>
              <w:pStyle w:val="Style_3"/>
              <w:rPr>
                <w:sz w:val="24"/>
              </w:rPr>
            </w:pPr>
            <w:r>
              <w:rPr>
                <w:sz w:val="24"/>
              </w:rPr>
              <w:t>Своевременное и качественное внесение изменений в нормативные правовые акты Николаевского сельского поселения</w:t>
            </w:r>
          </w:p>
        </w:tc>
        <w:tc>
          <w:tcPr>
            <w:tcW w:type="dxa" w:w="2526"/>
            <w:tcBorders>
              <w:top w:color="000000" w:sz="4" w:val="single"/>
              <w:left w:color="000000" w:sz="4" w:val="single"/>
              <w:bottom w:color="000000" w:sz="4" w:val="single"/>
              <w:right w:color="000000" w:sz="4" w:val="single"/>
            </w:tcBorders>
            <w:tcMar>
              <w:left w:type="dxa" w:w="75"/>
              <w:right w:type="dxa" w:w="75"/>
            </w:tcMar>
          </w:tcPr>
          <w:p w14:paraId="6D010000">
            <w:pPr>
              <w:pStyle w:val="Style_3"/>
              <w:rPr>
                <w:sz w:val="24"/>
              </w:rPr>
            </w:pPr>
            <w:r>
              <w:rPr>
                <w:sz w:val="24"/>
              </w:rPr>
              <w:t>Противоречие федеральному и областному законодательству и как следствие неполучение бывшими муниципальными служащими мер социальной поддержки</w:t>
            </w:r>
          </w:p>
        </w:tc>
        <w:tc>
          <w:tcPr>
            <w:tcW w:type="dxa" w:w="1596"/>
            <w:tcBorders>
              <w:top w:color="000000" w:sz="4" w:val="single"/>
              <w:left w:color="000000" w:sz="4" w:val="single"/>
              <w:bottom w:color="000000" w:sz="4" w:val="single"/>
              <w:right w:color="000000" w:sz="4" w:val="single"/>
            </w:tcBorders>
            <w:tcMar>
              <w:left w:type="dxa" w:w="75"/>
              <w:right w:type="dxa" w:w="75"/>
            </w:tcMar>
          </w:tcPr>
          <w:p w14:paraId="6E010000">
            <w:pPr>
              <w:pStyle w:val="Style_3"/>
              <w:rPr>
                <w:sz w:val="24"/>
              </w:rPr>
            </w:pPr>
            <w:r>
              <w:rPr>
                <w:sz w:val="24"/>
              </w:rPr>
              <w:t>Показатель 2.1</w:t>
            </w:r>
          </w:p>
        </w:tc>
      </w:tr>
    </w:tbl>
    <w:p w14:paraId="6F010000">
      <w:pPr>
        <w:ind/>
        <w:jc w:val="right"/>
      </w:pPr>
    </w:p>
    <w:p w14:paraId="70010000">
      <w:pPr>
        <w:ind/>
        <w:jc w:val="right"/>
      </w:pPr>
    </w:p>
    <w:p w14:paraId="71010000">
      <w:pPr>
        <w:ind/>
        <w:jc w:val="right"/>
      </w:pPr>
    </w:p>
    <w:p w14:paraId="72010000">
      <w:pPr>
        <w:ind/>
        <w:jc w:val="right"/>
      </w:pPr>
    </w:p>
    <w:p w14:paraId="73010000">
      <w:pPr>
        <w:ind/>
        <w:jc w:val="right"/>
      </w:pPr>
    </w:p>
    <w:p w14:paraId="74010000">
      <w:pPr>
        <w:ind/>
        <w:jc w:val="right"/>
      </w:pPr>
    </w:p>
    <w:p w14:paraId="75010000">
      <w:pPr>
        <w:ind/>
        <w:jc w:val="right"/>
      </w:pPr>
    </w:p>
    <w:p w14:paraId="76010000">
      <w:pPr>
        <w:ind/>
        <w:jc w:val="right"/>
      </w:pPr>
    </w:p>
    <w:p w14:paraId="77010000">
      <w:pPr>
        <w:ind/>
        <w:jc w:val="right"/>
      </w:pPr>
    </w:p>
    <w:p w14:paraId="78010000">
      <w:pPr>
        <w:ind/>
        <w:jc w:val="right"/>
      </w:pPr>
    </w:p>
    <w:p w14:paraId="79010000">
      <w:pPr>
        <w:ind/>
        <w:jc w:val="right"/>
      </w:pPr>
    </w:p>
    <w:p w14:paraId="7A010000">
      <w:pPr>
        <w:ind/>
        <w:jc w:val="right"/>
      </w:pPr>
    </w:p>
    <w:p w14:paraId="7B010000">
      <w:pPr>
        <w:ind/>
        <w:jc w:val="right"/>
      </w:pPr>
    </w:p>
    <w:p w14:paraId="7C010000">
      <w:pPr>
        <w:ind/>
        <w:jc w:val="right"/>
      </w:pPr>
    </w:p>
    <w:p w14:paraId="7D010000">
      <w:pPr>
        <w:ind/>
        <w:jc w:val="right"/>
      </w:pPr>
    </w:p>
    <w:p w14:paraId="7E010000">
      <w:pPr>
        <w:ind/>
        <w:jc w:val="right"/>
      </w:pPr>
      <w:r>
        <w:t>Приложение №3</w:t>
      </w:r>
    </w:p>
    <w:p w14:paraId="7F010000">
      <w:pPr>
        <w:ind/>
        <w:jc w:val="right"/>
      </w:pPr>
      <w:r>
        <w:t xml:space="preserve">К муниципальной программе </w:t>
      </w:r>
    </w:p>
    <w:p w14:paraId="80010000">
      <w:pPr>
        <w:ind/>
        <w:jc w:val="right"/>
      </w:pPr>
      <w:r>
        <w:t>Николаевского сельского поселения</w:t>
      </w:r>
    </w:p>
    <w:p w14:paraId="81010000">
      <w:pPr>
        <w:ind/>
        <w:jc w:val="right"/>
      </w:pPr>
      <w:r>
        <w:t>«Социальная поддержка лиц, замещавших</w:t>
      </w:r>
    </w:p>
    <w:p w14:paraId="82010000">
      <w:pPr>
        <w:ind/>
        <w:jc w:val="right"/>
      </w:pPr>
      <w:r>
        <w:t xml:space="preserve"> муниципальные должности и должности</w:t>
      </w:r>
    </w:p>
    <w:p w14:paraId="83010000">
      <w:pPr>
        <w:ind/>
        <w:jc w:val="right"/>
      </w:pPr>
      <w:r>
        <w:t xml:space="preserve"> муниципальной службы, вышедших </w:t>
      </w:r>
    </w:p>
    <w:p w14:paraId="84010000">
      <w:pPr>
        <w:ind/>
        <w:jc w:val="right"/>
      </w:pPr>
      <w:r>
        <w:t>н</w:t>
      </w:r>
      <w:r>
        <w:t>а пенсию (на пенсию по инвалидности)»</w:t>
      </w:r>
    </w:p>
    <w:p w14:paraId="85010000">
      <w:pPr>
        <w:ind/>
        <w:jc w:val="center"/>
      </w:pPr>
    </w:p>
    <w:p w14:paraId="86010000">
      <w:pPr>
        <w:ind/>
        <w:jc w:val="center"/>
        <w:rPr>
          <w:sz w:val="28"/>
        </w:rPr>
      </w:pPr>
      <w:r>
        <w:rPr>
          <w:sz w:val="28"/>
        </w:rPr>
        <w:t>РАСХОДЫ</w:t>
      </w:r>
    </w:p>
    <w:p w14:paraId="87010000">
      <w:pPr>
        <w:ind/>
        <w:jc w:val="center"/>
        <w:rPr>
          <w:sz w:val="28"/>
        </w:rPr>
      </w:pPr>
      <w:r>
        <w:rPr>
          <w:sz w:val="28"/>
        </w:rPr>
        <w:t>Местного бюджета на реализацию муниципальной программ Николаевского сельского поселения</w:t>
      </w:r>
      <w:r>
        <w:rPr>
          <w:sz w:val="28"/>
        </w:rPr>
        <w:t xml:space="preserve"> </w:t>
      </w:r>
      <w:r>
        <w:rPr>
          <w:sz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r>
        <w:rPr>
          <w:sz w:val="28"/>
        </w:rPr>
        <w:t>»</w:t>
      </w:r>
    </w:p>
    <w:p w14:paraId="88010000">
      <w:pPr>
        <w:ind/>
        <w:jc w:val="center"/>
        <w:rPr>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81"/>
        <w:gridCol w:w="1257"/>
        <w:gridCol w:w="559"/>
        <w:gridCol w:w="419"/>
        <w:gridCol w:w="419"/>
        <w:gridCol w:w="280"/>
        <w:gridCol w:w="921"/>
        <w:gridCol w:w="686"/>
        <w:gridCol w:w="686"/>
        <w:gridCol w:w="686"/>
        <w:gridCol w:w="686"/>
        <w:gridCol w:w="686"/>
        <w:gridCol w:w="686"/>
        <w:gridCol w:w="686"/>
        <w:gridCol w:w="686"/>
        <w:gridCol w:w="687"/>
        <w:gridCol w:w="687"/>
        <w:gridCol w:w="687"/>
        <w:gridCol w:w="687"/>
      </w:tblGrid>
      <w:tr>
        <w:tc>
          <w:tcPr>
            <w:tcW w:type="dxa" w:w="2481"/>
            <w:vMerge w:val="restart"/>
            <w:tcBorders>
              <w:top w:color="000000" w:sz="4" w:val="single"/>
              <w:left w:color="000000" w:sz="4" w:val="single"/>
              <w:bottom w:color="000000" w:sz="4" w:val="single"/>
              <w:right w:color="000000" w:sz="4" w:val="single"/>
            </w:tcBorders>
          </w:tcPr>
          <w:p w14:paraId="89010000">
            <w:pPr>
              <w:ind/>
              <w:jc w:val="center"/>
              <w:rPr>
                <w:sz w:val="18"/>
              </w:rPr>
            </w:pPr>
            <w:r>
              <w:rPr>
                <w:sz w:val="18"/>
              </w:rPr>
              <w:t>Номер и наименование подпрограммы, основного мероприятия подпрограммы</w:t>
            </w:r>
          </w:p>
        </w:tc>
        <w:tc>
          <w:tcPr>
            <w:tcW w:type="dxa" w:w="1257"/>
            <w:vMerge w:val="restart"/>
            <w:tcBorders>
              <w:top w:color="000000" w:sz="4" w:val="single"/>
              <w:left w:color="000000" w:sz="4" w:val="single"/>
              <w:bottom w:color="000000" w:sz="4" w:val="single"/>
              <w:right w:color="000000" w:sz="4" w:val="single"/>
            </w:tcBorders>
          </w:tcPr>
          <w:p w14:paraId="8A010000">
            <w:pPr>
              <w:ind/>
              <w:jc w:val="center"/>
              <w:rPr>
                <w:sz w:val="18"/>
              </w:rPr>
            </w:pPr>
            <w:r>
              <w:rPr>
                <w:sz w:val="18"/>
              </w:rPr>
              <w:t>Ответственный исполнитель</w:t>
            </w:r>
          </w:p>
        </w:tc>
        <w:tc>
          <w:tcPr>
            <w:tcW w:type="dxa" w:w="1677"/>
            <w:gridSpan w:val="4"/>
            <w:tcBorders>
              <w:top w:color="000000" w:sz="4" w:val="single"/>
              <w:left w:color="000000" w:sz="4" w:val="single"/>
              <w:bottom w:color="000000" w:sz="4" w:val="single"/>
              <w:right w:color="000000" w:sz="4" w:val="single"/>
            </w:tcBorders>
          </w:tcPr>
          <w:p w14:paraId="8B010000">
            <w:pPr>
              <w:ind/>
              <w:jc w:val="center"/>
              <w:rPr>
                <w:sz w:val="18"/>
              </w:rPr>
            </w:pPr>
            <w:r>
              <w:rPr>
                <w:sz w:val="18"/>
              </w:rPr>
              <w:t>Код бюджетной классификации расходов</w:t>
            </w:r>
          </w:p>
        </w:tc>
        <w:tc>
          <w:tcPr>
            <w:tcW w:type="dxa" w:w="921"/>
            <w:vMerge w:val="restart"/>
            <w:tcBorders>
              <w:top w:color="000000" w:sz="4" w:val="single"/>
              <w:left w:color="000000" w:sz="4" w:val="single"/>
              <w:bottom w:color="000000" w:sz="4" w:val="single"/>
              <w:right w:color="000000" w:sz="4" w:val="single"/>
            </w:tcBorders>
          </w:tcPr>
          <w:p w14:paraId="8C010000">
            <w:pPr>
              <w:ind/>
              <w:jc w:val="center"/>
              <w:rPr>
                <w:sz w:val="18"/>
              </w:rPr>
            </w:pPr>
            <w:r>
              <w:rPr>
                <w:sz w:val="18"/>
              </w:rPr>
              <w:t>Объем расходов, всего (тыс.рублей)</w:t>
            </w:r>
          </w:p>
        </w:tc>
        <w:tc>
          <w:tcPr>
            <w:tcW w:type="dxa" w:w="8235"/>
            <w:gridSpan w:val="12"/>
            <w:tcBorders>
              <w:top w:color="000000" w:sz="4" w:val="single"/>
              <w:left w:color="000000" w:sz="4" w:val="single"/>
              <w:bottom w:color="000000" w:sz="4" w:val="single"/>
              <w:right w:color="000000" w:sz="4" w:val="single"/>
            </w:tcBorders>
          </w:tcPr>
          <w:p w14:paraId="8D010000">
            <w:pPr>
              <w:ind/>
              <w:jc w:val="center"/>
              <w:rPr>
                <w:sz w:val="18"/>
              </w:rPr>
            </w:pPr>
            <w:r>
              <w:rPr>
                <w:sz w:val="18"/>
              </w:rPr>
              <w:t>В том числе по годам реализации муниципальной программы</w:t>
            </w:r>
          </w:p>
        </w:tc>
      </w:tr>
      <w:tr>
        <w:tc>
          <w:tcPr>
            <w:tcW w:type="dxa" w:w="2481"/>
            <w:gridSpan w:val="1"/>
            <w:vMerge w:val="continue"/>
            <w:tcBorders>
              <w:top w:color="000000" w:sz="4" w:val="single"/>
              <w:left w:color="000000" w:sz="4" w:val="single"/>
              <w:bottom w:color="000000" w:sz="4" w:val="single"/>
              <w:right w:color="000000" w:sz="4" w:val="single"/>
            </w:tcBorders>
          </w:tcPr>
          <w:p/>
        </w:tc>
        <w:tc>
          <w:tcPr>
            <w:tcW w:type="dxa" w:w="1257"/>
            <w:gridSpan w:val="1"/>
            <w:vMerge w:val="continue"/>
            <w:tcBorders>
              <w:top w:color="000000" w:sz="4" w:val="single"/>
              <w:left w:color="000000" w:sz="4" w:val="single"/>
              <w:bottom w:color="000000" w:sz="4" w:val="single"/>
              <w:right w:color="000000" w:sz="4" w:val="single"/>
            </w:tcBorders>
          </w:tcPr>
          <w:p/>
        </w:tc>
        <w:tc>
          <w:tcPr>
            <w:tcW w:type="dxa" w:w="559"/>
            <w:tcBorders>
              <w:top w:color="000000" w:sz="4" w:val="single"/>
              <w:left w:color="000000" w:sz="4" w:val="single"/>
              <w:bottom w:color="000000" w:sz="4" w:val="single"/>
              <w:right w:color="000000" w:sz="4" w:val="single"/>
            </w:tcBorders>
          </w:tcPr>
          <w:p w14:paraId="8E010000">
            <w:pPr>
              <w:ind/>
              <w:jc w:val="center"/>
              <w:rPr>
                <w:sz w:val="18"/>
              </w:rPr>
            </w:pPr>
            <w:r>
              <w:rPr>
                <w:sz w:val="18"/>
              </w:rPr>
              <w:t>грбс</w:t>
            </w:r>
          </w:p>
        </w:tc>
        <w:tc>
          <w:tcPr>
            <w:tcW w:type="dxa" w:w="419"/>
            <w:tcBorders>
              <w:top w:color="000000" w:sz="4" w:val="single"/>
              <w:left w:color="000000" w:sz="4" w:val="single"/>
              <w:bottom w:color="000000" w:sz="4" w:val="single"/>
              <w:right w:color="000000" w:sz="4" w:val="single"/>
            </w:tcBorders>
          </w:tcPr>
          <w:p w14:paraId="8F010000">
            <w:pPr>
              <w:ind/>
              <w:jc w:val="center"/>
              <w:rPr>
                <w:sz w:val="18"/>
              </w:rPr>
            </w:pPr>
            <w:r>
              <w:rPr>
                <w:sz w:val="18"/>
              </w:rPr>
              <w:t>Рз пр</w:t>
            </w:r>
          </w:p>
        </w:tc>
        <w:tc>
          <w:tcPr>
            <w:tcW w:type="dxa" w:w="419"/>
            <w:tcBorders>
              <w:top w:color="000000" w:sz="4" w:val="single"/>
              <w:left w:color="000000" w:sz="4" w:val="single"/>
              <w:bottom w:color="000000" w:sz="4" w:val="single"/>
              <w:right w:color="000000" w:sz="4" w:val="single"/>
            </w:tcBorders>
          </w:tcPr>
          <w:p w14:paraId="90010000">
            <w:pPr>
              <w:ind/>
              <w:jc w:val="center"/>
              <w:rPr>
                <w:sz w:val="18"/>
              </w:rPr>
            </w:pPr>
            <w:r>
              <w:rPr>
                <w:sz w:val="18"/>
              </w:rPr>
              <w:t>цср</w:t>
            </w:r>
          </w:p>
        </w:tc>
        <w:tc>
          <w:tcPr>
            <w:tcW w:type="dxa" w:w="280"/>
            <w:tcBorders>
              <w:top w:color="000000" w:sz="4" w:val="single"/>
              <w:left w:color="000000" w:sz="4" w:val="single"/>
              <w:bottom w:color="000000" w:sz="4" w:val="single"/>
              <w:right w:color="000000" w:sz="4" w:val="single"/>
            </w:tcBorders>
          </w:tcPr>
          <w:p w14:paraId="91010000">
            <w:pPr>
              <w:ind/>
              <w:jc w:val="center"/>
              <w:rPr>
                <w:sz w:val="18"/>
              </w:rPr>
            </w:pPr>
            <w:r>
              <w:rPr>
                <w:sz w:val="18"/>
              </w:rPr>
              <w:t>вр</w:t>
            </w:r>
          </w:p>
        </w:tc>
        <w:tc>
          <w:tcPr>
            <w:tcW w:type="dxa" w:w="921"/>
            <w:gridSpan w:val="1"/>
            <w:vMerge w:val="continue"/>
            <w:tcBorders>
              <w:top w:color="000000" w:sz="4" w:val="single"/>
              <w:left w:color="000000" w:sz="4" w:val="single"/>
              <w:bottom w:color="000000" w:sz="4" w:val="single"/>
              <w:right w:color="000000" w:sz="4" w:val="single"/>
            </w:tcBorders>
          </w:tcPr>
          <w:p/>
        </w:tc>
        <w:tc>
          <w:tcPr>
            <w:tcW w:type="dxa" w:w="686"/>
            <w:tcBorders>
              <w:top w:color="000000" w:sz="4" w:val="single"/>
              <w:left w:color="000000" w:sz="4" w:val="single"/>
              <w:bottom w:color="000000" w:sz="4" w:val="single"/>
              <w:right w:color="000000" w:sz="4" w:val="single"/>
            </w:tcBorders>
          </w:tcPr>
          <w:p w14:paraId="92010000">
            <w:pPr>
              <w:ind/>
              <w:jc w:val="center"/>
              <w:rPr>
                <w:sz w:val="18"/>
              </w:rPr>
            </w:pPr>
            <w:r>
              <w:rPr>
                <w:sz w:val="18"/>
              </w:rPr>
              <w:t>2019</w:t>
            </w:r>
          </w:p>
        </w:tc>
        <w:tc>
          <w:tcPr>
            <w:tcW w:type="dxa" w:w="686"/>
            <w:tcBorders>
              <w:top w:color="000000" w:sz="4" w:val="single"/>
              <w:left w:color="000000" w:sz="4" w:val="single"/>
              <w:bottom w:color="000000" w:sz="4" w:val="single"/>
              <w:right w:color="000000" w:sz="4" w:val="single"/>
            </w:tcBorders>
          </w:tcPr>
          <w:p w14:paraId="93010000">
            <w:pPr>
              <w:ind/>
              <w:jc w:val="center"/>
              <w:rPr>
                <w:sz w:val="18"/>
              </w:rPr>
            </w:pPr>
            <w:r>
              <w:rPr>
                <w:sz w:val="18"/>
              </w:rPr>
              <w:t>2020</w:t>
            </w:r>
          </w:p>
        </w:tc>
        <w:tc>
          <w:tcPr>
            <w:tcW w:type="dxa" w:w="686"/>
            <w:tcBorders>
              <w:top w:color="000000" w:sz="4" w:val="single"/>
              <w:left w:color="000000" w:sz="4" w:val="single"/>
              <w:bottom w:color="000000" w:sz="4" w:val="single"/>
              <w:right w:color="000000" w:sz="4" w:val="single"/>
            </w:tcBorders>
          </w:tcPr>
          <w:p w14:paraId="94010000">
            <w:pPr>
              <w:ind/>
              <w:jc w:val="center"/>
              <w:rPr>
                <w:sz w:val="18"/>
              </w:rPr>
            </w:pPr>
            <w:r>
              <w:rPr>
                <w:sz w:val="18"/>
              </w:rPr>
              <w:t>2021</w:t>
            </w:r>
          </w:p>
        </w:tc>
        <w:tc>
          <w:tcPr>
            <w:tcW w:type="dxa" w:w="686"/>
            <w:tcBorders>
              <w:top w:color="000000" w:sz="4" w:val="single"/>
              <w:left w:color="000000" w:sz="4" w:val="single"/>
              <w:bottom w:color="000000" w:sz="4" w:val="single"/>
              <w:right w:color="000000" w:sz="4" w:val="single"/>
            </w:tcBorders>
          </w:tcPr>
          <w:p w14:paraId="95010000">
            <w:pPr>
              <w:ind/>
              <w:jc w:val="center"/>
              <w:rPr>
                <w:sz w:val="18"/>
              </w:rPr>
            </w:pPr>
            <w:r>
              <w:rPr>
                <w:sz w:val="18"/>
              </w:rPr>
              <w:t>2022</w:t>
            </w:r>
          </w:p>
        </w:tc>
        <w:tc>
          <w:tcPr>
            <w:tcW w:type="dxa" w:w="686"/>
            <w:tcBorders>
              <w:top w:color="000000" w:sz="4" w:val="single"/>
              <w:left w:color="000000" w:sz="4" w:val="single"/>
              <w:bottom w:color="000000" w:sz="4" w:val="single"/>
              <w:right w:color="000000" w:sz="4" w:val="single"/>
            </w:tcBorders>
          </w:tcPr>
          <w:p w14:paraId="96010000">
            <w:pPr>
              <w:ind/>
              <w:jc w:val="center"/>
              <w:rPr>
                <w:sz w:val="18"/>
              </w:rPr>
            </w:pPr>
            <w:r>
              <w:rPr>
                <w:sz w:val="18"/>
              </w:rPr>
              <w:t>2023</w:t>
            </w:r>
          </w:p>
        </w:tc>
        <w:tc>
          <w:tcPr>
            <w:tcW w:type="dxa" w:w="686"/>
            <w:tcBorders>
              <w:top w:color="000000" w:sz="4" w:val="single"/>
              <w:left w:color="000000" w:sz="4" w:val="single"/>
              <w:bottom w:color="000000" w:sz="4" w:val="single"/>
              <w:right w:color="000000" w:sz="4" w:val="single"/>
            </w:tcBorders>
          </w:tcPr>
          <w:p w14:paraId="97010000">
            <w:pPr>
              <w:ind/>
              <w:jc w:val="center"/>
              <w:rPr>
                <w:sz w:val="18"/>
              </w:rPr>
            </w:pPr>
            <w:r>
              <w:rPr>
                <w:sz w:val="18"/>
              </w:rPr>
              <w:t>2024</w:t>
            </w:r>
          </w:p>
        </w:tc>
        <w:tc>
          <w:tcPr>
            <w:tcW w:type="dxa" w:w="686"/>
            <w:tcBorders>
              <w:top w:color="000000" w:sz="4" w:val="single"/>
              <w:left w:color="000000" w:sz="4" w:val="single"/>
              <w:bottom w:color="000000" w:sz="4" w:val="single"/>
              <w:right w:color="000000" w:sz="4" w:val="single"/>
            </w:tcBorders>
          </w:tcPr>
          <w:p w14:paraId="98010000">
            <w:pPr>
              <w:ind/>
              <w:jc w:val="center"/>
              <w:rPr>
                <w:sz w:val="18"/>
              </w:rPr>
            </w:pPr>
            <w:r>
              <w:rPr>
                <w:sz w:val="18"/>
              </w:rPr>
              <w:t>2025</w:t>
            </w:r>
          </w:p>
        </w:tc>
        <w:tc>
          <w:tcPr>
            <w:tcW w:type="dxa" w:w="686"/>
            <w:tcBorders>
              <w:top w:color="000000" w:sz="4" w:val="single"/>
              <w:left w:color="000000" w:sz="4" w:val="single"/>
              <w:bottom w:color="000000" w:sz="4" w:val="single"/>
              <w:right w:color="000000" w:sz="4" w:val="single"/>
            </w:tcBorders>
          </w:tcPr>
          <w:p w14:paraId="99010000">
            <w:pPr>
              <w:ind/>
              <w:jc w:val="center"/>
              <w:rPr>
                <w:sz w:val="18"/>
              </w:rPr>
            </w:pPr>
            <w:r>
              <w:rPr>
                <w:sz w:val="18"/>
              </w:rPr>
              <w:t>2026</w:t>
            </w:r>
          </w:p>
        </w:tc>
        <w:tc>
          <w:tcPr>
            <w:tcW w:type="dxa" w:w="687"/>
            <w:tcBorders>
              <w:top w:color="000000" w:sz="4" w:val="single"/>
              <w:left w:color="000000" w:sz="4" w:val="single"/>
              <w:bottom w:color="000000" w:sz="4" w:val="single"/>
              <w:right w:color="000000" w:sz="4" w:val="single"/>
            </w:tcBorders>
          </w:tcPr>
          <w:p w14:paraId="9A010000">
            <w:pPr>
              <w:ind/>
              <w:jc w:val="center"/>
              <w:rPr>
                <w:sz w:val="18"/>
              </w:rPr>
            </w:pPr>
            <w:r>
              <w:rPr>
                <w:sz w:val="18"/>
              </w:rPr>
              <w:t>2027</w:t>
            </w:r>
          </w:p>
        </w:tc>
        <w:tc>
          <w:tcPr>
            <w:tcW w:type="dxa" w:w="687"/>
            <w:tcBorders>
              <w:top w:color="000000" w:sz="4" w:val="single"/>
              <w:left w:color="000000" w:sz="4" w:val="single"/>
              <w:bottom w:color="000000" w:sz="4" w:val="single"/>
              <w:right w:color="000000" w:sz="4" w:val="single"/>
            </w:tcBorders>
          </w:tcPr>
          <w:p w14:paraId="9B010000">
            <w:pPr>
              <w:ind/>
              <w:jc w:val="center"/>
              <w:rPr>
                <w:sz w:val="18"/>
              </w:rPr>
            </w:pPr>
            <w:r>
              <w:rPr>
                <w:sz w:val="18"/>
              </w:rPr>
              <w:t>2028</w:t>
            </w:r>
          </w:p>
        </w:tc>
        <w:tc>
          <w:tcPr>
            <w:tcW w:type="dxa" w:w="687"/>
            <w:tcBorders>
              <w:top w:color="000000" w:sz="4" w:val="single"/>
              <w:left w:color="000000" w:sz="4" w:val="single"/>
              <w:bottom w:color="000000" w:sz="4" w:val="single"/>
              <w:right w:color="000000" w:sz="4" w:val="single"/>
            </w:tcBorders>
          </w:tcPr>
          <w:p w14:paraId="9C010000">
            <w:pPr>
              <w:ind/>
              <w:jc w:val="center"/>
              <w:rPr>
                <w:sz w:val="18"/>
              </w:rPr>
            </w:pPr>
            <w:r>
              <w:rPr>
                <w:sz w:val="18"/>
              </w:rPr>
              <w:t>2029</w:t>
            </w:r>
          </w:p>
        </w:tc>
        <w:tc>
          <w:tcPr>
            <w:tcW w:type="dxa" w:w="687"/>
            <w:tcBorders>
              <w:top w:color="000000" w:sz="4" w:val="single"/>
              <w:left w:color="000000" w:sz="4" w:val="single"/>
              <w:bottom w:color="000000" w:sz="4" w:val="single"/>
              <w:right w:color="000000" w:sz="4" w:val="single"/>
            </w:tcBorders>
          </w:tcPr>
          <w:p w14:paraId="9D010000">
            <w:pPr>
              <w:ind/>
              <w:jc w:val="center"/>
              <w:rPr>
                <w:sz w:val="18"/>
              </w:rPr>
            </w:pPr>
            <w:r>
              <w:rPr>
                <w:sz w:val="18"/>
              </w:rPr>
              <w:t>2030</w:t>
            </w:r>
          </w:p>
        </w:tc>
      </w:tr>
      <w:tr>
        <w:tc>
          <w:tcPr>
            <w:tcW w:type="dxa" w:w="2481"/>
            <w:tcBorders>
              <w:top w:color="000000" w:sz="4" w:val="single"/>
              <w:left w:color="000000" w:sz="4" w:val="single"/>
              <w:bottom w:color="000000" w:sz="4" w:val="single"/>
              <w:right w:color="000000" w:sz="4" w:val="single"/>
            </w:tcBorders>
          </w:tcPr>
          <w:p w14:paraId="9E010000">
            <w:pPr>
              <w:ind/>
              <w:jc w:val="center"/>
              <w:rPr>
                <w:sz w:val="18"/>
              </w:rPr>
            </w:pPr>
            <w:r>
              <w:rPr>
                <w:sz w:val="18"/>
              </w:rPr>
              <w:t>1</w:t>
            </w:r>
          </w:p>
        </w:tc>
        <w:tc>
          <w:tcPr>
            <w:tcW w:type="dxa" w:w="1257"/>
            <w:tcBorders>
              <w:top w:color="000000" w:sz="4" w:val="single"/>
              <w:left w:color="000000" w:sz="4" w:val="single"/>
              <w:bottom w:color="000000" w:sz="4" w:val="single"/>
              <w:right w:color="000000" w:sz="4" w:val="single"/>
            </w:tcBorders>
          </w:tcPr>
          <w:p w14:paraId="9F010000">
            <w:pPr>
              <w:ind/>
              <w:jc w:val="center"/>
              <w:rPr>
                <w:sz w:val="18"/>
              </w:rPr>
            </w:pPr>
            <w:r>
              <w:rPr>
                <w:sz w:val="18"/>
              </w:rPr>
              <w:t>2</w:t>
            </w:r>
          </w:p>
        </w:tc>
        <w:tc>
          <w:tcPr>
            <w:tcW w:type="dxa" w:w="559"/>
            <w:tcBorders>
              <w:top w:color="000000" w:sz="4" w:val="single"/>
              <w:left w:color="000000" w:sz="4" w:val="single"/>
              <w:bottom w:color="000000" w:sz="4" w:val="single"/>
              <w:right w:color="000000" w:sz="4" w:val="single"/>
            </w:tcBorders>
          </w:tcPr>
          <w:p w14:paraId="A0010000">
            <w:pPr>
              <w:ind/>
              <w:jc w:val="center"/>
              <w:rPr>
                <w:sz w:val="18"/>
              </w:rPr>
            </w:pPr>
            <w:r>
              <w:rPr>
                <w:sz w:val="18"/>
              </w:rPr>
              <w:t>3</w:t>
            </w:r>
          </w:p>
        </w:tc>
        <w:tc>
          <w:tcPr>
            <w:tcW w:type="dxa" w:w="419"/>
            <w:tcBorders>
              <w:top w:color="000000" w:sz="4" w:val="single"/>
              <w:left w:color="000000" w:sz="4" w:val="single"/>
              <w:bottom w:color="000000" w:sz="4" w:val="single"/>
              <w:right w:color="000000" w:sz="4" w:val="single"/>
            </w:tcBorders>
          </w:tcPr>
          <w:p w14:paraId="A1010000">
            <w:pPr>
              <w:ind/>
              <w:jc w:val="center"/>
              <w:rPr>
                <w:sz w:val="18"/>
              </w:rPr>
            </w:pPr>
            <w:r>
              <w:rPr>
                <w:sz w:val="18"/>
              </w:rPr>
              <w:t>4</w:t>
            </w:r>
          </w:p>
        </w:tc>
        <w:tc>
          <w:tcPr>
            <w:tcW w:type="dxa" w:w="419"/>
            <w:tcBorders>
              <w:top w:color="000000" w:sz="4" w:val="single"/>
              <w:left w:color="000000" w:sz="4" w:val="single"/>
              <w:bottom w:color="000000" w:sz="4" w:val="single"/>
              <w:right w:color="000000" w:sz="4" w:val="single"/>
            </w:tcBorders>
          </w:tcPr>
          <w:p w14:paraId="A2010000">
            <w:pPr>
              <w:ind/>
              <w:jc w:val="center"/>
              <w:rPr>
                <w:sz w:val="18"/>
              </w:rPr>
            </w:pPr>
            <w:r>
              <w:rPr>
                <w:sz w:val="18"/>
              </w:rPr>
              <w:t>5</w:t>
            </w:r>
          </w:p>
        </w:tc>
        <w:tc>
          <w:tcPr>
            <w:tcW w:type="dxa" w:w="280"/>
            <w:tcBorders>
              <w:top w:color="000000" w:sz="4" w:val="single"/>
              <w:left w:color="000000" w:sz="4" w:val="single"/>
              <w:bottom w:color="000000" w:sz="4" w:val="single"/>
              <w:right w:color="000000" w:sz="4" w:val="single"/>
            </w:tcBorders>
          </w:tcPr>
          <w:p w14:paraId="A3010000">
            <w:pPr>
              <w:ind/>
              <w:jc w:val="center"/>
              <w:rPr>
                <w:sz w:val="18"/>
              </w:rPr>
            </w:pPr>
            <w:r>
              <w:rPr>
                <w:sz w:val="18"/>
              </w:rPr>
              <w:t>6</w:t>
            </w:r>
          </w:p>
        </w:tc>
        <w:tc>
          <w:tcPr>
            <w:tcW w:type="dxa" w:w="921"/>
            <w:tcBorders>
              <w:top w:color="000000" w:sz="4" w:val="single"/>
              <w:left w:color="000000" w:sz="4" w:val="single"/>
              <w:bottom w:color="000000" w:sz="4" w:val="single"/>
              <w:right w:color="000000" w:sz="4" w:val="single"/>
            </w:tcBorders>
          </w:tcPr>
          <w:p w14:paraId="A4010000">
            <w:pPr>
              <w:ind/>
              <w:jc w:val="center"/>
              <w:rPr>
                <w:sz w:val="18"/>
              </w:rPr>
            </w:pPr>
            <w:r>
              <w:rPr>
                <w:sz w:val="18"/>
              </w:rPr>
              <w:t>7</w:t>
            </w:r>
          </w:p>
        </w:tc>
        <w:tc>
          <w:tcPr>
            <w:tcW w:type="dxa" w:w="686"/>
            <w:tcBorders>
              <w:top w:color="000000" w:sz="4" w:val="single"/>
              <w:left w:color="000000" w:sz="4" w:val="single"/>
              <w:bottom w:color="000000" w:sz="4" w:val="single"/>
              <w:right w:color="000000" w:sz="4" w:val="single"/>
            </w:tcBorders>
          </w:tcPr>
          <w:p w14:paraId="A5010000">
            <w:pPr>
              <w:ind/>
              <w:jc w:val="center"/>
              <w:rPr>
                <w:sz w:val="18"/>
              </w:rPr>
            </w:pPr>
            <w:r>
              <w:rPr>
                <w:sz w:val="18"/>
              </w:rPr>
              <w:t>8</w:t>
            </w:r>
          </w:p>
        </w:tc>
        <w:tc>
          <w:tcPr>
            <w:tcW w:type="dxa" w:w="686"/>
            <w:tcBorders>
              <w:top w:color="000000" w:sz="4" w:val="single"/>
              <w:left w:color="000000" w:sz="4" w:val="single"/>
              <w:bottom w:color="000000" w:sz="4" w:val="single"/>
              <w:right w:color="000000" w:sz="4" w:val="single"/>
            </w:tcBorders>
          </w:tcPr>
          <w:p w14:paraId="A6010000">
            <w:pPr>
              <w:ind/>
              <w:jc w:val="center"/>
              <w:rPr>
                <w:sz w:val="18"/>
              </w:rPr>
            </w:pPr>
            <w:r>
              <w:rPr>
                <w:sz w:val="18"/>
              </w:rPr>
              <w:t>9</w:t>
            </w:r>
          </w:p>
        </w:tc>
        <w:tc>
          <w:tcPr>
            <w:tcW w:type="dxa" w:w="686"/>
            <w:tcBorders>
              <w:top w:color="000000" w:sz="4" w:val="single"/>
              <w:left w:color="000000" w:sz="4" w:val="single"/>
              <w:bottom w:color="000000" w:sz="4" w:val="single"/>
              <w:right w:color="000000" w:sz="4" w:val="single"/>
            </w:tcBorders>
          </w:tcPr>
          <w:p w14:paraId="A7010000">
            <w:pPr>
              <w:ind/>
              <w:jc w:val="center"/>
              <w:rPr>
                <w:sz w:val="18"/>
              </w:rPr>
            </w:pPr>
            <w:r>
              <w:rPr>
                <w:sz w:val="18"/>
              </w:rPr>
              <w:t>10</w:t>
            </w:r>
          </w:p>
        </w:tc>
        <w:tc>
          <w:tcPr>
            <w:tcW w:type="dxa" w:w="686"/>
            <w:tcBorders>
              <w:top w:color="000000" w:sz="4" w:val="single"/>
              <w:left w:color="000000" w:sz="4" w:val="single"/>
              <w:bottom w:color="000000" w:sz="4" w:val="single"/>
              <w:right w:color="000000" w:sz="4" w:val="single"/>
            </w:tcBorders>
          </w:tcPr>
          <w:p w14:paraId="A8010000">
            <w:pPr>
              <w:ind/>
              <w:jc w:val="center"/>
              <w:rPr>
                <w:sz w:val="18"/>
              </w:rPr>
            </w:pPr>
            <w:r>
              <w:rPr>
                <w:sz w:val="18"/>
              </w:rPr>
              <w:t>11</w:t>
            </w:r>
          </w:p>
        </w:tc>
        <w:tc>
          <w:tcPr>
            <w:tcW w:type="dxa" w:w="686"/>
            <w:tcBorders>
              <w:top w:color="000000" w:sz="4" w:val="single"/>
              <w:left w:color="000000" w:sz="4" w:val="single"/>
              <w:bottom w:color="000000" w:sz="4" w:val="single"/>
              <w:right w:color="000000" w:sz="4" w:val="single"/>
            </w:tcBorders>
          </w:tcPr>
          <w:p w14:paraId="A9010000">
            <w:pPr>
              <w:ind/>
              <w:jc w:val="center"/>
              <w:rPr>
                <w:sz w:val="18"/>
              </w:rPr>
            </w:pPr>
            <w:r>
              <w:rPr>
                <w:sz w:val="18"/>
              </w:rPr>
              <w:t>12</w:t>
            </w:r>
          </w:p>
        </w:tc>
        <w:tc>
          <w:tcPr>
            <w:tcW w:type="dxa" w:w="686"/>
            <w:tcBorders>
              <w:top w:color="000000" w:sz="4" w:val="single"/>
              <w:left w:color="000000" w:sz="4" w:val="single"/>
              <w:bottom w:color="000000" w:sz="4" w:val="single"/>
              <w:right w:color="000000" w:sz="4" w:val="single"/>
            </w:tcBorders>
          </w:tcPr>
          <w:p w14:paraId="AA010000">
            <w:pPr>
              <w:ind/>
              <w:jc w:val="center"/>
              <w:rPr>
                <w:sz w:val="18"/>
              </w:rPr>
            </w:pPr>
            <w:r>
              <w:rPr>
                <w:sz w:val="18"/>
              </w:rPr>
              <w:t>13</w:t>
            </w:r>
          </w:p>
        </w:tc>
        <w:tc>
          <w:tcPr>
            <w:tcW w:type="dxa" w:w="686"/>
            <w:tcBorders>
              <w:top w:color="000000" w:sz="4" w:val="single"/>
              <w:left w:color="000000" w:sz="4" w:val="single"/>
              <w:bottom w:color="000000" w:sz="4" w:val="single"/>
              <w:right w:color="000000" w:sz="4" w:val="single"/>
            </w:tcBorders>
          </w:tcPr>
          <w:p w14:paraId="AB010000">
            <w:pPr>
              <w:ind/>
              <w:jc w:val="center"/>
              <w:rPr>
                <w:sz w:val="18"/>
              </w:rPr>
            </w:pPr>
            <w:r>
              <w:rPr>
                <w:sz w:val="18"/>
              </w:rPr>
              <w:t>14</w:t>
            </w:r>
          </w:p>
        </w:tc>
        <w:tc>
          <w:tcPr>
            <w:tcW w:type="dxa" w:w="686"/>
            <w:tcBorders>
              <w:top w:color="000000" w:sz="4" w:val="single"/>
              <w:left w:color="000000" w:sz="4" w:val="single"/>
              <w:bottom w:color="000000" w:sz="4" w:val="single"/>
              <w:right w:color="000000" w:sz="4" w:val="single"/>
            </w:tcBorders>
          </w:tcPr>
          <w:p w14:paraId="AC010000">
            <w:pPr>
              <w:ind/>
              <w:jc w:val="center"/>
              <w:rPr>
                <w:sz w:val="18"/>
              </w:rPr>
            </w:pPr>
            <w:r>
              <w:rPr>
                <w:sz w:val="18"/>
              </w:rPr>
              <w:t>15</w:t>
            </w:r>
          </w:p>
        </w:tc>
        <w:tc>
          <w:tcPr>
            <w:tcW w:type="dxa" w:w="687"/>
            <w:tcBorders>
              <w:top w:color="000000" w:sz="4" w:val="single"/>
              <w:left w:color="000000" w:sz="4" w:val="single"/>
              <w:bottom w:color="000000" w:sz="4" w:val="single"/>
              <w:right w:color="000000" w:sz="4" w:val="single"/>
            </w:tcBorders>
          </w:tcPr>
          <w:p w14:paraId="AD010000">
            <w:pPr>
              <w:ind/>
              <w:jc w:val="center"/>
              <w:rPr>
                <w:sz w:val="18"/>
              </w:rPr>
            </w:pPr>
            <w:r>
              <w:rPr>
                <w:sz w:val="18"/>
              </w:rPr>
              <w:t>16</w:t>
            </w:r>
          </w:p>
        </w:tc>
        <w:tc>
          <w:tcPr>
            <w:tcW w:type="dxa" w:w="687"/>
            <w:tcBorders>
              <w:top w:color="000000" w:sz="4" w:val="single"/>
              <w:left w:color="000000" w:sz="4" w:val="single"/>
              <w:bottom w:color="000000" w:sz="4" w:val="single"/>
              <w:right w:color="000000" w:sz="4" w:val="single"/>
            </w:tcBorders>
          </w:tcPr>
          <w:p w14:paraId="AE010000">
            <w:pPr>
              <w:ind/>
              <w:jc w:val="center"/>
              <w:rPr>
                <w:sz w:val="18"/>
              </w:rPr>
            </w:pPr>
            <w:r>
              <w:rPr>
                <w:sz w:val="18"/>
              </w:rPr>
              <w:t>17</w:t>
            </w:r>
          </w:p>
        </w:tc>
        <w:tc>
          <w:tcPr>
            <w:tcW w:type="dxa" w:w="687"/>
            <w:tcBorders>
              <w:top w:color="000000" w:sz="4" w:val="single"/>
              <w:left w:color="000000" w:sz="4" w:val="single"/>
              <w:bottom w:color="000000" w:sz="4" w:val="single"/>
              <w:right w:color="000000" w:sz="4" w:val="single"/>
            </w:tcBorders>
          </w:tcPr>
          <w:p w14:paraId="AF010000">
            <w:pPr>
              <w:ind/>
              <w:jc w:val="center"/>
              <w:rPr>
                <w:sz w:val="18"/>
              </w:rPr>
            </w:pPr>
            <w:r>
              <w:rPr>
                <w:sz w:val="18"/>
              </w:rPr>
              <w:t>18</w:t>
            </w:r>
          </w:p>
        </w:tc>
        <w:tc>
          <w:tcPr>
            <w:tcW w:type="dxa" w:w="687"/>
            <w:tcBorders>
              <w:top w:color="000000" w:sz="4" w:val="single"/>
              <w:left w:color="000000" w:sz="4" w:val="single"/>
              <w:bottom w:color="000000" w:sz="4" w:val="single"/>
              <w:right w:color="000000" w:sz="4" w:val="single"/>
            </w:tcBorders>
          </w:tcPr>
          <w:p w14:paraId="B0010000">
            <w:pPr>
              <w:ind/>
              <w:jc w:val="center"/>
              <w:rPr>
                <w:sz w:val="18"/>
              </w:rPr>
            </w:pPr>
            <w:r>
              <w:rPr>
                <w:sz w:val="18"/>
              </w:rPr>
              <w:t>19</w:t>
            </w:r>
          </w:p>
        </w:tc>
      </w:tr>
      <w:tr>
        <w:tc>
          <w:tcPr>
            <w:tcW w:type="dxa" w:w="2481"/>
            <w:vMerge w:val="restart"/>
            <w:tcBorders>
              <w:top w:color="000000" w:sz="4" w:val="single"/>
              <w:left w:color="000000" w:sz="4" w:val="single"/>
              <w:bottom w:color="000000" w:sz="4" w:val="single"/>
              <w:right w:color="000000" w:sz="4" w:val="single"/>
            </w:tcBorders>
          </w:tcPr>
          <w:p w14:paraId="B1010000">
            <w:pPr>
              <w:ind/>
              <w:jc w:val="both"/>
              <w:rPr>
                <w:sz w:val="20"/>
              </w:rPr>
            </w:pPr>
            <w:r>
              <w:rPr>
                <w:sz w:val="20"/>
              </w:rPr>
              <w:t>Муниципальная программа «Социальная поддержка лиц, замещавших</w:t>
            </w:r>
          </w:p>
          <w:p w14:paraId="B2010000">
            <w:pPr>
              <w:ind/>
              <w:jc w:val="both"/>
              <w:rPr>
                <w:sz w:val="20"/>
              </w:rPr>
            </w:pPr>
            <w:r>
              <w:rPr>
                <w:sz w:val="20"/>
              </w:rPr>
              <w:t>муниципальные должности и должности</w:t>
            </w:r>
          </w:p>
          <w:p w14:paraId="B3010000">
            <w:pPr>
              <w:ind/>
              <w:jc w:val="both"/>
              <w:rPr>
                <w:sz w:val="20"/>
              </w:rPr>
            </w:pPr>
            <w:r>
              <w:rPr>
                <w:sz w:val="20"/>
              </w:rPr>
              <w:t>муниципальной службы, вышедших</w:t>
            </w:r>
          </w:p>
          <w:p w14:paraId="B4010000">
            <w:pPr>
              <w:ind/>
              <w:jc w:val="both"/>
              <w:rPr>
                <w:sz w:val="20"/>
              </w:rPr>
            </w:pPr>
            <w:r>
              <w:rPr>
                <w:sz w:val="20"/>
              </w:rPr>
              <w:t>на пенсию (на пенсию по инвалидности)»</w:t>
            </w:r>
          </w:p>
          <w:p w14:paraId="B5010000">
            <w:pPr>
              <w:ind/>
              <w:jc w:val="right"/>
              <w:rPr>
                <w:sz w:val="20"/>
              </w:rPr>
            </w:pPr>
          </w:p>
        </w:tc>
        <w:tc>
          <w:tcPr>
            <w:tcW w:type="dxa" w:w="1257"/>
            <w:tcBorders>
              <w:top w:color="000000" w:sz="4" w:val="single"/>
              <w:left w:color="000000" w:sz="4" w:val="single"/>
              <w:bottom w:color="000000" w:sz="4" w:val="single"/>
              <w:right w:color="000000" w:sz="4" w:val="single"/>
            </w:tcBorders>
          </w:tcPr>
          <w:p w14:paraId="B6010000">
            <w:pPr>
              <w:ind/>
              <w:jc w:val="both"/>
              <w:rPr>
                <w:sz w:val="20"/>
              </w:rPr>
            </w:pPr>
            <w:r>
              <w:rPr>
                <w:sz w:val="20"/>
              </w:rPr>
              <w:t>Всего в том числе:</w:t>
            </w:r>
          </w:p>
        </w:tc>
        <w:tc>
          <w:tcPr>
            <w:tcW w:type="dxa" w:w="559"/>
            <w:tcBorders>
              <w:top w:color="000000" w:sz="4" w:val="single"/>
              <w:left w:color="000000" w:sz="4" w:val="single"/>
              <w:bottom w:color="000000" w:sz="4" w:val="single"/>
              <w:right w:color="000000" w:sz="4" w:val="single"/>
            </w:tcBorders>
          </w:tcPr>
          <w:p w14:paraId="B7010000">
            <w:pPr>
              <w:ind/>
              <w:jc w:val="right"/>
              <w:rPr>
                <w:sz w:val="20"/>
              </w:rPr>
            </w:pPr>
            <w:r>
              <w:rPr>
                <w:sz w:val="20"/>
              </w:rPr>
              <w:t>951</w:t>
            </w:r>
          </w:p>
        </w:tc>
        <w:tc>
          <w:tcPr>
            <w:tcW w:type="dxa" w:w="419"/>
            <w:tcBorders>
              <w:top w:color="000000" w:sz="4" w:val="single"/>
              <w:left w:color="000000" w:sz="4" w:val="single"/>
              <w:bottom w:color="000000" w:sz="4" w:val="single"/>
              <w:right w:color="000000" w:sz="4" w:val="single"/>
            </w:tcBorders>
          </w:tcPr>
          <w:p w14:paraId="B8010000">
            <w:pPr>
              <w:ind/>
              <w:jc w:val="right"/>
              <w:rPr>
                <w:sz w:val="20"/>
              </w:rPr>
            </w:pPr>
            <w:r>
              <w:rPr>
                <w:sz w:val="20"/>
              </w:rPr>
              <w:t>-</w:t>
            </w:r>
          </w:p>
        </w:tc>
        <w:tc>
          <w:tcPr>
            <w:tcW w:type="dxa" w:w="419"/>
            <w:tcBorders>
              <w:top w:color="000000" w:sz="4" w:val="single"/>
              <w:left w:color="000000" w:sz="4" w:val="single"/>
              <w:bottom w:color="000000" w:sz="4" w:val="single"/>
              <w:right w:color="000000" w:sz="4" w:val="single"/>
            </w:tcBorders>
          </w:tcPr>
          <w:p w14:paraId="B9010000">
            <w:pPr>
              <w:ind/>
              <w:jc w:val="right"/>
              <w:rPr>
                <w:sz w:val="20"/>
              </w:rPr>
            </w:pPr>
            <w:r>
              <w:rPr>
                <w:sz w:val="20"/>
              </w:rPr>
              <w:t>-</w:t>
            </w:r>
          </w:p>
        </w:tc>
        <w:tc>
          <w:tcPr>
            <w:tcW w:type="dxa" w:w="280"/>
            <w:tcBorders>
              <w:top w:color="000000" w:sz="4" w:val="single"/>
              <w:left w:color="000000" w:sz="4" w:val="single"/>
              <w:bottom w:color="000000" w:sz="4" w:val="single"/>
              <w:right w:color="000000" w:sz="4" w:val="single"/>
            </w:tcBorders>
          </w:tcPr>
          <w:p w14:paraId="BA010000">
            <w:pPr>
              <w:ind/>
              <w:jc w:val="right"/>
              <w:rPr>
                <w:sz w:val="20"/>
              </w:rPr>
            </w:pPr>
            <w:r>
              <w:rPr>
                <w:sz w:val="20"/>
              </w:rPr>
              <w:t>-</w:t>
            </w:r>
          </w:p>
        </w:tc>
        <w:tc>
          <w:tcPr>
            <w:tcW w:type="dxa" w:w="921"/>
            <w:tcBorders>
              <w:top w:color="000000" w:sz="4" w:val="single"/>
              <w:left w:color="000000" w:sz="4" w:val="single"/>
              <w:bottom w:color="000000" w:sz="4" w:val="single"/>
              <w:right w:color="000000" w:sz="4" w:val="single"/>
            </w:tcBorders>
          </w:tcPr>
          <w:p w14:paraId="BB010000">
            <w:pPr>
              <w:ind/>
              <w:jc w:val="center"/>
            </w:pPr>
            <w:r>
              <w:rPr>
                <w:sz w:val="20"/>
              </w:rPr>
              <w:t>4 </w:t>
            </w:r>
            <w:r>
              <w:rPr>
                <w:sz w:val="20"/>
              </w:rPr>
              <w:t>969</w:t>
            </w:r>
            <w:r>
              <w:rPr>
                <w:sz w:val="20"/>
              </w:rPr>
              <w:t>,0</w:t>
            </w:r>
          </w:p>
        </w:tc>
        <w:tc>
          <w:tcPr>
            <w:tcW w:type="dxa" w:w="686"/>
            <w:tcBorders>
              <w:top w:color="000000" w:sz="4" w:val="single"/>
              <w:left w:color="000000" w:sz="4" w:val="single"/>
              <w:bottom w:color="000000" w:sz="4" w:val="single"/>
              <w:right w:color="000000" w:sz="4" w:val="single"/>
            </w:tcBorders>
          </w:tcPr>
          <w:p w14:paraId="BC010000">
            <w:pPr>
              <w:ind/>
              <w:jc w:val="right"/>
              <w:rPr>
                <w:sz w:val="20"/>
              </w:rPr>
            </w:pPr>
            <w:r>
              <w:rPr>
                <w:sz w:val="20"/>
              </w:rPr>
              <w:t>21</w:t>
            </w:r>
            <w:r>
              <w:rPr>
                <w:sz w:val="20"/>
              </w:rPr>
              <w:t>0,0</w:t>
            </w:r>
          </w:p>
        </w:tc>
        <w:tc>
          <w:tcPr>
            <w:tcW w:type="dxa" w:w="686"/>
            <w:tcBorders>
              <w:top w:color="000000" w:sz="4" w:val="single"/>
              <w:left w:color="000000" w:sz="4" w:val="single"/>
              <w:bottom w:color="000000" w:sz="4" w:val="single"/>
              <w:right w:color="000000" w:sz="4" w:val="single"/>
            </w:tcBorders>
          </w:tcPr>
          <w:p w14:paraId="BD010000">
            <w:r>
              <w:rPr>
                <w:sz w:val="20"/>
              </w:rPr>
              <w:t>272</w:t>
            </w:r>
            <w:r>
              <w:rPr>
                <w:sz w:val="20"/>
              </w:rPr>
              <w:t>,0</w:t>
            </w:r>
          </w:p>
        </w:tc>
        <w:tc>
          <w:tcPr>
            <w:tcW w:type="dxa" w:w="686"/>
            <w:tcBorders>
              <w:top w:color="000000" w:sz="4" w:val="single"/>
              <w:left w:color="000000" w:sz="4" w:val="single"/>
              <w:bottom w:color="000000" w:sz="4" w:val="single"/>
              <w:right w:color="000000" w:sz="4" w:val="single"/>
            </w:tcBorders>
          </w:tcPr>
          <w:p w14:paraId="BE010000">
            <w:r>
              <w:rPr>
                <w:sz w:val="20"/>
              </w:rPr>
              <w:t>464,7</w:t>
            </w:r>
          </w:p>
        </w:tc>
        <w:tc>
          <w:tcPr>
            <w:tcW w:type="dxa" w:w="686"/>
            <w:tcBorders>
              <w:top w:color="000000" w:sz="4" w:val="single"/>
              <w:left w:color="000000" w:sz="4" w:val="single"/>
              <w:bottom w:color="000000" w:sz="4" w:val="single"/>
              <w:right w:color="000000" w:sz="4" w:val="single"/>
            </w:tcBorders>
          </w:tcPr>
          <w:p w14:paraId="BF010000">
            <w:r>
              <w:rPr>
                <w:sz w:val="20"/>
              </w:rPr>
              <w:t>447,3</w:t>
            </w:r>
          </w:p>
        </w:tc>
        <w:tc>
          <w:tcPr>
            <w:tcW w:type="dxa" w:w="686"/>
            <w:tcBorders>
              <w:top w:color="000000" w:sz="4" w:val="single"/>
              <w:left w:color="000000" w:sz="4" w:val="single"/>
              <w:bottom w:color="000000" w:sz="4" w:val="single"/>
              <w:right w:color="000000" w:sz="4" w:val="single"/>
            </w:tcBorders>
          </w:tcPr>
          <w:p w14:paraId="C0010000">
            <w:r>
              <w:rPr>
                <w:sz w:val="20"/>
              </w:rPr>
              <w:t>460</w:t>
            </w:r>
            <w:r>
              <w:rPr>
                <w:sz w:val="20"/>
              </w:rPr>
              <w:t>,0</w:t>
            </w:r>
          </w:p>
        </w:tc>
        <w:tc>
          <w:tcPr>
            <w:tcW w:type="dxa" w:w="686"/>
            <w:tcBorders>
              <w:top w:color="000000" w:sz="4" w:val="single"/>
              <w:left w:color="000000" w:sz="4" w:val="single"/>
              <w:bottom w:color="000000" w:sz="4" w:val="single"/>
              <w:right w:color="000000" w:sz="4" w:val="single"/>
            </w:tcBorders>
          </w:tcPr>
          <w:p w14:paraId="C1010000">
            <w:r>
              <w:rPr>
                <w:sz w:val="20"/>
              </w:rPr>
              <w:t>445,0</w:t>
            </w:r>
          </w:p>
        </w:tc>
        <w:tc>
          <w:tcPr>
            <w:tcW w:type="dxa" w:w="686"/>
            <w:tcBorders>
              <w:top w:color="000000" w:sz="4" w:val="single"/>
              <w:left w:color="000000" w:sz="4" w:val="single"/>
              <w:bottom w:color="000000" w:sz="4" w:val="single"/>
              <w:right w:color="000000" w:sz="4" w:val="single"/>
            </w:tcBorders>
          </w:tcPr>
          <w:p w14:paraId="C2010000">
            <w:r>
              <w:rPr>
                <w:sz w:val="20"/>
              </w:rPr>
              <w:t>445,0</w:t>
            </w:r>
          </w:p>
        </w:tc>
        <w:tc>
          <w:tcPr>
            <w:tcW w:type="dxa" w:w="686"/>
            <w:tcBorders>
              <w:top w:color="000000" w:sz="4" w:val="single"/>
              <w:left w:color="000000" w:sz="4" w:val="single"/>
              <w:bottom w:color="000000" w:sz="4" w:val="single"/>
              <w:right w:color="000000" w:sz="4" w:val="single"/>
            </w:tcBorders>
          </w:tcPr>
          <w:p w14:paraId="C3010000">
            <w:r>
              <w:rPr>
                <w:sz w:val="20"/>
              </w:rPr>
              <w:t>445,0</w:t>
            </w:r>
          </w:p>
        </w:tc>
        <w:tc>
          <w:tcPr>
            <w:tcW w:type="dxa" w:w="687"/>
            <w:tcBorders>
              <w:top w:color="000000" w:sz="4" w:val="single"/>
              <w:left w:color="000000" w:sz="4" w:val="single"/>
              <w:bottom w:color="000000" w:sz="4" w:val="single"/>
              <w:right w:color="000000" w:sz="4" w:val="single"/>
            </w:tcBorders>
          </w:tcPr>
          <w:p w14:paraId="C4010000">
            <w:r>
              <w:rPr>
                <w:sz w:val="20"/>
              </w:rPr>
              <w:t>445,0</w:t>
            </w:r>
          </w:p>
        </w:tc>
        <w:tc>
          <w:tcPr>
            <w:tcW w:type="dxa" w:w="687"/>
            <w:tcBorders>
              <w:top w:color="000000" w:sz="4" w:val="single"/>
              <w:left w:color="000000" w:sz="4" w:val="single"/>
              <w:bottom w:color="000000" w:sz="4" w:val="single"/>
              <w:right w:color="000000" w:sz="4" w:val="single"/>
            </w:tcBorders>
          </w:tcPr>
          <w:p w14:paraId="C5010000">
            <w:r>
              <w:rPr>
                <w:sz w:val="20"/>
              </w:rPr>
              <w:t>445,0</w:t>
            </w:r>
          </w:p>
        </w:tc>
        <w:tc>
          <w:tcPr>
            <w:tcW w:type="dxa" w:w="687"/>
            <w:tcBorders>
              <w:top w:color="000000" w:sz="4" w:val="single"/>
              <w:left w:color="000000" w:sz="4" w:val="single"/>
              <w:bottom w:color="000000" w:sz="4" w:val="single"/>
              <w:right w:color="000000" w:sz="4" w:val="single"/>
            </w:tcBorders>
          </w:tcPr>
          <w:p w14:paraId="C6010000">
            <w:r>
              <w:rPr>
                <w:sz w:val="20"/>
              </w:rPr>
              <w:t>445,0</w:t>
            </w:r>
          </w:p>
        </w:tc>
        <w:tc>
          <w:tcPr>
            <w:tcW w:type="dxa" w:w="687"/>
            <w:tcBorders>
              <w:top w:color="000000" w:sz="4" w:val="single"/>
              <w:left w:color="000000" w:sz="4" w:val="single"/>
              <w:bottom w:color="000000" w:sz="4" w:val="single"/>
              <w:right w:color="000000" w:sz="4" w:val="single"/>
            </w:tcBorders>
          </w:tcPr>
          <w:p w14:paraId="C7010000">
            <w:r>
              <w:rPr>
                <w:sz w:val="20"/>
              </w:rPr>
              <w:t>445,0</w:t>
            </w:r>
          </w:p>
        </w:tc>
      </w:tr>
      <w:tr>
        <w:tc>
          <w:tcPr>
            <w:tcW w:type="dxa" w:w="2481"/>
            <w:gridSpan w:val="1"/>
            <w:vMerge w:val="continue"/>
            <w:tcBorders>
              <w:top w:color="000000" w:sz="4" w:val="single"/>
              <w:left w:color="000000" w:sz="4" w:val="single"/>
              <w:bottom w:color="000000" w:sz="4" w:val="single"/>
              <w:right w:color="000000" w:sz="4" w:val="single"/>
            </w:tcBorders>
          </w:tcPr>
          <w:p/>
        </w:tc>
        <w:tc>
          <w:tcPr>
            <w:tcW w:type="dxa" w:w="1257"/>
            <w:tcBorders>
              <w:top w:color="000000" w:sz="4" w:val="single"/>
              <w:left w:color="000000" w:sz="4" w:val="single"/>
              <w:bottom w:color="000000" w:sz="4" w:val="single"/>
              <w:right w:color="000000" w:sz="4" w:val="single"/>
            </w:tcBorders>
          </w:tcPr>
          <w:p w14:paraId="C8010000">
            <w:pPr>
              <w:ind/>
              <w:jc w:val="both"/>
            </w:pPr>
            <w:r>
              <w:rPr>
                <w:sz w:val="20"/>
              </w:rPr>
              <w:t>Администрация Николаевского сельского поселения</w:t>
            </w:r>
          </w:p>
        </w:tc>
        <w:tc>
          <w:tcPr>
            <w:tcW w:type="dxa" w:w="559"/>
            <w:tcBorders>
              <w:top w:color="000000" w:sz="4" w:val="single"/>
              <w:left w:color="000000" w:sz="4" w:val="single"/>
              <w:bottom w:color="000000" w:sz="4" w:val="single"/>
              <w:right w:color="000000" w:sz="4" w:val="single"/>
            </w:tcBorders>
          </w:tcPr>
          <w:p w14:paraId="C9010000">
            <w:pPr>
              <w:ind/>
              <w:jc w:val="right"/>
              <w:rPr>
                <w:sz w:val="20"/>
              </w:rPr>
            </w:pPr>
            <w:r>
              <w:rPr>
                <w:sz w:val="20"/>
              </w:rPr>
              <w:t>951</w:t>
            </w:r>
          </w:p>
        </w:tc>
        <w:tc>
          <w:tcPr>
            <w:tcW w:type="dxa" w:w="419"/>
            <w:tcBorders>
              <w:top w:color="000000" w:sz="4" w:val="single"/>
              <w:left w:color="000000" w:sz="4" w:val="single"/>
              <w:bottom w:color="000000" w:sz="4" w:val="single"/>
              <w:right w:color="000000" w:sz="4" w:val="single"/>
            </w:tcBorders>
          </w:tcPr>
          <w:p w14:paraId="CA010000">
            <w:pPr>
              <w:ind/>
              <w:jc w:val="right"/>
              <w:rPr>
                <w:sz w:val="20"/>
              </w:rPr>
            </w:pPr>
            <w:r>
              <w:rPr>
                <w:sz w:val="20"/>
              </w:rPr>
              <w:t>-</w:t>
            </w:r>
          </w:p>
        </w:tc>
        <w:tc>
          <w:tcPr>
            <w:tcW w:type="dxa" w:w="419"/>
            <w:tcBorders>
              <w:top w:color="000000" w:sz="4" w:val="single"/>
              <w:left w:color="000000" w:sz="4" w:val="single"/>
              <w:bottom w:color="000000" w:sz="4" w:val="single"/>
              <w:right w:color="000000" w:sz="4" w:val="single"/>
            </w:tcBorders>
          </w:tcPr>
          <w:p w14:paraId="CB010000">
            <w:pPr>
              <w:ind/>
              <w:jc w:val="right"/>
              <w:rPr>
                <w:sz w:val="20"/>
              </w:rPr>
            </w:pPr>
            <w:r>
              <w:rPr>
                <w:sz w:val="20"/>
              </w:rPr>
              <w:t>-</w:t>
            </w:r>
          </w:p>
        </w:tc>
        <w:tc>
          <w:tcPr>
            <w:tcW w:type="dxa" w:w="280"/>
            <w:tcBorders>
              <w:top w:color="000000" w:sz="4" w:val="single"/>
              <w:left w:color="000000" w:sz="4" w:val="single"/>
              <w:bottom w:color="000000" w:sz="4" w:val="single"/>
              <w:right w:color="000000" w:sz="4" w:val="single"/>
            </w:tcBorders>
          </w:tcPr>
          <w:p w14:paraId="CC010000">
            <w:pPr>
              <w:ind/>
              <w:jc w:val="right"/>
              <w:rPr>
                <w:sz w:val="20"/>
              </w:rPr>
            </w:pPr>
            <w:r>
              <w:rPr>
                <w:sz w:val="20"/>
              </w:rPr>
              <w:t>-</w:t>
            </w:r>
          </w:p>
        </w:tc>
        <w:tc>
          <w:tcPr>
            <w:tcW w:type="dxa" w:w="921"/>
            <w:tcBorders>
              <w:top w:color="000000" w:sz="4" w:val="single"/>
              <w:left w:color="000000" w:sz="4" w:val="single"/>
              <w:bottom w:color="000000" w:sz="4" w:val="single"/>
              <w:right w:color="000000" w:sz="4" w:val="single"/>
            </w:tcBorders>
          </w:tcPr>
          <w:p w14:paraId="CD010000">
            <w:pPr>
              <w:ind/>
              <w:jc w:val="center"/>
            </w:pPr>
            <w:r>
              <w:rPr>
                <w:sz w:val="20"/>
              </w:rPr>
              <w:t>4 969,0</w:t>
            </w:r>
          </w:p>
        </w:tc>
        <w:tc>
          <w:tcPr>
            <w:tcW w:type="dxa" w:w="686"/>
            <w:tcBorders>
              <w:top w:color="000000" w:sz="4" w:val="single"/>
              <w:left w:color="000000" w:sz="4" w:val="single"/>
              <w:bottom w:color="000000" w:sz="4" w:val="single"/>
              <w:right w:color="000000" w:sz="4" w:val="single"/>
            </w:tcBorders>
          </w:tcPr>
          <w:p w14:paraId="CE010000">
            <w:pPr>
              <w:ind/>
              <w:jc w:val="right"/>
              <w:rPr>
                <w:sz w:val="20"/>
              </w:rPr>
            </w:pPr>
            <w:r>
              <w:rPr>
                <w:sz w:val="20"/>
              </w:rPr>
              <w:t>21</w:t>
            </w:r>
            <w:r>
              <w:rPr>
                <w:sz w:val="20"/>
              </w:rPr>
              <w:t>0,0</w:t>
            </w:r>
          </w:p>
        </w:tc>
        <w:tc>
          <w:tcPr>
            <w:tcW w:type="dxa" w:w="686"/>
            <w:tcBorders>
              <w:top w:color="000000" w:sz="4" w:val="single"/>
              <w:left w:color="000000" w:sz="4" w:val="single"/>
              <w:bottom w:color="000000" w:sz="4" w:val="single"/>
              <w:right w:color="000000" w:sz="4" w:val="single"/>
            </w:tcBorders>
          </w:tcPr>
          <w:p w14:paraId="CF010000">
            <w:r>
              <w:rPr>
                <w:sz w:val="20"/>
              </w:rPr>
              <w:t>272</w:t>
            </w:r>
            <w:r>
              <w:rPr>
                <w:sz w:val="20"/>
              </w:rPr>
              <w:t>,0</w:t>
            </w:r>
          </w:p>
        </w:tc>
        <w:tc>
          <w:tcPr>
            <w:tcW w:type="dxa" w:w="686"/>
            <w:tcBorders>
              <w:top w:color="000000" w:sz="4" w:val="single"/>
              <w:left w:color="000000" w:sz="4" w:val="single"/>
              <w:bottom w:color="000000" w:sz="4" w:val="single"/>
              <w:right w:color="000000" w:sz="4" w:val="single"/>
            </w:tcBorders>
          </w:tcPr>
          <w:p w14:paraId="D0010000">
            <w:r>
              <w:rPr>
                <w:sz w:val="20"/>
              </w:rPr>
              <w:t>464,7</w:t>
            </w:r>
          </w:p>
        </w:tc>
        <w:tc>
          <w:tcPr>
            <w:tcW w:type="dxa" w:w="686"/>
            <w:tcBorders>
              <w:top w:color="000000" w:sz="4" w:val="single"/>
              <w:left w:color="000000" w:sz="4" w:val="single"/>
              <w:bottom w:color="000000" w:sz="4" w:val="single"/>
              <w:right w:color="000000" w:sz="4" w:val="single"/>
            </w:tcBorders>
          </w:tcPr>
          <w:p w14:paraId="D1010000">
            <w:r>
              <w:rPr>
                <w:sz w:val="20"/>
              </w:rPr>
              <w:t>447,3</w:t>
            </w:r>
          </w:p>
        </w:tc>
        <w:tc>
          <w:tcPr>
            <w:tcW w:type="dxa" w:w="686"/>
            <w:tcBorders>
              <w:top w:color="000000" w:sz="4" w:val="single"/>
              <w:left w:color="000000" w:sz="4" w:val="single"/>
              <w:bottom w:color="000000" w:sz="4" w:val="single"/>
              <w:right w:color="000000" w:sz="4" w:val="single"/>
            </w:tcBorders>
          </w:tcPr>
          <w:p w14:paraId="D2010000">
            <w:r>
              <w:rPr>
                <w:sz w:val="20"/>
              </w:rPr>
              <w:t>460</w:t>
            </w:r>
            <w:r>
              <w:rPr>
                <w:sz w:val="20"/>
              </w:rPr>
              <w:t>,0</w:t>
            </w:r>
          </w:p>
        </w:tc>
        <w:tc>
          <w:tcPr>
            <w:tcW w:type="dxa" w:w="686"/>
            <w:tcBorders>
              <w:top w:color="000000" w:sz="4" w:val="single"/>
              <w:left w:color="000000" w:sz="4" w:val="single"/>
              <w:bottom w:color="000000" w:sz="4" w:val="single"/>
              <w:right w:color="000000" w:sz="4" w:val="single"/>
            </w:tcBorders>
          </w:tcPr>
          <w:p w14:paraId="D3010000">
            <w:r>
              <w:rPr>
                <w:sz w:val="20"/>
              </w:rPr>
              <w:t>445,0</w:t>
            </w:r>
          </w:p>
        </w:tc>
        <w:tc>
          <w:tcPr>
            <w:tcW w:type="dxa" w:w="686"/>
            <w:tcBorders>
              <w:top w:color="000000" w:sz="4" w:val="single"/>
              <w:left w:color="000000" w:sz="4" w:val="single"/>
              <w:bottom w:color="000000" w:sz="4" w:val="single"/>
              <w:right w:color="000000" w:sz="4" w:val="single"/>
            </w:tcBorders>
          </w:tcPr>
          <w:p w14:paraId="D4010000">
            <w:r>
              <w:rPr>
                <w:sz w:val="20"/>
              </w:rPr>
              <w:t>445,0</w:t>
            </w:r>
          </w:p>
        </w:tc>
        <w:tc>
          <w:tcPr>
            <w:tcW w:type="dxa" w:w="686"/>
            <w:tcBorders>
              <w:top w:color="000000" w:sz="4" w:val="single"/>
              <w:left w:color="000000" w:sz="4" w:val="single"/>
              <w:bottom w:color="000000" w:sz="4" w:val="single"/>
              <w:right w:color="000000" w:sz="4" w:val="single"/>
            </w:tcBorders>
          </w:tcPr>
          <w:p w14:paraId="D5010000">
            <w:r>
              <w:rPr>
                <w:sz w:val="20"/>
              </w:rPr>
              <w:t>445,0</w:t>
            </w:r>
          </w:p>
        </w:tc>
        <w:tc>
          <w:tcPr>
            <w:tcW w:type="dxa" w:w="687"/>
            <w:tcBorders>
              <w:top w:color="000000" w:sz="4" w:val="single"/>
              <w:left w:color="000000" w:sz="4" w:val="single"/>
              <w:bottom w:color="000000" w:sz="4" w:val="single"/>
              <w:right w:color="000000" w:sz="4" w:val="single"/>
            </w:tcBorders>
          </w:tcPr>
          <w:p w14:paraId="D6010000">
            <w:r>
              <w:rPr>
                <w:sz w:val="20"/>
              </w:rPr>
              <w:t>445,0</w:t>
            </w:r>
          </w:p>
        </w:tc>
        <w:tc>
          <w:tcPr>
            <w:tcW w:type="dxa" w:w="687"/>
            <w:tcBorders>
              <w:top w:color="000000" w:sz="4" w:val="single"/>
              <w:left w:color="000000" w:sz="4" w:val="single"/>
              <w:bottom w:color="000000" w:sz="4" w:val="single"/>
              <w:right w:color="000000" w:sz="4" w:val="single"/>
            </w:tcBorders>
          </w:tcPr>
          <w:p w14:paraId="D7010000">
            <w:r>
              <w:rPr>
                <w:sz w:val="20"/>
              </w:rPr>
              <w:t>445,0</w:t>
            </w:r>
          </w:p>
        </w:tc>
        <w:tc>
          <w:tcPr>
            <w:tcW w:type="dxa" w:w="687"/>
            <w:tcBorders>
              <w:top w:color="000000" w:sz="4" w:val="single"/>
              <w:left w:color="000000" w:sz="4" w:val="single"/>
              <w:bottom w:color="000000" w:sz="4" w:val="single"/>
              <w:right w:color="000000" w:sz="4" w:val="single"/>
            </w:tcBorders>
          </w:tcPr>
          <w:p w14:paraId="D8010000">
            <w:r>
              <w:rPr>
                <w:sz w:val="20"/>
              </w:rPr>
              <w:t>445,0</w:t>
            </w:r>
          </w:p>
        </w:tc>
        <w:tc>
          <w:tcPr>
            <w:tcW w:type="dxa" w:w="687"/>
            <w:tcBorders>
              <w:top w:color="000000" w:sz="4" w:val="single"/>
              <w:left w:color="000000" w:sz="4" w:val="single"/>
              <w:bottom w:color="000000" w:sz="4" w:val="single"/>
              <w:right w:color="000000" w:sz="4" w:val="single"/>
            </w:tcBorders>
          </w:tcPr>
          <w:p w14:paraId="D9010000">
            <w:r>
              <w:rPr>
                <w:sz w:val="20"/>
              </w:rPr>
              <w:t>445,0</w:t>
            </w:r>
          </w:p>
        </w:tc>
      </w:tr>
      <w:tr>
        <w:tc>
          <w:tcPr>
            <w:tcW w:type="dxa" w:w="2481"/>
            <w:tcBorders>
              <w:top w:color="000000" w:sz="4" w:val="single"/>
              <w:left w:color="000000" w:sz="4" w:val="single"/>
              <w:bottom w:color="000000" w:sz="4" w:val="single"/>
              <w:right w:color="000000" w:sz="4" w:val="single"/>
            </w:tcBorders>
          </w:tcPr>
          <w:p w14:paraId="DA010000">
            <w:pPr>
              <w:ind/>
              <w:jc w:val="both"/>
              <w:rPr>
                <w:sz w:val="20"/>
              </w:rPr>
            </w:pPr>
            <w:r>
              <w:rPr>
                <w:sz w:val="20"/>
              </w:rPr>
              <w:t>Подпрограмма 1«Пенсии за выслугу лет лицам,  замещавшим муниципальные должности и должности муниципальной службы, вышедшим на пенсию»</w:t>
            </w:r>
          </w:p>
        </w:tc>
        <w:tc>
          <w:tcPr>
            <w:tcW w:type="dxa" w:w="1257"/>
            <w:tcBorders>
              <w:top w:color="000000" w:sz="4" w:val="single"/>
              <w:left w:color="000000" w:sz="4" w:val="single"/>
              <w:bottom w:color="000000" w:sz="4" w:val="single"/>
              <w:right w:color="000000" w:sz="4" w:val="single"/>
            </w:tcBorders>
          </w:tcPr>
          <w:p w14:paraId="DB010000">
            <w:pPr>
              <w:ind/>
              <w:jc w:val="both"/>
            </w:pPr>
            <w:r>
              <w:rPr>
                <w:sz w:val="20"/>
              </w:rPr>
              <w:t>Администрация Николаевского сельского поселения</w:t>
            </w:r>
          </w:p>
        </w:tc>
        <w:tc>
          <w:tcPr>
            <w:tcW w:type="dxa" w:w="559"/>
            <w:tcBorders>
              <w:top w:color="000000" w:sz="4" w:val="single"/>
              <w:left w:color="000000" w:sz="4" w:val="single"/>
              <w:bottom w:color="000000" w:sz="4" w:val="single"/>
              <w:right w:color="000000" w:sz="4" w:val="single"/>
            </w:tcBorders>
          </w:tcPr>
          <w:p w14:paraId="DC010000">
            <w:pPr>
              <w:ind/>
              <w:jc w:val="right"/>
              <w:rPr>
                <w:sz w:val="20"/>
              </w:rPr>
            </w:pPr>
            <w:r>
              <w:rPr>
                <w:sz w:val="20"/>
              </w:rPr>
              <w:t>951</w:t>
            </w:r>
          </w:p>
        </w:tc>
        <w:tc>
          <w:tcPr>
            <w:tcW w:type="dxa" w:w="419"/>
            <w:tcBorders>
              <w:top w:color="000000" w:sz="4" w:val="single"/>
              <w:left w:color="000000" w:sz="4" w:val="single"/>
              <w:bottom w:color="000000" w:sz="4" w:val="single"/>
              <w:right w:color="000000" w:sz="4" w:val="single"/>
            </w:tcBorders>
          </w:tcPr>
          <w:p w14:paraId="DD010000">
            <w:pPr>
              <w:ind/>
              <w:jc w:val="right"/>
              <w:rPr>
                <w:sz w:val="20"/>
              </w:rPr>
            </w:pPr>
            <w:r>
              <w:rPr>
                <w:sz w:val="20"/>
              </w:rPr>
              <w:t>-</w:t>
            </w:r>
          </w:p>
        </w:tc>
        <w:tc>
          <w:tcPr>
            <w:tcW w:type="dxa" w:w="419"/>
            <w:tcBorders>
              <w:top w:color="000000" w:sz="4" w:val="single"/>
              <w:left w:color="000000" w:sz="4" w:val="single"/>
              <w:bottom w:color="000000" w:sz="4" w:val="single"/>
              <w:right w:color="000000" w:sz="4" w:val="single"/>
            </w:tcBorders>
          </w:tcPr>
          <w:p w14:paraId="DE010000">
            <w:pPr>
              <w:ind/>
              <w:jc w:val="right"/>
              <w:rPr>
                <w:sz w:val="20"/>
              </w:rPr>
            </w:pPr>
            <w:r>
              <w:rPr>
                <w:sz w:val="20"/>
              </w:rPr>
              <w:t>-</w:t>
            </w:r>
          </w:p>
        </w:tc>
        <w:tc>
          <w:tcPr>
            <w:tcW w:type="dxa" w:w="280"/>
            <w:tcBorders>
              <w:top w:color="000000" w:sz="4" w:val="single"/>
              <w:left w:color="000000" w:sz="4" w:val="single"/>
              <w:bottom w:color="000000" w:sz="4" w:val="single"/>
              <w:right w:color="000000" w:sz="4" w:val="single"/>
            </w:tcBorders>
          </w:tcPr>
          <w:p w14:paraId="DF010000">
            <w:pPr>
              <w:ind/>
              <w:jc w:val="right"/>
              <w:rPr>
                <w:sz w:val="20"/>
              </w:rPr>
            </w:pPr>
            <w:r>
              <w:rPr>
                <w:sz w:val="20"/>
              </w:rPr>
              <w:t>-</w:t>
            </w:r>
          </w:p>
        </w:tc>
        <w:tc>
          <w:tcPr>
            <w:tcW w:type="dxa" w:w="921"/>
            <w:tcBorders>
              <w:top w:color="000000" w:sz="4" w:val="single"/>
              <w:left w:color="000000" w:sz="4" w:val="single"/>
              <w:bottom w:color="000000" w:sz="4" w:val="single"/>
              <w:right w:color="000000" w:sz="4" w:val="single"/>
            </w:tcBorders>
          </w:tcPr>
          <w:p w14:paraId="E0010000">
            <w:pPr>
              <w:ind/>
              <w:jc w:val="center"/>
            </w:pPr>
            <w:r>
              <w:rPr>
                <w:sz w:val="20"/>
              </w:rPr>
              <w:t>4 969,0</w:t>
            </w:r>
          </w:p>
        </w:tc>
        <w:tc>
          <w:tcPr>
            <w:tcW w:type="dxa" w:w="686"/>
            <w:tcBorders>
              <w:top w:color="000000" w:sz="4" w:val="single"/>
              <w:left w:color="000000" w:sz="4" w:val="single"/>
              <w:bottom w:color="000000" w:sz="4" w:val="single"/>
              <w:right w:color="000000" w:sz="4" w:val="single"/>
            </w:tcBorders>
          </w:tcPr>
          <w:p w14:paraId="E1010000">
            <w:pPr>
              <w:ind/>
              <w:jc w:val="right"/>
              <w:rPr>
                <w:sz w:val="20"/>
              </w:rPr>
            </w:pPr>
            <w:r>
              <w:rPr>
                <w:sz w:val="20"/>
              </w:rPr>
              <w:t>21</w:t>
            </w:r>
            <w:r>
              <w:rPr>
                <w:sz w:val="20"/>
              </w:rPr>
              <w:t>0,0</w:t>
            </w:r>
          </w:p>
        </w:tc>
        <w:tc>
          <w:tcPr>
            <w:tcW w:type="dxa" w:w="686"/>
            <w:tcBorders>
              <w:top w:color="000000" w:sz="4" w:val="single"/>
              <w:left w:color="000000" w:sz="4" w:val="single"/>
              <w:bottom w:color="000000" w:sz="4" w:val="single"/>
              <w:right w:color="000000" w:sz="4" w:val="single"/>
            </w:tcBorders>
          </w:tcPr>
          <w:p w14:paraId="E2010000">
            <w:r>
              <w:rPr>
                <w:sz w:val="20"/>
              </w:rPr>
              <w:t>272</w:t>
            </w:r>
            <w:r>
              <w:rPr>
                <w:sz w:val="20"/>
              </w:rPr>
              <w:t>,0</w:t>
            </w:r>
          </w:p>
        </w:tc>
        <w:tc>
          <w:tcPr>
            <w:tcW w:type="dxa" w:w="686"/>
            <w:tcBorders>
              <w:top w:color="000000" w:sz="4" w:val="single"/>
              <w:left w:color="000000" w:sz="4" w:val="single"/>
              <w:bottom w:color="000000" w:sz="4" w:val="single"/>
              <w:right w:color="000000" w:sz="4" w:val="single"/>
            </w:tcBorders>
          </w:tcPr>
          <w:p w14:paraId="E3010000">
            <w:r>
              <w:rPr>
                <w:sz w:val="20"/>
              </w:rPr>
              <w:t>464,7</w:t>
            </w:r>
          </w:p>
        </w:tc>
        <w:tc>
          <w:tcPr>
            <w:tcW w:type="dxa" w:w="686"/>
            <w:tcBorders>
              <w:top w:color="000000" w:sz="4" w:val="single"/>
              <w:left w:color="000000" w:sz="4" w:val="single"/>
              <w:bottom w:color="000000" w:sz="4" w:val="single"/>
              <w:right w:color="000000" w:sz="4" w:val="single"/>
            </w:tcBorders>
          </w:tcPr>
          <w:p w14:paraId="E4010000">
            <w:r>
              <w:rPr>
                <w:sz w:val="20"/>
              </w:rPr>
              <w:t>447,3</w:t>
            </w:r>
          </w:p>
        </w:tc>
        <w:tc>
          <w:tcPr>
            <w:tcW w:type="dxa" w:w="686"/>
            <w:tcBorders>
              <w:top w:color="000000" w:sz="4" w:val="single"/>
              <w:left w:color="000000" w:sz="4" w:val="single"/>
              <w:bottom w:color="000000" w:sz="4" w:val="single"/>
              <w:right w:color="000000" w:sz="4" w:val="single"/>
            </w:tcBorders>
          </w:tcPr>
          <w:p w14:paraId="E5010000">
            <w:r>
              <w:rPr>
                <w:sz w:val="20"/>
              </w:rPr>
              <w:t>460</w:t>
            </w:r>
            <w:r>
              <w:rPr>
                <w:sz w:val="20"/>
              </w:rPr>
              <w:t>,0</w:t>
            </w:r>
          </w:p>
        </w:tc>
        <w:tc>
          <w:tcPr>
            <w:tcW w:type="dxa" w:w="686"/>
            <w:tcBorders>
              <w:top w:color="000000" w:sz="4" w:val="single"/>
              <w:left w:color="000000" w:sz="4" w:val="single"/>
              <w:bottom w:color="000000" w:sz="4" w:val="single"/>
              <w:right w:color="000000" w:sz="4" w:val="single"/>
            </w:tcBorders>
          </w:tcPr>
          <w:p w14:paraId="E6010000">
            <w:r>
              <w:rPr>
                <w:sz w:val="20"/>
              </w:rPr>
              <w:t>445,0</w:t>
            </w:r>
          </w:p>
        </w:tc>
        <w:tc>
          <w:tcPr>
            <w:tcW w:type="dxa" w:w="686"/>
            <w:tcBorders>
              <w:top w:color="000000" w:sz="4" w:val="single"/>
              <w:left w:color="000000" w:sz="4" w:val="single"/>
              <w:bottom w:color="000000" w:sz="4" w:val="single"/>
              <w:right w:color="000000" w:sz="4" w:val="single"/>
            </w:tcBorders>
          </w:tcPr>
          <w:p w14:paraId="E7010000">
            <w:r>
              <w:rPr>
                <w:sz w:val="20"/>
              </w:rPr>
              <w:t>445,0</w:t>
            </w:r>
          </w:p>
        </w:tc>
        <w:tc>
          <w:tcPr>
            <w:tcW w:type="dxa" w:w="686"/>
            <w:tcBorders>
              <w:top w:color="000000" w:sz="4" w:val="single"/>
              <w:left w:color="000000" w:sz="4" w:val="single"/>
              <w:bottom w:color="000000" w:sz="4" w:val="single"/>
              <w:right w:color="000000" w:sz="4" w:val="single"/>
            </w:tcBorders>
          </w:tcPr>
          <w:p w14:paraId="E8010000">
            <w:r>
              <w:rPr>
                <w:sz w:val="20"/>
              </w:rPr>
              <w:t>445,0</w:t>
            </w:r>
          </w:p>
        </w:tc>
        <w:tc>
          <w:tcPr>
            <w:tcW w:type="dxa" w:w="687"/>
            <w:tcBorders>
              <w:top w:color="000000" w:sz="4" w:val="single"/>
              <w:left w:color="000000" w:sz="4" w:val="single"/>
              <w:bottom w:color="000000" w:sz="4" w:val="single"/>
              <w:right w:color="000000" w:sz="4" w:val="single"/>
            </w:tcBorders>
          </w:tcPr>
          <w:p w14:paraId="E9010000">
            <w:r>
              <w:rPr>
                <w:sz w:val="20"/>
              </w:rPr>
              <w:t>445,0</w:t>
            </w:r>
          </w:p>
        </w:tc>
        <w:tc>
          <w:tcPr>
            <w:tcW w:type="dxa" w:w="687"/>
            <w:tcBorders>
              <w:top w:color="000000" w:sz="4" w:val="single"/>
              <w:left w:color="000000" w:sz="4" w:val="single"/>
              <w:bottom w:color="000000" w:sz="4" w:val="single"/>
              <w:right w:color="000000" w:sz="4" w:val="single"/>
            </w:tcBorders>
          </w:tcPr>
          <w:p w14:paraId="EA010000">
            <w:r>
              <w:rPr>
                <w:sz w:val="20"/>
              </w:rPr>
              <w:t>445,0</w:t>
            </w:r>
          </w:p>
        </w:tc>
        <w:tc>
          <w:tcPr>
            <w:tcW w:type="dxa" w:w="687"/>
            <w:tcBorders>
              <w:top w:color="000000" w:sz="4" w:val="single"/>
              <w:left w:color="000000" w:sz="4" w:val="single"/>
              <w:bottom w:color="000000" w:sz="4" w:val="single"/>
              <w:right w:color="000000" w:sz="4" w:val="single"/>
            </w:tcBorders>
          </w:tcPr>
          <w:p w14:paraId="EB010000">
            <w:r>
              <w:rPr>
                <w:sz w:val="20"/>
              </w:rPr>
              <w:t>445,0</w:t>
            </w:r>
          </w:p>
        </w:tc>
        <w:tc>
          <w:tcPr>
            <w:tcW w:type="dxa" w:w="687"/>
            <w:tcBorders>
              <w:top w:color="000000" w:sz="4" w:val="single"/>
              <w:left w:color="000000" w:sz="4" w:val="single"/>
              <w:bottom w:color="000000" w:sz="4" w:val="single"/>
              <w:right w:color="000000" w:sz="4" w:val="single"/>
            </w:tcBorders>
          </w:tcPr>
          <w:p w14:paraId="EC010000">
            <w:r>
              <w:rPr>
                <w:sz w:val="20"/>
              </w:rPr>
              <w:t>445,0</w:t>
            </w:r>
          </w:p>
        </w:tc>
      </w:tr>
      <w:tr>
        <w:tc>
          <w:tcPr>
            <w:tcW w:type="dxa" w:w="2481"/>
            <w:tcBorders>
              <w:top w:color="000000" w:sz="4" w:val="single"/>
              <w:left w:color="000000" w:sz="4" w:val="single"/>
              <w:bottom w:color="000000" w:sz="4" w:val="single"/>
              <w:right w:color="000000" w:sz="4" w:val="single"/>
            </w:tcBorders>
          </w:tcPr>
          <w:p w14:paraId="ED010000">
            <w:pPr>
              <w:pStyle w:val="Style_3"/>
              <w:ind/>
              <w:jc w:val="both"/>
            </w:pPr>
            <w:r>
              <w:t xml:space="preserve">Основное мероприятие 1. </w:t>
            </w:r>
          </w:p>
          <w:p w14:paraId="EE010000">
            <w:pPr>
              <w:ind/>
              <w:jc w:val="both"/>
              <w:rPr>
                <w:sz w:val="20"/>
              </w:rPr>
            </w:pPr>
          </w:p>
          <w:p w14:paraId="EF010000">
            <w:pPr>
              <w:ind/>
              <w:jc w:val="both"/>
            </w:pPr>
            <w:r>
              <w:rPr>
                <w:color w:val="000000"/>
                <w:sz w:val="20"/>
              </w:rPr>
              <w:t>Исполнение обязательств по своевременной и в полном объеме выплате пенсии за выслугу лет пенсионерам из числа муниципальных служащих и лиц замещавших муниципальные должности</w:t>
            </w:r>
          </w:p>
        </w:tc>
        <w:tc>
          <w:tcPr>
            <w:tcW w:type="dxa" w:w="1257"/>
            <w:tcBorders>
              <w:top w:color="000000" w:sz="4" w:val="single"/>
              <w:left w:color="000000" w:sz="4" w:val="single"/>
              <w:bottom w:color="000000" w:sz="4" w:val="single"/>
              <w:right w:color="000000" w:sz="4" w:val="single"/>
            </w:tcBorders>
          </w:tcPr>
          <w:p w14:paraId="F0010000">
            <w:pPr>
              <w:ind/>
              <w:jc w:val="both"/>
            </w:pPr>
            <w:r>
              <w:rPr>
                <w:sz w:val="20"/>
              </w:rPr>
              <w:t>Администрация Николаевского сельского поселения</w:t>
            </w:r>
          </w:p>
        </w:tc>
        <w:tc>
          <w:tcPr>
            <w:tcW w:type="dxa" w:w="559"/>
            <w:tcBorders>
              <w:top w:color="000000" w:sz="4" w:val="single"/>
              <w:left w:color="000000" w:sz="4" w:val="single"/>
              <w:bottom w:color="000000" w:sz="4" w:val="single"/>
              <w:right w:color="000000" w:sz="4" w:val="single"/>
            </w:tcBorders>
          </w:tcPr>
          <w:p w14:paraId="F1010000">
            <w:pPr>
              <w:ind/>
              <w:jc w:val="right"/>
              <w:rPr>
                <w:sz w:val="20"/>
              </w:rPr>
            </w:pPr>
            <w:r>
              <w:rPr>
                <w:sz w:val="20"/>
              </w:rPr>
              <w:t>951</w:t>
            </w:r>
          </w:p>
        </w:tc>
        <w:tc>
          <w:tcPr>
            <w:tcW w:type="dxa" w:w="419"/>
            <w:tcBorders>
              <w:top w:color="000000" w:sz="4" w:val="single"/>
              <w:left w:color="000000" w:sz="4" w:val="single"/>
              <w:bottom w:color="000000" w:sz="4" w:val="single"/>
              <w:right w:color="000000" w:sz="4" w:val="single"/>
            </w:tcBorders>
          </w:tcPr>
          <w:p w14:paraId="F2010000">
            <w:pPr>
              <w:ind/>
              <w:jc w:val="right"/>
              <w:rPr>
                <w:sz w:val="20"/>
              </w:rPr>
            </w:pPr>
            <w:r>
              <w:rPr>
                <w:sz w:val="20"/>
              </w:rPr>
              <w:t>1001</w:t>
            </w:r>
          </w:p>
        </w:tc>
        <w:tc>
          <w:tcPr>
            <w:tcW w:type="dxa" w:w="419"/>
            <w:tcBorders>
              <w:top w:color="000000" w:sz="4" w:val="single"/>
              <w:left w:color="000000" w:sz="4" w:val="single"/>
              <w:bottom w:color="000000" w:sz="4" w:val="single"/>
              <w:right w:color="000000" w:sz="4" w:val="single"/>
            </w:tcBorders>
          </w:tcPr>
          <w:p w14:paraId="F3010000">
            <w:pPr>
              <w:ind/>
              <w:jc w:val="right"/>
              <w:rPr>
                <w:sz w:val="20"/>
              </w:rPr>
            </w:pPr>
            <w:r>
              <w:rPr>
                <w:sz w:val="20"/>
              </w:rPr>
              <w:t>0910010050</w:t>
            </w:r>
          </w:p>
        </w:tc>
        <w:tc>
          <w:tcPr>
            <w:tcW w:type="dxa" w:w="280"/>
            <w:tcBorders>
              <w:top w:color="000000" w:sz="4" w:val="single"/>
              <w:left w:color="000000" w:sz="4" w:val="single"/>
              <w:bottom w:color="000000" w:sz="4" w:val="single"/>
              <w:right w:color="000000" w:sz="4" w:val="single"/>
            </w:tcBorders>
          </w:tcPr>
          <w:p w14:paraId="F4010000">
            <w:pPr>
              <w:ind/>
              <w:jc w:val="right"/>
              <w:rPr>
                <w:sz w:val="20"/>
              </w:rPr>
            </w:pPr>
            <w:r>
              <w:rPr>
                <w:sz w:val="20"/>
              </w:rPr>
              <w:t>321</w:t>
            </w:r>
          </w:p>
        </w:tc>
        <w:tc>
          <w:tcPr>
            <w:tcW w:type="dxa" w:w="921"/>
            <w:tcBorders>
              <w:top w:color="000000" w:sz="4" w:val="single"/>
              <w:left w:color="000000" w:sz="4" w:val="single"/>
              <w:bottom w:color="000000" w:sz="4" w:val="single"/>
              <w:right w:color="000000" w:sz="4" w:val="single"/>
            </w:tcBorders>
          </w:tcPr>
          <w:p w14:paraId="F5010000">
            <w:pPr>
              <w:ind/>
              <w:jc w:val="center"/>
            </w:pPr>
            <w:r>
              <w:rPr>
                <w:sz w:val="20"/>
              </w:rPr>
              <w:t>4 969,0</w:t>
            </w:r>
          </w:p>
        </w:tc>
        <w:tc>
          <w:tcPr>
            <w:tcW w:type="dxa" w:w="686"/>
            <w:tcBorders>
              <w:top w:color="000000" w:sz="4" w:val="single"/>
              <w:left w:color="000000" w:sz="4" w:val="single"/>
              <w:bottom w:color="000000" w:sz="4" w:val="single"/>
              <w:right w:color="000000" w:sz="4" w:val="single"/>
            </w:tcBorders>
          </w:tcPr>
          <w:p w14:paraId="F6010000">
            <w:pPr>
              <w:ind/>
              <w:jc w:val="right"/>
              <w:rPr>
                <w:sz w:val="20"/>
              </w:rPr>
            </w:pPr>
            <w:r>
              <w:rPr>
                <w:sz w:val="20"/>
              </w:rPr>
              <w:t>21</w:t>
            </w:r>
            <w:r>
              <w:rPr>
                <w:sz w:val="20"/>
              </w:rPr>
              <w:t>0,0</w:t>
            </w:r>
          </w:p>
        </w:tc>
        <w:tc>
          <w:tcPr>
            <w:tcW w:type="dxa" w:w="686"/>
            <w:tcBorders>
              <w:top w:color="000000" w:sz="4" w:val="single"/>
              <w:left w:color="000000" w:sz="4" w:val="single"/>
              <w:bottom w:color="000000" w:sz="4" w:val="single"/>
              <w:right w:color="000000" w:sz="4" w:val="single"/>
            </w:tcBorders>
          </w:tcPr>
          <w:p w14:paraId="F7010000">
            <w:r>
              <w:rPr>
                <w:sz w:val="20"/>
              </w:rPr>
              <w:t>272</w:t>
            </w:r>
            <w:r>
              <w:rPr>
                <w:sz w:val="20"/>
              </w:rPr>
              <w:t>,0</w:t>
            </w:r>
          </w:p>
        </w:tc>
        <w:tc>
          <w:tcPr>
            <w:tcW w:type="dxa" w:w="686"/>
            <w:tcBorders>
              <w:top w:color="000000" w:sz="4" w:val="single"/>
              <w:left w:color="000000" w:sz="4" w:val="single"/>
              <w:bottom w:color="000000" w:sz="4" w:val="single"/>
              <w:right w:color="000000" w:sz="4" w:val="single"/>
            </w:tcBorders>
          </w:tcPr>
          <w:p w14:paraId="F8010000">
            <w:r>
              <w:rPr>
                <w:sz w:val="20"/>
              </w:rPr>
              <w:t>464,7</w:t>
            </w:r>
          </w:p>
        </w:tc>
        <w:tc>
          <w:tcPr>
            <w:tcW w:type="dxa" w:w="686"/>
            <w:tcBorders>
              <w:top w:color="000000" w:sz="4" w:val="single"/>
              <w:left w:color="000000" w:sz="4" w:val="single"/>
              <w:bottom w:color="000000" w:sz="4" w:val="single"/>
              <w:right w:color="000000" w:sz="4" w:val="single"/>
            </w:tcBorders>
          </w:tcPr>
          <w:p w14:paraId="F9010000">
            <w:r>
              <w:rPr>
                <w:sz w:val="20"/>
              </w:rPr>
              <w:t>447,3</w:t>
            </w:r>
          </w:p>
        </w:tc>
        <w:tc>
          <w:tcPr>
            <w:tcW w:type="dxa" w:w="686"/>
            <w:tcBorders>
              <w:top w:color="000000" w:sz="4" w:val="single"/>
              <w:left w:color="000000" w:sz="4" w:val="single"/>
              <w:bottom w:color="000000" w:sz="4" w:val="single"/>
              <w:right w:color="000000" w:sz="4" w:val="single"/>
            </w:tcBorders>
          </w:tcPr>
          <w:p w14:paraId="FA010000">
            <w:r>
              <w:rPr>
                <w:sz w:val="20"/>
              </w:rPr>
              <w:t>460</w:t>
            </w:r>
            <w:r>
              <w:rPr>
                <w:sz w:val="20"/>
              </w:rPr>
              <w:t>,0</w:t>
            </w:r>
          </w:p>
        </w:tc>
        <w:tc>
          <w:tcPr>
            <w:tcW w:type="dxa" w:w="686"/>
            <w:tcBorders>
              <w:top w:color="000000" w:sz="4" w:val="single"/>
              <w:left w:color="000000" w:sz="4" w:val="single"/>
              <w:bottom w:color="000000" w:sz="4" w:val="single"/>
              <w:right w:color="000000" w:sz="4" w:val="single"/>
            </w:tcBorders>
          </w:tcPr>
          <w:p w14:paraId="FB010000">
            <w:r>
              <w:rPr>
                <w:sz w:val="20"/>
              </w:rPr>
              <w:t>445,0</w:t>
            </w:r>
          </w:p>
        </w:tc>
        <w:tc>
          <w:tcPr>
            <w:tcW w:type="dxa" w:w="686"/>
            <w:tcBorders>
              <w:top w:color="000000" w:sz="4" w:val="single"/>
              <w:left w:color="000000" w:sz="4" w:val="single"/>
              <w:bottom w:color="000000" w:sz="4" w:val="single"/>
              <w:right w:color="000000" w:sz="4" w:val="single"/>
            </w:tcBorders>
          </w:tcPr>
          <w:p w14:paraId="FC010000">
            <w:r>
              <w:rPr>
                <w:sz w:val="20"/>
              </w:rPr>
              <w:t>445,0</w:t>
            </w:r>
          </w:p>
        </w:tc>
        <w:tc>
          <w:tcPr>
            <w:tcW w:type="dxa" w:w="686"/>
            <w:tcBorders>
              <w:top w:color="000000" w:sz="4" w:val="single"/>
              <w:left w:color="000000" w:sz="4" w:val="single"/>
              <w:bottom w:color="000000" w:sz="4" w:val="single"/>
              <w:right w:color="000000" w:sz="4" w:val="single"/>
            </w:tcBorders>
          </w:tcPr>
          <w:p w14:paraId="FD010000">
            <w:r>
              <w:rPr>
                <w:sz w:val="20"/>
              </w:rPr>
              <w:t>445,0</w:t>
            </w:r>
          </w:p>
        </w:tc>
        <w:tc>
          <w:tcPr>
            <w:tcW w:type="dxa" w:w="687"/>
            <w:tcBorders>
              <w:top w:color="000000" w:sz="4" w:val="single"/>
              <w:left w:color="000000" w:sz="4" w:val="single"/>
              <w:bottom w:color="000000" w:sz="4" w:val="single"/>
              <w:right w:color="000000" w:sz="4" w:val="single"/>
            </w:tcBorders>
          </w:tcPr>
          <w:p w14:paraId="FE010000">
            <w:r>
              <w:rPr>
                <w:sz w:val="20"/>
              </w:rPr>
              <w:t>445,0</w:t>
            </w:r>
          </w:p>
        </w:tc>
        <w:tc>
          <w:tcPr>
            <w:tcW w:type="dxa" w:w="687"/>
            <w:tcBorders>
              <w:top w:color="000000" w:sz="4" w:val="single"/>
              <w:left w:color="000000" w:sz="4" w:val="single"/>
              <w:bottom w:color="000000" w:sz="4" w:val="single"/>
              <w:right w:color="000000" w:sz="4" w:val="single"/>
            </w:tcBorders>
          </w:tcPr>
          <w:p w14:paraId="FF010000">
            <w:r>
              <w:rPr>
                <w:sz w:val="20"/>
              </w:rPr>
              <w:t>445,0</w:t>
            </w:r>
          </w:p>
        </w:tc>
        <w:tc>
          <w:tcPr>
            <w:tcW w:type="dxa" w:w="687"/>
            <w:tcBorders>
              <w:top w:color="000000" w:sz="4" w:val="single"/>
              <w:left w:color="000000" w:sz="4" w:val="single"/>
              <w:bottom w:color="000000" w:sz="4" w:val="single"/>
              <w:right w:color="000000" w:sz="4" w:val="single"/>
            </w:tcBorders>
          </w:tcPr>
          <w:p w14:paraId="00020000">
            <w:r>
              <w:rPr>
                <w:sz w:val="20"/>
              </w:rPr>
              <w:t>445,0</w:t>
            </w:r>
          </w:p>
        </w:tc>
        <w:tc>
          <w:tcPr>
            <w:tcW w:type="dxa" w:w="687"/>
            <w:tcBorders>
              <w:top w:color="000000" w:sz="4" w:val="single"/>
              <w:left w:color="000000" w:sz="4" w:val="single"/>
              <w:bottom w:color="000000" w:sz="4" w:val="single"/>
              <w:right w:color="000000" w:sz="4" w:val="single"/>
            </w:tcBorders>
          </w:tcPr>
          <w:p w14:paraId="01020000">
            <w:r>
              <w:rPr>
                <w:sz w:val="20"/>
              </w:rPr>
              <w:t>445,0</w:t>
            </w:r>
          </w:p>
        </w:tc>
      </w:tr>
      <w:tr>
        <w:tc>
          <w:tcPr>
            <w:tcW w:type="dxa" w:w="2481"/>
            <w:tcBorders>
              <w:top w:color="000000" w:sz="4" w:val="single"/>
              <w:left w:color="000000" w:sz="4" w:val="single"/>
              <w:bottom w:color="000000" w:sz="4" w:val="single"/>
              <w:right w:color="000000" w:sz="4" w:val="single"/>
            </w:tcBorders>
          </w:tcPr>
          <w:p w14:paraId="02020000">
            <w:pPr>
              <w:ind/>
              <w:jc w:val="both"/>
              <w:rPr>
                <w:sz w:val="20"/>
              </w:rPr>
            </w:pPr>
            <w:r>
              <w:rPr>
                <w:sz w:val="20"/>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
        </w:tc>
        <w:tc>
          <w:tcPr>
            <w:tcW w:type="dxa" w:w="1257"/>
            <w:tcBorders>
              <w:top w:color="000000" w:sz="4" w:val="single"/>
              <w:left w:color="000000" w:sz="4" w:val="single"/>
              <w:bottom w:color="000000" w:sz="4" w:val="single"/>
              <w:right w:color="000000" w:sz="4" w:val="single"/>
            </w:tcBorders>
          </w:tcPr>
          <w:p w14:paraId="03020000">
            <w:r>
              <w:rPr>
                <w:sz w:val="20"/>
              </w:rPr>
              <w:t>Администрация Николаевского сельского поселения</w:t>
            </w:r>
          </w:p>
        </w:tc>
        <w:tc>
          <w:tcPr>
            <w:tcW w:type="dxa" w:w="559"/>
            <w:tcBorders>
              <w:top w:color="000000" w:sz="4" w:val="single"/>
              <w:left w:color="000000" w:sz="4" w:val="single"/>
              <w:bottom w:color="000000" w:sz="4" w:val="single"/>
              <w:right w:color="000000" w:sz="4" w:val="single"/>
            </w:tcBorders>
          </w:tcPr>
          <w:p w14:paraId="04020000">
            <w:pPr>
              <w:ind/>
              <w:jc w:val="center"/>
              <w:rPr>
                <w:sz w:val="20"/>
              </w:rPr>
            </w:pPr>
            <w:r>
              <w:rPr>
                <w:sz w:val="20"/>
              </w:rPr>
              <w:t>951</w:t>
            </w:r>
          </w:p>
        </w:tc>
        <w:tc>
          <w:tcPr>
            <w:tcW w:type="dxa" w:w="419"/>
            <w:tcBorders>
              <w:top w:color="000000" w:sz="4" w:val="single"/>
              <w:left w:color="000000" w:sz="4" w:val="single"/>
              <w:bottom w:color="000000" w:sz="4" w:val="single"/>
              <w:right w:color="000000" w:sz="4" w:val="single"/>
            </w:tcBorders>
          </w:tcPr>
          <w:p w14:paraId="05020000">
            <w:pPr>
              <w:ind/>
              <w:jc w:val="center"/>
            </w:pPr>
            <w:r>
              <w:t>-</w:t>
            </w:r>
          </w:p>
        </w:tc>
        <w:tc>
          <w:tcPr>
            <w:tcW w:type="dxa" w:w="419"/>
            <w:tcBorders>
              <w:top w:color="000000" w:sz="4" w:val="single"/>
              <w:left w:color="000000" w:sz="4" w:val="single"/>
              <w:bottom w:color="000000" w:sz="4" w:val="single"/>
              <w:right w:color="000000" w:sz="4" w:val="single"/>
            </w:tcBorders>
          </w:tcPr>
          <w:p w14:paraId="06020000">
            <w:pPr>
              <w:ind/>
              <w:jc w:val="center"/>
            </w:pPr>
            <w:r>
              <w:t>-</w:t>
            </w:r>
          </w:p>
        </w:tc>
        <w:tc>
          <w:tcPr>
            <w:tcW w:type="dxa" w:w="280"/>
            <w:tcBorders>
              <w:top w:color="000000" w:sz="4" w:val="single"/>
              <w:left w:color="000000" w:sz="4" w:val="single"/>
              <w:bottom w:color="000000" w:sz="4" w:val="single"/>
              <w:right w:color="000000" w:sz="4" w:val="single"/>
            </w:tcBorders>
          </w:tcPr>
          <w:p w14:paraId="07020000">
            <w:pPr>
              <w:ind/>
              <w:jc w:val="center"/>
            </w:pPr>
            <w:r>
              <w:t>-</w:t>
            </w:r>
          </w:p>
        </w:tc>
        <w:tc>
          <w:tcPr>
            <w:tcW w:type="dxa" w:w="921"/>
            <w:tcBorders>
              <w:top w:color="000000" w:sz="4" w:val="single"/>
              <w:left w:color="000000" w:sz="4" w:val="single"/>
              <w:bottom w:color="000000" w:sz="4" w:val="single"/>
              <w:right w:color="000000" w:sz="4" w:val="single"/>
            </w:tcBorders>
          </w:tcPr>
          <w:p w14:paraId="08020000">
            <w:pPr>
              <w:ind/>
              <w:jc w:val="center"/>
            </w:pPr>
            <w:r>
              <w:t>-</w:t>
            </w:r>
          </w:p>
        </w:tc>
        <w:tc>
          <w:tcPr>
            <w:tcW w:type="dxa" w:w="686"/>
            <w:tcBorders>
              <w:top w:color="000000" w:sz="4" w:val="single"/>
              <w:left w:color="000000" w:sz="4" w:val="single"/>
              <w:bottom w:color="000000" w:sz="4" w:val="single"/>
              <w:right w:color="000000" w:sz="4" w:val="single"/>
            </w:tcBorders>
          </w:tcPr>
          <w:p w14:paraId="09020000">
            <w:pPr>
              <w:ind/>
              <w:jc w:val="center"/>
            </w:pPr>
            <w:r>
              <w:t>-</w:t>
            </w:r>
          </w:p>
        </w:tc>
        <w:tc>
          <w:tcPr>
            <w:tcW w:type="dxa" w:w="686"/>
            <w:tcBorders>
              <w:top w:color="000000" w:sz="4" w:val="single"/>
              <w:left w:color="000000" w:sz="4" w:val="single"/>
              <w:bottom w:color="000000" w:sz="4" w:val="single"/>
              <w:right w:color="000000" w:sz="4" w:val="single"/>
            </w:tcBorders>
          </w:tcPr>
          <w:p w14:paraId="0A020000">
            <w:pPr>
              <w:ind/>
              <w:jc w:val="center"/>
            </w:pPr>
            <w:r>
              <w:t>-</w:t>
            </w:r>
          </w:p>
        </w:tc>
        <w:tc>
          <w:tcPr>
            <w:tcW w:type="dxa" w:w="686"/>
            <w:tcBorders>
              <w:top w:color="000000" w:sz="4" w:val="single"/>
              <w:left w:color="000000" w:sz="4" w:val="single"/>
              <w:bottom w:color="000000" w:sz="4" w:val="single"/>
              <w:right w:color="000000" w:sz="4" w:val="single"/>
            </w:tcBorders>
          </w:tcPr>
          <w:p w14:paraId="0B020000">
            <w:pPr>
              <w:ind/>
              <w:jc w:val="center"/>
            </w:pPr>
            <w:r>
              <w:t>-</w:t>
            </w:r>
          </w:p>
        </w:tc>
        <w:tc>
          <w:tcPr>
            <w:tcW w:type="dxa" w:w="686"/>
            <w:tcBorders>
              <w:top w:color="000000" w:sz="4" w:val="single"/>
              <w:left w:color="000000" w:sz="4" w:val="single"/>
              <w:bottom w:color="000000" w:sz="4" w:val="single"/>
              <w:right w:color="000000" w:sz="4" w:val="single"/>
            </w:tcBorders>
          </w:tcPr>
          <w:p w14:paraId="0C020000">
            <w:pPr>
              <w:ind/>
              <w:jc w:val="center"/>
            </w:pPr>
            <w:r>
              <w:t>-</w:t>
            </w:r>
          </w:p>
        </w:tc>
        <w:tc>
          <w:tcPr>
            <w:tcW w:type="dxa" w:w="686"/>
            <w:tcBorders>
              <w:top w:color="000000" w:sz="4" w:val="single"/>
              <w:left w:color="000000" w:sz="4" w:val="single"/>
              <w:bottom w:color="000000" w:sz="4" w:val="single"/>
              <w:right w:color="000000" w:sz="4" w:val="single"/>
            </w:tcBorders>
          </w:tcPr>
          <w:p w14:paraId="0D020000">
            <w:pPr>
              <w:ind/>
              <w:jc w:val="center"/>
            </w:pPr>
            <w:r>
              <w:t>-</w:t>
            </w:r>
          </w:p>
        </w:tc>
        <w:tc>
          <w:tcPr>
            <w:tcW w:type="dxa" w:w="686"/>
            <w:tcBorders>
              <w:top w:color="000000" w:sz="4" w:val="single"/>
              <w:left w:color="000000" w:sz="4" w:val="single"/>
              <w:bottom w:color="000000" w:sz="4" w:val="single"/>
              <w:right w:color="000000" w:sz="4" w:val="single"/>
            </w:tcBorders>
          </w:tcPr>
          <w:p w14:paraId="0E020000">
            <w:pPr>
              <w:ind/>
              <w:jc w:val="center"/>
            </w:pPr>
            <w:r>
              <w:t>-</w:t>
            </w:r>
          </w:p>
        </w:tc>
        <w:tc>
          <w:tcPr>
            <w:tcW w:type="dxa" w:w="686"/>
            <w:tcBorders>
              <w:top w:color="000000" w:sz="4" w:val="single"/>
              <w:left w:color="000000" w:sz="4" w:val="single"/>
              <w:bottom w:color="000000" w:sz="4" w:val="single"/>
              <w:right w:color="000000" w:sz="4" w:val="single"/>
            </w:tcBorders>
          </w:tcPr>
          <w:p w14:paraId="0F020000">
            <w:pPr>
              <w:ind/>
              <w:jc w:val="center"/>
            </w:pPr>
            <w:r>
              <w:t>-</w:t>
            </w:r>
          </w:p>
        </w:tc>
        <w:tc>
          <w:tcPr>
            <w:tcW w:type="dxa" w:w="686"/>
            <w:tcBorders>
              <w:top w:color="000000" w:sz="4" w:val="single"/>
              <w:left w:color="000000" w:sz="4" w:val="single"/>
              <w:bottom w:color="000000" w:sz="4" w:val="single"/>
              <w:right w:color="000000" w:sz="4" w:val="single"/>
            </w:tcBorders>
          </w:tcPr>
          <w:p w14:paraId="10020000">
            <w:pPr>
              <w:ind/>
              <w:jc w:val="center"/>
            </w:pPr>
            <w:r>
              <w:t>-</w:t>
            </w:r>
          </w:p>
        </w:tc>
        <w:tc>
          <w:tcPr>
            <w:tcW w:type="dxa" w:w="687"/>
            <w:tcBorders>
              <w:top w:color="000000" w:sz="4" w:val="single"/>
              <w:left w:color="000000" w:sz="4" w:val="single"/>
              <w:bottom w:color="000000" w:sz="4" w:val="single"/>
              <w:right w:color="000000" w:sz="4" w:val="single"/>
            </w:tcBorders>
          </w:tcPr>
          <w:p w14:paraId="11020000">
            <w:pPr>
              <w:ind/>
              <w:jc w:val="center"/>
            </w:pPr>
            <w:r>
              <w:t>-</w:t>
            </w:r>
          </w:p>
        </w:tc>
        <w:tc>
          <w:tcPr>
            <w:tcW w:type="dxa" w:w="687"/>
            <w:tcBorders>
              <w:top w:color="000000" w:sz="4" w:val="single"/>
              <w:left w:color="000000" w:sz="4" w:val="single"/>
              <w:bottom w:color="000000" w:sz="4" w:val="single"/>
              <w:right w:color="000000" w:sz="4" w:val="single"/>
            </w:tcBorders>
          </w:tcPr>
          <w:p w14:paraId="12020000">
            <w:pPr>
              <w:ind/>
              <w:jc w:val="center"/>
            </w:pPr>
            <w:r>
              <w:t>-</w:t>
            </w:r>
          </w:p>
        </w:tc>
        <w:tc>
          <w:tcPr>
            <w:tcW w:type="dxa" w:w="687"/>
            <w:tcBorders>
              <w:top w:color="000000" w:sz="4" w:val="single"/>
              <w:left w:color="000000" w:sz="4" w:val="single"/>
              <w:bottom w:color="000000" w:sz="4" w:val="single"/>
              <w:right w:color="000000" w:sz="4" w:val="single"/>
            </w:tcBorders>
          </w:tcPr>
          <w:p w14:paraId="13020000">
            <w:pPr>
              <w:ind/>
              <w:jc w:val="center"/>
            </w:pPr>
            <w:r>
              <w:t>-</w:t>
            </w:r>
          </w:p>
        </w:tc>
        <w:tc>
          <w:tcPr>
            <w:tcW w:type="dxa" w:w="687"/>
            <w:tcBorders>
              <w:top w:color="000000" w:sz="4" w:val="single"/>
              <w:left w:color="000000" w:sz="4" w:val="single"/>
              <w:bottom w:color="000000" w:sz="4" w:val="single"/>
              <w:right w:color="000000" w:sz="4" w:val="single"/>
            </w:tcBorders>
          </w:tcPr>
          <w:p w14:paraId="14020000">
            <w:pPr>
              <w:ind/>
              <w:jc w:val="center"/>
            </w:pPr>
            <w:r>
              <w:t>-</w:t>
            </w:r>
          </w:p>
        </w:tc>
      </w:tr>
      <w:tr>
        <w:tc>
          <w:tcPr>
            <w:tcW w:type="dxa" w:w="2481"/>
            <w:tcBorders>
              <w:top w:color="000000" w:sz="4" w:val="single"/>
              <w:left w:color="000000" w:sz="4" w:val="single"/>
              <w:bottom w:color="000000" w:sz="4" w:val="single"/>
              <w:right w:color="000000" w:sz="4" w:val="single"/>
            </w:tcBorders>
          </w:tcPr>
          <w:p w14:paraId="15020000">
            <w:pPr>
              <w:pStyle w:val="Style_3"/>
              <w:ind/>
              <w:jc w:val="both"/>
            </w:pPr>
            <w:r>
              <w:t>Основное мероприятие 2.1 Приведение нормативно-правовых актов Николаевского сельского поселения в сфере социальной поддержки лиц, замещавших должности муниципальной службы и должности муниципальной службы, вышедших на пенсию в соответствии с федеральным и областным законодательством</w:t>
            </w:r>
          </w:p>
        </w:tc>
        <w:tc>
          <w:tcPr>
            <w:tcW w:type="dxa" w:w="1257"/>
            <w:tcBorders>
              <w:top w:color="000000" w:sz="4" w:val="single"/>
              <w:left w:color="000000" w:sz="4" w:val="single"/>
              <w:bottom w:color="000000" w:sz="4" w:val="single"/>
              <w:right w:color="000000" w:sz="4" w:val="single"/>
            </w:tcBorders>
          </w:tcPr>
          <w:p w14:paraId="16020000">
            <w:r>
              <w:rPr>
                <w:sz w:val="20"/>
              </w:rPr>
              <w:t>Администрация Николаевского сельского поселения</w:t>
            </w:r>
          </w:p>
        </w:tc>
        <w:tc>
          <w:tcPr>
            <w:tcW w:type="dxa" w:w="559"/>
            <w:tcBorders>
              <w:top w:color="000000" w:sz="4" w:val="single"/>
              <w:left w:color="000000" w:sz="4" w:val="single"/>
              <w:bottom w:color="000000" w:sz="4" w:val="single"/>
              <w:right w:color="000000" w:sz="4" w:val="single"/>
            </w:tcBorders>
          </w:tcPr>
          <w:p w14:paraId="17020000">
            <w:pPr>
              <w:ind/>
              <w:jc w:val="center"/>
              <w:rPr>
                <w:sz w:val="20"/>
              </w:rPr>
            </w:pPr>
            <w:r>
              <w:rPr>
                <w:sz w:val="20"/>
              </w:rPr>
              <w:t>951</w:t>
            </w:r>
          </w:p>
        </w:tc>
        <w:tc>
          <w:tcPr>
            <w:tcW w:type="dxa" w:w="419"/>
            <w:tcBorders>
              <w:top w:color="000000" w:sz="4" w:val="single"/>
              <w:left w:color="000000" w:sz="4" w:val="single"/>
              <w:bottom w:color="000000" w:sz="4" w:val="single"/>
              <w:right w:color="000000" w:sz="4" w:val="single"/>
            </w:tcBorders>
          </w:tcPr>
          <w:p w14:paraId="18020000">
            <w:pPr>
              <w:ind/>
              <w:jc w:val="center"/>
            </w:pPr>
            <w:r>
              <w:t>-</w:t>
            </w:r>
          </w:p>
        </w:tc>
        <w:tc>
          <w:tcPr>
            <w:tcW w:type="dxa" w:w="419"/>
            <w:tcBorders>
              <w:top w:color="000000" w:sz="4" w:val="single"/>
              <w:left w:color="000000" w:sz="4" w:val="single"/>
              <w:bottom w:color="000000" w:sz="4" w:val="single"/>
              <w:right w:color="000000" w:sz="4" w:val="single"/>
            </w:tcBorders>
          </w:tcPr>
          <w:p w14:paraId="19020000">
            <w:pPr>
              <w:ind/>
              <w:jc w:val="center"/>
            </w:pPr>
            <w:r>
              <w:t>-</w:t>
            </w:r>
          </w:p>
        </w:tc>
        <w:tc>
          <w:tcPr>
            <w:tcW w:type="dxa" w:w="280"/>
            <w:tcBorders>
              <w:top w:color="000000" w:sz="4" w:val="single"/>
              <w:left w:color="000000" w:sz="4" w:val="single"/>
              <w:bottom w:color="000000" w:sz="4" w:val="single"/>
              <w:right w:color="000000" w:sz="4" w:val="single"/>
            </w:tcBorders>
          </w:tcPr>
          <w:p w14:paraId="1A020000">
            <w:pPr>
              <w:ind/>
              <w:jc w:val="center"/>
            </w:pPr>
            <w:r>
              <w:t>-</w:t>
            </w:r>
          </w:p>
        </w:tc>
        <w:tc>
          <w:tcPr>
            <w:tcW w:type="dxa" w:w="921"/>
            <w:tcBorders>
              <w:top w:color="000000" w:sz="4" w:val="single"/>
              <w:left w:color="000000" w:sz="4" w:val="single"/>
              <w:bottom w:color="000000" w:sz="4" w:val="single"/>
              <w:right w:color="000000" w:sz="4" w:val="single"/>
            </w:tcBorders>
          </w:tcPr>
          <w:p w14:paraId="1B020000">
            <w:pPr>
              <w:ind/>
              <w:jc w:val="center"/>
            </w:pPr>
            <w:r>
              <w:t>-</w:t>
            </w:r>
          </w:p>
        </w:tc>
        <w:tc>
          <w:tcPr>
            <w:tcW w:type="dxa" w:w="686"/>
            <w:tcBorders>
              <w:top w:color="000000" w:sz="4" w:val="single"/>
              <w:left w:color="000000" w:sz="4" w:val="single"/>
              <w:bottom w:color="000000" w:sz="4" w:val="single"/>
              <w:right w:color="000000" w:sz="4" w:val="single"/>
            </w:tcBorders>
          </w:tcPr>
          <w:p w14:paraId="1C020000">
            <w:pPr>
              <w:ind/>
              <w:jc w:val="center"/>
            </w:pPr>
            <w:r>
              <w:t>-</w:t>
            </w:r>
          </w:p>
        </w:tc>
        <w:tc>
          <w:tcPr>
            <w:tcW w:type="dxa" w:w="686"/>
            <w:tcBorders>
              <w:top w:color="000000" w:sz="4" w:val="single"/>
              <w:left w:color="000000" w:sz="4" w:val="single"/>
              <w:bottom w:color="000000" w:sz="4" w:val="single"/>
              <w:right w:color="000000" w:sz="4" w:val="single"/>
            </w:tcBorders>
          </w:tcPr>
          <w:p w14:paraId="1D020000">
            <w:pPr>
              <w:ind/>
              <w:jc w:val="center"/>
            </w:pPr>
            <w:r>
              <w:t>-</w:t>
            </w:r>
          </w:p>
        </w:tc>
        <w:tc>
          <w:tcPr>
            <w:tcW w:type="dxa" w:w="686"/>
            <w:tcBorders>
              <w:top w:color="000000" w:sz="4" w:val="single"/>
              <w:left w:color="000000" w:sz="4" w:val="single"/>
              <w:bottom w:color="000000" w:sz="4" w:val="single"/>
              <w:right w:color="000000" w:sz="4" w:val="single"/>
            </w:tcBorders>
          </w:tcPr>
          <w:p w14:paraId="1E020000">
            <w:pPr>
              <w:ind/>
              <w:jc w:val="center"/>
            </w:pPr>
            <w:r>
              <w:t>-</w:t>
            </w:r>
          </w:p>
        </w:tc>
        <w:tc>
          <w:tcPr>
            <w:tcW w:type="dxa" w:w="686"/>
            <w:tcBorders>
              <w:top w:color="000000" w:sz="4" w:val="single"/>
              <w:left w:color="000000" w:sz="4" w:val="single"/>
              <w:bottom w:color="000000" w:sz="4" w:val="single"/>
              <w:right w:color="000000" w:sz="4" w:val="single"/>
            </w:tcBorders>
          </w:tcPr>
          <w:p w14:paraId="1F020000">
            <w:pPr>
              <w:ind/>
              <w:jc w:val="center"/>
            </w:pPr>
            <w:r>
              <w:t>-</w:t>
            </w:r>
          </w:p>
        </w:tc>
        <w:tc>
          <w:tcPr>
            <w:tcW w:type="dxa" w:w="686"/>
            <w:tcBorders>
              <w:top w:color="000000" w:sz="4" w:val="single"/>
              <w:left w:color="000000" w:sz="4" w:val="single"/>
              <w:bottom w:color="000000" w:sz="4" w:val="single"/>
              <w:right w:color="000000" w:sz="4" w:val="single"/>
            </w:tcBorders>
          </w:tcPr>
          <w:p w14:paraId="20020000">
            <w:pPr>
              <w:ind/>
              <w:jc w:val="center"/>
            </w:pPr>
            <w:r>
              <w:t>-</w:t>
            </w:r>
          </w:p>
        </w:tc>
        <w:tc>
          <w:tcPr>
            <w:tcW w:type="dxa" w:w="686"/>
            <w:tcBorders>
              <w:top w:color="000000" w:sz="4" w:val="single"/>
              <w:left w:color="000000" w:sz="4" w:val="single"/>
              <w:bottom w:color="000000" w:sz="4" w:val="single"/>
              <w:right w:color="000000" w:sz="4" w:val="single"/>
            </w:tcBorders>
          </w:tcPr>
          <w:p w14:paraId="21020000">
            <w:pPr>
              <w:ind/>
              <w:jc w:val="center"/>
            </w:pPr>
            <w:r>
              <w:t>-</w:t>
            </w:r>
          </w:p>
        </w:tc>
        <w:tc>
          <w:tcPr>
            <w:tcW w:type="dxa" w:w="686"/>
            <w:tcBorders>
              <w:top w:color="000000" w:sz="4" w:val="single"/>
              <w:left w:color="000000" w:sz="4" w:val="single"/>
              <w:bottom w:color="000000" w:sz="4" w:val="single"/>
              <w:right w:color="000000" w:sz="4" w:val="single"/>
            </w:tcBorders>
          </w:tcPr>
          <w:p w14:paraId="22020000">
            <w:pPr>
              <w:ind/>
              <w:jc w:val="center"/>
            </w:pPr>
            <w:r>
              <w:t>-</w:t>
            </w:r>
          </w:p>
        </w:tc>
        <w:tc>
          <w:tcPr>
            <w:tcW w:type="dxa" w:w="686"/>
            <w:tcBorders>
              <w:top w:color="000000" w:sz="4" w:val="single"/>
              <w:left w:color="000000" w:sz="4" w:val="single"/>
              <w:bottom w:color="000000" w:sz="4" w:val="single"/>
              <w:right w:color="000000" w:sz="4" w:val="single"/>
            </w:tcBorders>
          </w:tcPr>
          <w:p w14:paraId="23020000">
            <w:pPr>
              <w:ind/>
              <w:jc w:val="center"/>
            </w:pPr>
            <w:r>
              <w:t>-</w:t>
            </w:r>
          </w:p>
        </w:tc>
        <w:tc>
          <w:tcPr>
            <w:tcW w:type="dxa" w:w="687"/>
            <w:tcBorders>
              <w:top w:color="000000" w:sz="4" w:val="single"/>
              <w:left w:color="000000" w:sz="4" w:val="single"/>
              <w:bottom w:color="000000" w:sz="4" w:val="single"/>
              <w:right w:color="000000" w:sz="4" w:val="single"/>
            </w:tcBorders>
          </w:tcPr>
          <w:p w14:paraId="24020000">
            <w:pPr>
              <w:ind/>
              <w:jc w:val="center"/>
            </w:pPr>
            <w:r>
              <w:t>-</w:t>
            </w:r>
          </w:p>
        </w:tc>
        <w:tc>
          <w:tcPr>
            <w:tcW w:type="dxa" w:w="687"/>
            <w:tcBorders>
              <w:top w:color="000000" w:sz="4" w:val="single"/>
              <w:left w:color="000000" w:sz="4" w:val="single"/>
              <w:bottom w:color="000000" w:sz="4" w:val="single"/>
              <w:right w:color="000000" w:sz="4" w:val="single"/>
            </w:tcBorders>
          </w:tcPr>
          <w:p w14:paraId="25020000">
            <w:pPr>
              <w:ind/>
              <w:jc w:val="center"/>
            </w:pPr>
            <w:r>
              <w:t>-</w:t>
            </w:r>
          </w:p>
        </w:tc>
        <w:tc>
          <w:tcPr>
            <w:tcW w:type="dxa" w:w="687"/>
            <w:tcBorders>
              <w:top w:color="000000" w:sz="4" w:val="single"/>
              <w:left w:color="000000" w:sz="4" w:val="single"/>
              <w:bottom w:color="000000" w:sz="4" w:val="single"/>
              <w:right w:color="000000" w:sz="4" w:val="single"/>
            </w:tcBorders>
          </w:tcPr>
          <w:p w14:paraId="26020000">
            <w:pPr>
              <w:ind/>
              <w:jc w:val="center"/>
            </w:pPr>
            <w:r>
              <w:t>-</w:t>
            </w:r>
          </w:p>
        </w:tc>
        <w:tc>
          <w:tcPr>
            <w:tcW w:type="dxa" w:w="687"/>
            <w:tcBorders>
              <w:top w:color="000000" w:sz="4" w:val="single"/>
              <w:left w:color="000000" w:sz="4" w:val="single"/>
              <w:bottom w:color="000000" w:sz="4" w:val="single"/>
              <w:right w:color="000000" w:sz="4" w:val="single"/>
            </w:tcBorders>
          </w:tcPr>
          <w:p w14:paraId="27020000">
            <w:pPr>
              <w:ind/>
              <w:jc w:val="center"/>
            </w:pPr>
            <w:r>
              <w:t>-</w:t>
            </w:r>
          </w:p>
        </w:tc>
      </w:tr>
    </w:tbl>
    <w:p w14:paraId="28020000">
      <w:r>
        <w:t xml:space="preserve">                            </w:t>
      </w:r>
    </w:p>
    <w:p w14:paraId="29020000">
      <w:pPr>
        <w:sectPr>
          <w:pgSz w:h="11906" w:orient="landscape" w:w="16838"/>
          <w:pgMar w:bottom="851" w:footer="708" w:gutter="0" w:header="708" w:left="1134" w:right="1134" w:top="1701"/>
        </w:sectPr>
      </w:pPr>
    </w:p>
    <w:p w14:paraId="2A020000">
      <w:pPr>
        <w:ind/>
        <w:jc w:val="right"/>
      </w:pPr>
      <w:bookmarkStart w:id="1" w:name="Par487"/>
      <w:bookmarkEnd w:id="1"/>
      <w:r>
        <w:t>Приложение №4</w:t>
      </w:r>
    </w:p>
    <w:p w14:paraId="2B020000">
      <w:pPr>
        <w:ind/>
        <w:jc w:val="right"/>
      </w:pPr>
      <w:r>
        <w:t xml:space="preserve">К муниципальной программе </w:t>
      </w:r>
    </w:p>
    <w:p w14:paraId="2C020000">
      <w:pPr>
        <w:ind/>
        <w:jc w:val="right"/>
      </w:pPr>
      <w:r>
        <w:t>Николаевского сельского поселения</w:t>
      </w:r>
    </w:p>
    <w:p w14:paraId="2D020000">
      <w:pPr>
        <w:ind/>
        <w:jc w:val="right"/>
      </w:pPr>
      <w:r>
        <w:t>«Социальная поддержка лиц, замещавших</w:t>
      </w:r>
    </w:p>
    <w:p w14:paraId="2E020000">
      <w:pPr>
        <w:ind/>
        <w:jc w:val="right"/>
      </w:pPr>
      <w:r>
        <w:t xml:space="preserve"> муниципальные должности и должности</w:t>
      </w:r>
    </w:p>
    <w:p w14:paraId="2F020000">
      <w:pPr>
        <w:ind/>
        <w:jc w:val="right"/>
      </w:pPr>
      <w:r>
        <w:t xml:space="preserve"> муниципальной службы, вышедших </w:t>
      </w:r>
    </w:p>
    <w:p w14:paraId="30020000">
      <w:pPr>
        <w:ind/>
        <w:jc w:val="right"/>
      </w:pPr>
      <w:r>
        <w:t>н</w:t>
      </w:r>
      <w:r>
        <w:t>а пенсию (на пенсию по инвалидности)»</w:t>
      </w:r>
    </w:p>
    <w:p w14:paraId="31020000">
      <w:pPr>
        <w:ind/>
        <w:jc w:val="center"/>
      </w:pPr>
    </w:p>
    <w:p w14:paraId="32020000">
      <w:pPr>
        <w:ind/>
        <w:jc w:val="center"/>
        <w:rPr>
          <w:sz w:val="28"/>
        </w:rPr>
      </w:pPr>
      <w:r>
        <w:rPr>
          <w:sz w:val="28"/>
        </w:rPr>
        <w:t>РАСХОДЫ</w:t>
      </w:r>
    </w:p>
    <w:p w14:paraId="33020000">
      <w:pPr>
        <w:ind/>
        <w:jc w:val="center"/>
        <w:rPr>
          <w:sz w:val="28"/>
        </w:rPr>
      </w:pPr>
      <w:r>
        <w:rPr>
          <w:sz w:val="28"/>
        </w:rPr>
        <w:t>на реализацию муниципальной программ Николаевского сельского поселения</w:t>
      </w:r>
      <w:r>
        <w:rPr>
          <w:sz w:val="28"/>
        </w:rPr>
        <w:t xml:space="preserve"> </w:t>
      </w:r>
      <w:r>
        <w:rPr>
          <w:sz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r>
        <w:rPr>
          <w:sz w:val="28"/>
        </w:rPr>
        <w:t>»</w:t>
      </w:r>
    </w:p>
    <w:p w14:paraId="34020000">
      <w:pPr>
        <w:ind/>
        <w:jc w:val="center"/>
        <w:rPr>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02"/>
        <w:gridCol w:w="1256"/>
        <w:gridCol w:w="999"/>
        <w:gridCol w:w="843"/>
        <w:gridCol w:w="843"/>
        <w:gridCol w:w="843"/>
        <w:gridCol w:w="843"/>
        <w:gridCol w:w="843"/>
        <w:gridCol w:w="843"/>
        <w:gridCol w:w="843"/>
        <w:gridCol w:w="843"/>
        <w:gridCol w:w="843"/>
        <w:gridCol w:w="843"/>
        <w:gridCol w:w="843"/>
        <w:gridCol w:w="843"/>
      </w:tblGrid>
      <w:tr>
        <w:tc>
          <w:tcPr>
            <w:tcW w:type="dxa" w:w="2202"/>
            <w:vMerge w:val="restart"/>
            <w:tcBorders>
              <w:top w:color="000000" w:sz="4" w:val="single"/>
              <w:left w:color="000000" w:sz="4" w:val="single"/>
              <w:bottom w:color="000000" w:sz="4" w:val="single"/>
              <w:right w:color="000000" w:sz="4" w:val="single"/>
            </w:tcBorders>
          </w:tcPr>
          <w:p w14:paraId="35020000">
            <w:pPr>
              <w:ind/>
              <w:jc w:val="center"/>
              <w:rPr>
                <w:sz w:val="18"/>
              </w:rPr>
            </w:pPr>
            <w:r>
              <w:rPr>
                <w:sz w:val="18"/>
              </w:rPr>
              <w:t>Наименование муниципальной программы, номер и наименование подпрограммы</w:t>
            </w:r>
          </w:p>
        </w:tc>
        <w:tc>
          <w:tcPr>
            <w:tcW w:type="dxa" w:w="1256"/>
            <w:vMerge w:val="restart"/>
            <w:tcBorders>
              <w:top w:color="000000" w:sz="4" w:val="single"/>
              <w:left w:color="000000" w:sz="4" w:val="single"/>
              <w:bottom w:color="000000" w:sz="4" w:val="single"/>
              <w:right w:color="000000" w:sz="4" w:val="single"/>
            </w:tcBorders>
          </w:tcPr>
          <w:p w14:paraId="36020000">
            <w:pPr>
              <w:ind/>
              <w:jc w:val="center"/>
              <w:rPr>
                <w:sz w:val="18"/>
              </w:rPr>
            </w:pPr>
            <w:r>
              <w:rPr>
                <w:sz w:val="18"/>
              </w:rPr>
              <w:t>Источники финансирования</w:t>
            </w:r>
          </w:p>
        </w:tc>
        <w:tc>
          <w:tcPr>
            <w:tcW w:type="dxa" w:w="999"/>
            <w:vMerge w:val="restart"/>
            <w:tcBorders>
              <w:top w:color="000000" w:sz="4" w:val="single"/>
              <w:left w:color="000000" w:sz="4" w:val="single"/>
              <w:bottom w:color="000000" w:sz="4" w:val="single"/>
              <w:right w:color="000000" w:sz="4" w:val="single"/>
            </w:tcBorders>
          </w:tcPr>
          <w:p w14:paraId="37020000">
            <w:pPr>
              <w:ind/>
              <w:jc w:val="center"/>
              <w:rPr>
                <w:sz w:val="18"/>
              </w:rPr>
            </w:pPr>
            <w:r>
              <w:rPr>
                <w:sz w:val="18"/>
              </w:rPr>
              <w:t>Объем расходов всего (тыс.рублей)</w:t>
            </w:r>
          </w:p>
        </w:tc>
        <w:tc>
          <w:tcPr>
            <w:tcW w:type="dxa" w:w="10114"/>
            <w:gridSpan w:val="12"/>
            <w:tcBorders>
              <w:top w:color="000000" w:sz="4" w:val="single"/>
              <w:left w:color="000000" w:sz="4" w:val="single"/>
              <w:bottom w:color="000000" w:sz="4" w:val="single"/>
              <w:right w:color="000000" w:sz="4" w:val="single"/>
            </w:tcBorders>
          </w:tcPr>
          <w:p w14:paraId="38020000">
            <w:pPr>
              <w:ind/>
              <w:jc w:val="center"/>
              <w:rPr>
                <w:sz w:val="20"/>
              </w:rPr>
            </w:pPr>
            <w:r>
              <w:rPr>
                <w:sz w:val="20"/>
              </w:rPr>
              <w:t>В том числе по годам реализации муниципальной программы</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gridSpan w:val="1"/>
            <w:vMerge w:val="continue"/>
            <w:tcBorders>
              <w:top w:color="000000" w:sz="4" w:val="single"/>
              <w:left w:color="000000" w:sz="4" w:val="single"/>
              <w:bottom w:color="000000" w:sz="4" w:val="single"/>
              <w:right w:color="000000" w:sz="4" w:val="single"/>
            </w:tcBorders>
          </w:tcPr>
          <w:p/>
        </w:tc>
        <w:tc>
          <w:tcPr>
            <w:tcW w:type="dxa" w:w="999"/>
            <w:gridSpan w:val="1"/>
            <w:vMerge w:val="continue"/>
            <w:tcBorders>
              <w:top w:color="000000" w:sz="4" w:val="single"/>
              <w:left w:color="000000" w:sz="4" w:val="single"/>
              <w:bottom w:color="000000" w:sz="4" w:val="single"/>
              <w:right w:color="000000" w:sz="4" w:val="single"/>
            </w:tcBorders>
          </w:tcPr>
          <w:p/>
        </w:tc>
        <w:tc>
          <w:tcPr>
            <w:tcW w:type="dxa" w:w="843"/>
            <w:tcBorders>
              <w:top w:color="000000" w:sz="4" w:val="single"/>
              <w:left w:color="000000" w:sz="4" w:val="single"/>
              <w:bottom w:color="000000" w:sz="4" w:val="single"/>
              <w:right w:color="000000" w:sz="4" w:val="single"/>
            </w:tcBorders>
          </w:tcPr>
          <w:p w14:paraId="39020000">
            <w:pPr>
              <w:ind/>
              <w:jc w:val="center"/>
              <w:rPr>
                <w:sz w:val="18"/>
              </w:rPr>
            </w:pPr>
            <w:r>
              <w:rPr>
                <w:sz w:val="18"/>
              </w:rPr>
              <w:t>2019</w:t>
            </w:r>
          </w:p>
        </w:tc>
        <w:tc>
          <w:tcPr>
            <w:tcW w:type="dxa" w:w="843"/>
            <w:tcBorders>
              <w:top w:color="000000" w:sz="4" w:val="single"/>
              <w:left w:color="000000" w:sz="4" w:val="single"/>
              <w:bottom w:color="000000" w:sz="4" w:val="single"/>
              <w:right w:color="000000" w:sz="4" w:val="single"/>
            </w:tcBorders>
          </w:tcPr>
          <w:p w14:paraId="3A020000">
            <w:pPr>
              <w:ind/>
              <w:jc w:val="center"/>
              <w:rPr>
                <w:sz w:val="18"/>
              </w:rPr>
            </w:pPr>
            <w:r>
              <w:rPr>
                <w:sz w:val="18"/>
              </w:rPr>
              <w:t>2020</w:t>
            </w:r>
          </w:p>
        </w:tc>
        <w:tc>
          <w:tcPr>
            <w:tcW w:type="dxa" w:w="843"/>
            <w:tcBorders>
              <w:top w:color="000000" w:sz="4" w:val="single"/>
              <w:left w:color="000000" w:sz="4" w:val="single"/>
              <w:bottom w:color="000000" w:sz="4" w:val="single"/>
              <w:right w:color="000000" w:sz="4" w:val="single"/>
            </w:tcBorders>
          </w:tcPr>
          <w:p w14:paraId="3B020000">
            <w:pPr>
              <w:ind/>
              <w:jc w:val="center"/>
              <w:rPr>
                <w:sz w:val="18"/>
              </w:rPr>
            </w:pPr>
            <w:r>
              <w:rPr>
                <w:sz w:val="18"/>
              </w:rPr>
              <w:t>2021</w:t>
            </w:r>
          </w:p>
        </w:tc>
        <w:tc>
          <w:tcPr>
            <w:tcW w:type="dxa" w:w="843"/>
            <w:tcBorders>
              <w:top w:color="000000" w:sz="4" w:val="single"/>
              <w:left w:color="000000" w:sz="4" w:val="single"/>
              <w:bottom w:color="000000" w:sz="4" w:val="single"/>
              <w:right w:color="000000" w:sz="4" w:val="single"/>
            </w:tcBorders>
          </w:tcPr>
          <w:p w14:paraId="3C020000">
            <w:pPr>
              <w:ind/>
              <w:jc w:val="center"/>
              <w:rPr>
                <w:sz w:val="18"/>
              </w:rPr>
            </w:pPr>
            <w:r>
              <w:rPr>
                <w:sz w:val="18"/>
              </w:rPr>
              <w:t>2022</w:t>
            </w:r>
          </w:p>
        </w:tc>
        <w:tc>
          <w:tcPr>
            <w:tcW w:type="dxa" w:w="843"/>
            <w:tcBorders>
              <w:top w:color="000000" w:sz="4" w:val="single"/>
              <w:left w:color="000000" w:sz="4" w:val="single"/>
              <w:bottom w:color="000000" w:sz="4" w:val="single"/>
              <w:right w:color="000000" w:sz="4" w:val="single"/>
            </w:tcBorders>
          </w:tcPr>
          <w:p w14:paraId="3D020000">
            <w:pPr>
              <w:ind/>
              <w:jc w:val="center"/>
              <w:rPr>
                <w:sz w:val="18"/>
              </w:rPr>
            </w:pPr>
            <w:r>
              <w:rPr>
                <w:sz w:val="18"/>
              </w:rPr>
              <w:t>2023</w:t>
            </w:r>
          </w:p>
        </w:tc>
        <w:tc>
          <w:tcPr>
            <w:tcW w:type="dxa" w:w="843"/>
            <w:tcBorders>
              <w:top w:color="000000" w:sz="4" w:val="single"/>
              <w:left w:color="000000" w:sz="4" w:val="single"/>
              <w:bottom w:color="000000" w:sz="4" w:val="single"/>
              <w:right w:color="000000" w:sz="4" w:val="single"/>
            </w:tcBorders>
          </w:tcPr>
          <w:p w14:paraId="3E020000">
            <w:pPr>
              <w:ind/>
              <w:jc w:val="center"/>
              <w:rPr>
                <w:sz w:val="18"/>
              </w:rPr>
            </w:pPr>
            <w:r>
              <w:rPr>
                <w:sz w:val="18"/>
              </w:rPr>
              <w:t>2024</w:t>
            </w:r>
          </w:p>
        </w:tc>
        <w:tc>
          <w:tcPr>
            <w:tcW w:type="dxa" w:w="843"/>
            <w:tcBorders>
              <w:top w:color="000000" w:sz="4" w:val="single"/>
              <w:left w:color="000000" w:sz="4" w:val="single"/>
              <w:bottom w:color="000000" w:sz="4" w:val="single"/>
              <w:right w:color="000000" w:sz="4" w:val="single"/>
            </w:tcBorders>
          </w:tcPr>
          <w:p w14:paraId="3F020000">
            <w:pPr>
              <w:ind/>
              <w:jc w:val="center"/>
              <w:rPr>
                <w:sz w:val="18"/>
              </w:rPr>
            </w:pPr>
            <w:r>
              <w:rPr>
                <w:sz w:val="18"/>
              </w:rPr>
              <w:t>2025</w:t>
            </w:r>
          </w:p>
        </w:tc>
        <w:tc>
          <w:tcPr>
            <w:tcW w:type="dxa" w:w="843"/>
            <w:tcBorders>
              <w:top w:color="000000" w:sz="4" w:val="single"/>
              <w:left w:color="000000" w:sz="4" w:val="single"/>
              <w:bottom w:color="000000" w:sz="4" w:val="single"/>
              <w:right w:color="000000" w:sz="4" w:val="single"/>
            </w:tcBorders>
          </w:tcPr>
          <w:p w14:paraId="40020000">
            <w:pPr>
              <w:ind/>
              <w:jc w:val="center"/>
              <w:rPr>
                <w:sz w:val="18"/>
              </w:rPr>
            </w:pPr>
            <w:r>
              <w:rPr>
                <w:sz w:val="18"/>
              </w:rPr>
              <w:t>2026</w:t>
            </w:r>
          </w:p>
        </w:tc>
        <w:tc>
          <w:tcPr>
            <w:tcW w:type="dxa" w:w="843"/>
            <w:tcBorders>
              <w:top w:color="000000" w:sz="4" w:val="single"/>
              <w:left w:color="000000" w:sz="4" w:val="single"/>
              <w:bottom w:color="000000" w:sz="4" w:val="single"/>
              <w:right w:color="000000" w:sz="4" w:val="single"/>
            </w:tcBorders>
          </w:tcPr>
          <w:p w14:paraId="41020000">
            <w:pPr>
              <w:ind/>
              <w:jc w:val="center"/>
              <w:rPr>
                <w:sz w:val="18"/>
              </w:rPr>
            </w:pPr>
            <w:r>
              <w:rPr>
                <w:sz w:val="18"/>
              </w:rPr>
              <w:t>2027</w:t>
            </w:r>
          </w:p>
        </w:tc>
        <w:tc>
          <w:tcPr>
            <w:tcW w:type="dxa" w:w="843"/>
            <w:tcBorders>
              <w:top w:color="000000" w:sz="4" w:val="single"/>
              <w:left w:color="000000" w:sz="4" w:val="single"/>
              <w:bottom w:color="000000" w:sz="4" w:val="single"/>
              <w:right w:color="000000" w:sz="4" w:val="single"/>
            </w:tcBorders>
          </w:tcPr>
          <w:p w14:paraId="42020000">
            <w:pPr>
              <w:ind/>
              <w:jc w:val="center"/>
              <w:rPr>
                <w:sz w:val="18"/>
              </w:rPr>
            </w:pPr>
            <w:r>
              <w:rPr>
                <w:sz w:val="18"/>
              </w:rPr>
              <w:t>2028</w:t>
            </w:r>
          </w:p>
        </w:tc>
        <w:tc>
          <w:tcPr>
            <w:tcW w:type="dxa" w:w="843"/>
            <w:tcBorders>
              <w:top w:color="000000" w:sz="4" w:val="single"/>
              <w:left w:color="000000" w:sz="4" w:val="single"/>
              <w:bottom w:color="000000" w:sz="4" w:val="single"/>
              <w:right w:color="000000" w:sz="4" w:val="single"/>
            </w:tcBorders>
          </w:tcPr>
          <w:p w14:paraId="43020000">
            <w:pPr>
              <w:ind/>
              <w:jc w:val="center"/>
              <w:rPr>
                <w:sz w:val="18"/>
              </w:rPr>
            </w:pPr>
            <w:r>
              <w:rPr>
                <w:sz w:val="18"/>
              </w:rPr>
              <w:t>2029</w:t>
            </w:r>
          </w:p>
        </w:tc>
        <w:tc>
          <w:tcPr>
            <w:tcW w:type="dxa" w:w="843"/>
            <w:tcBorders>
              <w:top w:color="000000" w:sz="4" w:val="single"/>
              <w:left w:color="000000" w:sz="4" w:val="single"/>
              <w:bottom w:color="000000" w:sz="4" w:val="single"/>
              <w:right w:color="000000" w:sz="4" w:val="single"/>
            </w:tcBorders>
          </w:tcPr>
          <w:p w14:paraId="44020000">
            <w:pPr>
              <w:ind/>
              <w:jc w:val="center"/>
              <w:rPr>
                <w:sz w:val="18"/>
              </w:rPr>
            </w:pPr>
            <w:r>
              <w:rPr>
                <w:sz w:val="18"/>
              </w:rPr>
              <w:t>2030</w:t>
            </w:r>
          </w:p>
        </w:tc>
      </w:tr>
      <w:tr>
        <w:tc>
          <w:tcPr>
            <w:tcW w:type="dxa" w:w="2202"/>
            <w:tcBorders>
              <w:top w:color="000000" w:sz="4" w:val="single"/>
              <w:left w:color="000000" w:sz="4" w:val="single"/>
              <w:bottom w:color="000000" w:sz="4" w:val="single"/>
              <w:right w:color="000000" w:sz="4" w:val="single"/>
            </w:tcBorders>
          </w:tcPr>
          <w:p w14:paraId="45020000">
            <w:pPr>
              <w:ind/>
              <w:jc w:val="center"/>
              <w:rPr>
                <w:sz w:val="20"/>
              </w:rPr>
            </w:pPr>
            <w:r>
              <w:rPr>
                <w:sz w:val="20"/>
              </w:rPr>
              <w:t>1</w:t>
            </w:r>
          </w:p>
        </w:tc>
        <w:tc>
          <w:tcPr>
            <w:tcW w:type="dxa" w:w="1256"/>
            <w:tcBorders>
              <w:top w:color="000000" w:sz="4" w:val="single"/>
              <w:left w:color="000000" w:sz="4" w:val="single"/>
              <w:bottom w:color="000000" w:sz="4" w:val="single"/>
              <w:right w:color="000000" w:sz="4" w:val="single"/>
            </w:tcBorders>
          </w:tcPr>
          <w:p w14:paraId="46020000">
            <w:pPr>
              <w:ind/>
              <w:jc w:val="center"/>
              <w:rPr>
                <w:sz w:val="20"/>
              </w:rPr>
            </w:pPr>
            <w:r>
              <w:rPr>
                <w:sz w:val="20"/>
              </w:rPr>
              <w:t>2</w:t>
            </w:r>
          </w:p>
        </w:tc>
        <w:tc>
          <w:tcPr>
            <w:tcW w:type="dxa" w:w="999"/>
            <w:tcBorders>
              <w:top w:color="000000" w:sz="4" w:val="single"/>
              <w:left w:color="000000" w:sz="4" w:val="single"/>
              <w:bottom w:color="000000" w:sz="4" w:val="single"/>
              <w:right w:color="000000" w:sz="4" w:val="single"/>
            </w:tcBorders>
          </w:tcPr>
          <w:p w14:paraId="47020000">
            <w:pPr>
              <w:ind/>
              <w:jc w:val="center"/>
              <w:rPr>
                <w:sz w:val="20"/>
              </w:rPr>
            </w:pPr>
            <w:r>
              <w:rPr>
                <w:sz w:val="20"/>
              </w:rPr>
              <w:t>3</w:t>
            </w:r>
          </w:p>
        </w:tc>
        <w:tc>
          <w:tcPr>
            <w:tcW w:type="dxa" w:w="843"/>
            <w:tcBorders>
              <w:top w:color="000000" w:sz="4" w:val="single"/>
              <w:left w:color="000000" w:sz="4" w:val="single"/>
              <w:bottom w:color="000000" w:sz="4" w:val="single"/>
              <w:right w:color="000000" w:sz="4" w:val="single"/>
            </w:tcBorders>
          </w:tcPr>
          <w:p w14:paraId="48020000">
            <w:pPr>
              <w:ind/>
              <w:jc w:val="center"/>
              <w:rPr>
                <w:sz w:val="20"/>
              </w:rPr>
            </w:pPr>
            <w:r>
              <w:rPr>
                <w:sz w:val="20"/>
              </w:rPr>
              <w:t>4</w:t>
            </w:r>
          </w:p>
        </w:tc>
        <w:tc>
          <w:tcPr>
            <w:tcW w:type="dxa" w:w="843"/>
            <w:tcBorders>
              <w:top w:color="000000" w:sz="4" w:val="single"/>
              <w:left w:color="000000" w:sz="4" w:val="single"/>
              <w:bottom w:color="000000" w:sz="4" w:val="single"/>
              <w:right w:color="000000" w:sz="4" w:val="single"/>
            </w:tcBorders>
          </w:tcPr>
          <w:p w14:paraId="49020000">
            <w:pPr>
              <w:ind/>
              <w:jc w:val="center"/>
              <w:rPr>
                <w:sz w:val="20"/>
              </w:rPr>
            </w:pPr>
            <w:r>
              <w:rPr>
                <w:sz w:val="20"/>
              </w:rPr>
              <w:t>5</w:t>
            </w:r>
          </w:p>
        </w:tc>
        <w:tc>
          <w:tcPr>
            <w:tcW w:type="dxa" w:w="843"/>
            <w:tcBorders>
              <w:top w:color="000000" w:sz="4" w:val="single"/>
              <w:left w:color="000000" w:sz="4" w:val="single"/>
              <w:bottom w:color="000000" w:sz="4" w:val="single"/>
              <w:right w:color="000000" w:sz="4" w:val="single"/>
            </w:tcBorders>
          </w:tcPr>
          <w:p w14:paraId="4A020000">
            <w:pPr>
              <w:ind/>
              <w:jc w:val="center"/>
              <w:rPr>
                <w:sz w:val="20"/>
              </w:rPr>
            </w:pPr>
            <w:r>
              <w:rPr>
                <w:sz w:val="20"/>
              </w:rPr>
              <w:t>6</w:t>
            </w:r>
          </w:p>
        </w:tc>
        <w:tc>
          <w:tcPr>
            <w:tcW w:type="dxa" w:w="843"/>
            <w:tcBorders>
              <w:top w:color="000000" w:sz="4" w:val="single"/>
              <w:left w:color="000000" w:sz="4" w:val="single"/>
              <w:bottom w:color="000000" w:sz="4" w:val="single"/>
              <w:right w:color="000000" w:sz="4" w:val="single"/>
            </w:tcBorders>
          </w:tcPr>
          <w:p w14:paraId="4B020000">
            <w:pPr>
              <w:ind/>
              <w:jc w:val="center"/>
              <w:rPr>
                <w:sz w:val="20"/>
              </w:rPr>
            </w:pPr>
            <w:r>
              <w:rPr>
                <w:sz w:val="20"/>
              </w:rPr>
              <w:t>7</w:t>
            </w:r>
          </w:p>
        </w:tc>
        <w:tc>
          <w:tcPr>
            <w:tcW w:type="dxa" w:w="843"/>
            <w:tcBorders>
              <w:top w:color="000000" w:sz="4" w:val="single"/>
              <w:left w:color="000000" w:sz="4" w:val="single"/>
              <w:bottom w:color="000000" w:sz="4" w:val="single"/>
              <w:right w:color="000000" w:sz="4" w:val="single"/>
            </w:tcBorders>
          </w:tcPr>
          <w:p w14:paraId="4C020000">
            <w:pPr>
              <w:ind/>
              <w:jc w:val="center"/>
              <w:rPr>
                <w:sz w:val="20"/>
              </w:rPr>
            </w:pPr>
            <w:r>
              <w:rPr>
                <w:sz w:val="20"/>
              </w:rPr>
              <w:t>8</w:t>
            </w:r>
          </w:p>
        </w:tc>
        <w:tc>
          <w:tcPr>
            <w:tcW w:type="dxa" w:w="843"/>
            <w:tcBorders>
              <w:top w:color="000000" w:sz="4" w:val="single"/>
              <w:left w:color="000000" w:sz="4" w:val="single"/>
              <w:bottom w:color="000000" w:sz="4" w:val="single"/>
              <w:right w:color="000000" w:sz="4" w:val="single"/>
            </w:tcBorders>
          </w:tcPr>
          <w:p w14:paraId="4D020000">
            <w:pPr>
              <w:ind/>
              <w:jc w:val="center"/>
              <w:rPr>
                <w:sz w:val="20"/>
              </w:rPr>
            </w:pPr>
            <w:r>
              <w:rPr>
                <w:sz w:val="20"/>
              </w:rPr>
              <w:t>9</w:t>
            </w:r>
          </w:p>
        </w:tc>
        <w:tc>
          <w:tcPr>
            <w:tcW w:type="dxa" w:w="843"/>
            <w:tcBorders>
              <w:top w:color="000000" w:sz="4" w:val="single"/>
              <w:left w:color="000000" w:sz="4" w:val="single"/>
              <w:bottom w:color="000000" w:sz="4" w:val="single"/>
              <w:right w:color="000000" w:sz="4" w:val="single"/>
            </w:tcBorders>
          </w:tcPr>
          <w:p w14:paraId="4E020000">
            <w:pPr>
              <w:ind/>
              <w:jc w:val="center"/>
              <w:rPr>
                <w:sz w:val="20"/>
              </w:rPr>
            </w:pPr>
            <w:r>
              <w:rPr>
                <w:sz w:val="20"/>
              </w:rPr>
              <w:t>10</w:t>
            </w:r>
          </w:p>
        </w:tc>
        <w:tc>
          <w:tcPr>
            <w:tcW w:type="dxa" w:w="843"/>
            <w:tcBorders>
              <w:top w:color="000000" w:sz="4" w:val="single"/>
              <w:left w:color="000000" w:sz="4" w:val="single"/>
              <w:bottom w:color="000000" w:sz="4" w:val="single"/>
              <w:right w:color="000000" w:sz="4" w:val="single"/>
            </w:tcBorders>
          </w:tcPr>
          <w:p w14:paraId="4F020000">
            <w:pPr>
              <w:ind/>
              <w:jc w:val="center"/>
              <w:rPr>
                <w:sz w:val="20"/>
              </w:rPr>
            </w:pPr>
            <w:r>
              <w:rPr>
                <w:sz w:val="20"/>
              </w:rPr>
              <w:t>11</w:t>
            </w:r>
          </w:p>
        </w:tc>
        <w:tc>
          <w:tcPr>
            <w:tcW w:type="dxa" w:w="843"/>
            <w:tcBorders>
              <w:top w:color="000000" w:sz="4" w:val="single"/>
              <w:left w:color="000000" w:sz="4" w:val="single"/>
              <w:bottom w:color="000000" w:sz="4" w:val="single"/>
              <w:right w:color="000000" w:sz="4" w:val="single"/>
            </w:tcBorders>
          </w:tcPr>
          <w:p w14:paraId="50020000">
            <w:pPr>
              <w:ind/>
              <w:jc w:val="center"/>
              <w:rPr>
                <w:sz w:val="20"/>
              </w:rPr>
            </w:pPr>
            <w:r>
              <w:rPr>
                <w:sz w:val="20"/>
              </w:rPr>
              <w:t>12</w:t>
            </w:r>
          </w:p>
        </w:tc>
        <w:tc>
          <w:tcPr>
            <w:tcW w:type="dxa" w:w="843"/>
            <w:tcBorders>
              <w:top w:color="000000" w:sz="4" w:val="single"/>
              <w:left w:color="000000" w:sz="4" w:val="single"/>
              <w:bottom w:color="000000" w:sz="4" w:val="single"/>
              <w:right w:color="000000" w:sz="4" w:val="single"/>
            </w:tcBorders>
          </w:tcPr>
          <w:p w14:paraId="51020000">
            <w:pPr>
              <w:ind/>
              <w:jc w:val="center"/>
              <w:rPr>
                <w:sz w:val="20"/>
              </w:rPr>
            </w:pPr>
            <w:r>
              <w:rPr>
                <w:sz w:val="20"/>
              </w:rPr>
              <w:t>13</w:t>
            </w:r>
          </w:p>
        </w:tc>
        <w:tc>
          <w:tcPr>
            <w:tcW w:type="dxa" w:w="843"/>
            <w:tcBorders>
              <w:top w:color="000000" w:sz="4" w:val="single"/>
              <w:left w:color="000000" w:sz="4" w:val="single"/>
              <w:bottom w:color="000000" w:sz="4" w:val="single"/>
              <w:right w:color="000000" w:sz="4" w:val="single"/>
            </w:tcBorders>
          </w:tcPr>
          <w:p w14:paraId="52020000">
            <w:pPr>
              <w:ind/>
              <w:jc w:val="center"/>
              <w:rPr>
                <w:sz w:val="20"/>
              </w:rPr>
            </w:pPr>
            <w:r>
              <w:rPr>
                <w:sz w:val="20"/>
              </w:rPr>
              <w:t>14</w:t>
            </w:r>
          </w:p>
        </w:tc>
        <w:tc>
          <w:tcPr>
            <w:tcW w:type="dxa" w:w="843"/>
            <w:tcBorders>
              <w:top w:color="000000" w:sz="4" w:val="single"/>
              <w:left w:color="000000" w:sz="4" w:val="single"/>
              <w:bottom w:color="000000" w:sz="4" w:val="single"/>
              <w:right w:color="000000" w:sz="4" w:val="single"/>
            </w:tcBorders>
          </w:tcPr>
          <w:p w14:paraId="53020000">
            <w:pPr>
              <w:ind/>
              <w:jc w:val="center"/>
              <w:rPr>
                <w:sz w:val="20"/>
              </w:rPr>
            </w:pPr>
            <w:r>
              <w:rPr>
                <w:sz w:val="20"/>
              </w:rPr>
              <w:t>15</w:t>
            </w:r>
          </w:p>
        </w:tc>
      </w:tr>
      <w:tr>
        <w:tc>
          <w:tcPr>
            <w:tcW w:type="dxa" w:w="2202"/>
            <w:vMerge w:val="restart"/>
            <w:tcBorders>
              <w:top w:color="000000" w:sz="4" w:val="single"/>
              <w:left w:color="000000" w:sz="4" w:val="single"/>
              <w:bottom w:color="000000" w:sz="4" w:val="single"/>
              <w:right w:color="000000" w:sz="4" w:val="single"/>
            </w:tcBorders>
          </w:tcPr>
          <w:p w14:paraId="54020000">
            <w:pPr>
              <w:ind/>
              <w:jc w:val="both"/>
              <w:rPr>
                <w:sz w:val="20"/>
              </w:rPr>
            </w:pPr>
            <w:r>
              <w:rPr>
                <w:sz w:val="20"/>
              </w:rPr>
              <w:t>Муниципальная программа «Социальная поддержка лиц, замещавших</w:t>
            </w:r>
          </w:p>
          <w:p w14:paraId="55020000">
            <w:pPr>
              <w:ind/>
              <w:jc w:val="both"/>
              <w:rPr>
                <w:sz w:val="20"/>
              </w:rPr>
            </w:pPr>
            <w:r>
              <w:rPr>
                <w:sz w:val="20"/>
              </w:rPr>
              <w:t>муниципальные должности и должности</w:t>
            </w:r>
          </w:p>
          <w:p w14:paraId="56020000">
            <w:pPr>
              <w:ind/>
              <w:jc w:val="both"/>
              <w:rPr>
                <w:sz w:val="20"/>
              </w:rPr>
            </w:pPr>
            <w:r>
              <w:rPr>
                <w:sz w:val="20"/>
              </w:rPr>
              <w:t>муниципальной службы, вышедших</w:t>
            </w:r>
          </w:p>
          <w:p w14:paraId="57020000">
            <w:pPr>
              <w:ind/>
              <w:jc w:val="both"/>
              <w:rPr>
                <w:sz w:val="20"/>
              </w:rPr>
            </w:pPr>
            <w:r>
              <w:rPr>
                <w:sz w:val="20"/>
              </w:rPr>
              <w:t>на пенсию (на пенсию по инвалидности)»</w:t>
            </w:r>
          </w:p>
          <w:p w14:paraId="58020000">
            <w:pPr>
              <w:ind/>
              <w:jc w:val="center"/>
              <w:rPr>
                <w:sz w:val="28"/>
              </w:rPr>
            </w:pPr>
          </w:p>
        </w:tc>
        <w:tc>
          <w:tcPr>
            <w:tcW w:type="dxa" w:w="1256"/>
            <w:tcBorders>
              <w:top w:color="000000" w:sz="4" w:val="single"/>
              <w:left w:color="000000" w:sz="4" w:val="single"/>
              <w:bottom w:color="000000" w:sz="4" w:val="single"/>
              <w:right w:color="000000" w:sz="4" w:val="single"/>
            </w:tcBorders>
          </w:tcPr>
          <w:p w14:paraId="59020000">
            <w:pPr>
              <w:ind/>
              <w:jc w:val="center"/>
              <w:rPr>
                <w:sz w:val="20"/>
              </w:rPr>
            </w:pPr>
            <w:r>
              <w:rPr>
                <w:sz w:val="20"/>
              </w:rPr>
              <w:t>всего</w:t>
            </w:r>
          </w:p>
        </w:tc>
        <w:tc>
          <w:tcPr>
            <w:tcW w:type="dxa" w:w="999"/>
            <w:tcBorders>
              <w:top w:color="000000" w:sz="4" w:val="single"/>
              <w:left w:color="000000" w:sz="4" w:val="single"/>
              <w:bottom w:color="000000" w:sz="4" w:val="single"/>
              <w:right w:color="000000" w:sz="4" w:val="single"/>
            </w:tcBorders>
          </w:tcPr>
          <w:p w14:paraId="5A020000">
            <w:pPr>
              <w:ind/>
              <w:jc w:val="center"/>
            </w:pPr>
            <w:r>
              <w:rPr>
                <w:sz w:val="20"/>
              </w:rPr>
              <w:t>4 969,0</w:t>
            </w:r>
          </w:p>
        </w:tc>
        <w:tc>
          <w:tcPr>
            <w:tcW w:type="dxa" w:w="843"/>
            <w:tcBorders>
              <w:top w:color="000000" w:sz="4" w:val="single"/>
              <w:left w:color="000000" w:sz="4" w:val="single"/>
              <w:bottom w:color="000000" w:sz="4" w:val="single"/>
              <w:right w:color="000000" w:sz="4" w:val="single"/>
            </w:tcBorders>
          </w:tcPr>
          <w:p w14:paraId="5B020000">
            <w:pPr>
              <w:ind/>
              <w:jc w:val="right"/>
              <w:rPr>
                <w:sz w:val="20"/>
              </w:rPr>
            </w:pPr>
            <w:r>
              <w:rPr>
                <w:sz w:val="20"/>
              </w:rPr>
              <w:t>21</w:t>
            </w:r>
            <w:r>
              <w:rPr>
                <w:sz w:val="20"/>
              </w:rPr>
              <w:t>0,0</w:t>
            </w:r>
          </w:p>
        </w:tc>
        <w:tc>
          <w:tcPr>
            <w:tcW w:type="dxa" w:w="843"/>
            <w:tcBorders>
              <w:top w:color="000000" w:sz="4" w:val="single"/>
              <w:left w:color="000000" w:sz="4" w:val="single"/>
              <w:bottom w:color="000000" w:sz="4" w:val="single"/>
              <w:right w:color="000000" w:sz="4" w:val="single"/>
            </w:tcBorders>
          </w:tcPr>
          <w:p w14:paraId="5C020000">
            <w:r>
              <w:rPr>
                <w:sz w:val="20"/>
              </w:rPr>
              <w:t>272</w:t>
            </w:r>
            <w:r>
              <w:rPr>
                <w:sz w:val="20"/>
              </w:rPr>
              <w:t>,0</w:t>
            </w:r>
          </w:p>
        </w:tc>
        <w:tc>
          <w:tcPr>
            <w:tcW w:type="dxa" w:w="843"/>
            <w:tcBorders>
              <w:top w:color="000000" w:sz="4" w:val="single"/>
              <w:left w:color="000000" w:sz="4" w:val="single"/>
              <w:bottom w:color="000000" w:sz="4" w:val="single"/>
              <w:right w:color="000000" w:sz="4" w:val="single"/>
            </w:tcBorders>
          </w:tcPr>
          <w:p w14:paraId="5D020000">
            <w:r>
              <w:rPr>
                <w:sz w:val="20"/>
              </w:rPr>
              <w:t>464,7</w:t>
            </w:r>
          </w:p>
        </w:tc>
        <w:tc>
          <w:tcPr>
            <w:tcW w:type="dxa" w:w="843"/>
            <w:tcBorders>
              <w:top w:color="000000" w:sz="4" w:val="single"/>
              <w:left w:color="000000" w:sz="4" w:val="single"/>
              <w:bottom w:color="000000" w:sz="4" w:val="single"/>
              <w:right w:color="000000" w:sz="4" w:val="single"/>
            </w:tcBorders>
          </w:tcPr>
          <w:p w14:paraId="5E020000">
            <w:r>
              <w:rPr>
                <w:sz w:val="20"/>
              </w:rPr>
              <w:t>447,3</w:t>
            </w:r>
          </w:p>
        </w:tc>
        <w:tc>
          <w:tcPr>
            <w:tcW w:type="dxa" w:w="843"/>
            <w:tcBorders>
              <w:top w:color="000000" w:sz="4" w:val="single"/>
              <w:left w:color="000000" w:sz="4" w:val="single"/>
              <w:bottom w:color="000000" w:sz="4" w:val="single"/>
              <w:right w:color="000000" w:sz="4" w:val="single"/>
            </w:tcBorders>
          </w:tcPr>
          <w:p w14:paraId="5F020000">
            <w:r>
              <w:rPr>
                <w:sz w:val="20"/>
              </w:rPr>
              <w:t>460</w:t>
            </w:r>
            <w:r>
              <w:rPr>
                <w:sz w:val="20"/>
              </w:rPr>
              <w:t>,0</w:t>
            </w:r>
          </w:p>
        </w:tc>
        <w:tc>
          <w:tcPr>
            <w:tcW w:type="dxa" w:w="843"/>
            <w:tcBorders>
              <w:top w:color="000000" w:sz="4" w:val="single"/>
              <w:left w:color="000000" w:sz="4" w:val="single"/>
              <w:bottom w:color="000000" w:sz="4" w:val="single"/>
              <w:right w:color="000000" w:sz="4" w:val="single"/>
            </w:tcBorders>
          </w:tcPr>
          <w:p w14:paraId="60020000">
            <w:r>
              <w:rPr>
                <w:sz w:val="20"/>
              </w:rPr>
              <w:t>445,0</w:t>
            </w:r>
          </w:p>
        </w:tc>
        <w:tc>
          <w:tcPr>
            <w:tcW w:type="dxa" w:w="843"/>
            <w:tcBorders>
              <w:top w:color="000000" w:sz="4" w:val="single"/>
              <w:left w:color="000000" w:sz="4" w:val="single"/>
              <w:bottom w:color="000000" w:sz="4" w:val="single"/>
              <w:right w:color="000000" w:sz="4" w:val="single"/>
            </w:tcBorders>
          </w:tcPr>
          <w:p w14:paraId="61020000">
            <w:r>
              <w:rPr>
                <w:sz w:val="20"/>
              </w:rPr>
              <w:t>445,0</w:t>
            </w:r>
          </w:p>
        </w:tc>
        <w:tc>
          <w:tcPr>
            <w:tcW w:type="dxa" w:w="843"/>
            <w:tcBorders>
              <w:top w:color="000000" w:sz="4" w:val="single"/>
              <w:left w:color="000000" w:sz="4" w:val="single"/>
              <w:bottom w:color="000000" w:sz="4" w:val="single"/>
              <w:right w:color="000000" w:sz="4" w:val="single"/>
            </w:tcBorders>
          </w:tcPr>
          <w:p w14:paraId="62020000">
            <w:r>
              <w:rPr>
                <w:sz w:val="20"/>
              </w:rPr>
              <w:t>445,0</w:t>
            </w:r>
          </w:p>
        </w:tc>
        <w:tc>
          <w:tcPr>
            <w:tcW w:type="dxa" w:w="843"/>
            <w:tcBorders>
              <w:top w:color="000000" w:sz="4" w:val="single"/>
              <w:left w:color="000000" w:sz="4" w:val="single"/>
              <w:bottom w:color="000000" w:sz="4" w:val="single"/>
              <w:right w:color="000000" w:sz="4" w:val="single"/>
            </w:tcBorders>
          </w:tcPr>
          <w:p w14:paraId="63020000">
            <w:r>
              <w:rPr>
                <w:sz w:val="20"/>
              </w:rPr>
              <w:t>445,0</w:t>
            </w:r>
          </w:p>
        </w:tc>
        <w:tc>
          <w:tcPr>
            <w:tcW w:type="dxa" w:w="843"/>
            <w:tcBorders>
              <w:top w:color="000000" w:sz="4" w:val="single"/>
              <w:left w:color="000000" w:sz="4" w:val="single"/>
              <w:bottom w:color="000000" w:sz="4" w:val="single"/>
              <w:right w:color="000000" w:sz="4" w:val="single"/>
            </w:tcBorders>
          </w:tcPr>
          <w:p w14:paraId="64020000">
            <w:r>
              <w:rPr>
                <w:sz w:val="20"/>
              </w:rPr>
              <w:t>445,0</w:t>
            </w:r>
          </w:p>
        </w:tc>
        <w:tc>
          <w:tcPr>
            <w:tcW w:type="dxa" w:w="843"/>
            <w:tcBorders>
              <w:top w:color="000000" w:sz="4" w:val="single"/>
              <w:left w:color="000000" w:sz="4" w:val="single"/>
              <w:bottom w:color="000000" w:sz="4" w:val="single"/>
              <w:right w:color="000000" w:sz="4" w:val="single"/>
            </w:tcBorders>
          </w:tcPr>
          <w:p w14:paraId="65020000">
            <w:r>
              <w:rPr>
                <w:sz w:val="20"/>
              </w:rPr>
              <w:t>445,0</w:t>
            </w:r>
          </w:p>
        </w:tc>
        <w:tc>
          <w:tcPr>
            <w:tcW w:type="dxa" w:w="843"/>
            <w:tcBorders>
              <w:top w:color="000000" w:sz="4" w:val="single"/>
              <w:left w:color="000000" w:sz="4" w:val="single"/>
              <w:bottom w:color="000000" w:sz="4" w:val="single"/>
              <w:right w:color="000000" w:sz="4" w:val="single"/>
            </w:tcBorders>
          </w:tcPr>
          <w:p w14:paraId="66020000">
            <w:r>
              <w:rPr>
                <w:sz w:val="20"/>
              </w:rPr>
              <w:t>445,0</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67020000">
            <w:pPr>
              <w:ind/>
              <w:jc w:val="center"/>
              <w:rPr>
                <w:sz w:val="20"/>
              </w:rPr>
            </w:pPr>
            <w:r>
              <w:rPr>
                <w:sz w:val="20"/>
              </w:rPr>
              <w:t>Областной бюджет</w:t>
            </w:r>
          </w:p>
        </w:tc>
        <w:tc>
          <w:tcPr>
            <w:tcW w:type="dxa" w:w="999"/>
            <w:tcBorders>
              <w:top w:color="000000" w:sz="4" w:val="single"/>
              <w:left w:color="000000" w:sz="4" w:val="single"/>
              <w:bottom w:color="000000" w:sz="4" w:val="single"/>
              <w:right w:color="000000" w:sz="4" w:val="single"/>
            </w:tcBorders>
          </w:tcPr>
          <w:p w14:paraId="68020000">
            <w:pPr>
              <w:ind/>
              <w:jc w:val="center"/>
            </w:pPr>
            <w:r>
              <w:t>-</w:t>
            </w:r>
          </w:p>
        </w:tc>
        <w:tc>
          <w:tcPr>
            <w:tcW w:type="dxa" w:w="843"/>
            <w:tcBorders>
              <w:top w:color="000000" w:sz="4" w:val="single"/>
              <w:left w:color="000000" w:sz="4" w:val="single"/>
              <w:bottom w:color="000000" w:sz="4" w:val="single"/>
              <w:right w:color="000000" w:sz="4" w:val="single"/>
            </w:tcBorders>
          </w:tcPr>
          <w:p w14:paraId="69020000">
            <w:pPr>
              <w:ind/>
              <w:jc w:val="center"/>
            </w:pPr>
            <w:r>
              <w:t>-</w:t>
            </w:r>
          </w:p>
        </w:tc>
        <w:tc>
          <w:tcPr>
            <w:tcW w:type="dxa" w:w="843"/>
            <w:tcBorders>
              <w:top w:color="000000" w:sz="4" w:val="single"/>
              <w:left w:color="000000" w:sz="4" w:val="single"/>
              <w:bottom w:color="000000" w:sz="4" w:val="single"/>
              <w:right w:color="000000" w:sz="4" w:val="single"/>
            </w:tcBorders>
          </w:tcPr>
          <w:p w14:paraId="6A020000">
            <w:pPr>
              <w:ind/>
              <w:jc w:val="center"/>
            </w:pPr>
            <w:r>
              <w:t>-</w:t>
            </w:r>
          </w:p>
        </w:tc>
        <w:tc>
          <w:tcPr>
            <w:tcW w:type="dxa" w:w="843"/>
            <w:tcBorders>
              <w:top w:color="000000" w:sz="4" w:val="single"/>
              <w:left w:color="000000" w:sz="4" w:val="single"/>
              <w:bottom w:color="000000" w:sz="4" w:val="single"/>
              <w:right w:color="000000" w:sz="4" w:val="single"/>
            </w:tcBorders>
          </w:tcPr>
          <w:p w14:paraId="6B020000">
            <w:pPr>
              <w:ind/>
              <w:jc w:val="center"/>
            </w:pPr>
            <w:r>
              <w:t>-</w:t>
            </w:r>
          </w:p>
        </w:tc>
        <w:tc>
          <w:tcPr>
            <w:tcW w:type="dxa" w:w="843"/>
            <w:tcBorders>
              <w:top w:color="000000" w:sz="4" w:val="single"/>
              <w:left w:color="000000" w:sz="4" w:val="single"/>
              <w:bottom w:color="000000" w:sz="4" w:val="single"/>
              <w:right w:color="000000" w:sz="4" w:val="single"/>
            </w:tcBorders>
          </w:tcPr>
          <w:p w14:paraId="6C020000">
            <w:pPr>
              <w:ind/>
              <w:jc w:val="center"/>
            </w:pPr>
            <w:r>
              <w:t>-</w:t>
            </w:r>
          </w:p>
        </w:tc>
        <w:tc>
          <w:tcPr>
            <w:tcW w:type="dxa" w:w="843"/>
            <w:tcBorders>
              <w:top w:color="000000" w:sz="4" w:val="single"/>
              <w:left w:color="000000" w:sz="4" w:val="single"/>
              <w:bottom w:color="000000" w:sz="4" w:val="single"/>
              <w:right w:color="000000" w:sz="4" w:val="single"/>
            </w:tcBorders>
          </w:tcPr>
          <w:p w14:paraId="6D020000">
            <w:pPr>
              <w:ind/>
              <w:jc w:val="center"/>
            </w:pPr>
            <w:r>
              <w:t>-</w:t>
            </w:r>
          </w:p>
        </w:tc>
        <w:tc>
          <w:tcPr>
            <w:tcW w:type="dxa" w:w="843"/>
            <w:tcBorders>
              <w:top w:color="000000" w:sz="4" w:val="single"/>
              <w:left w:color="000000" w:sz="4" w:val="single"/>
              <w:bottom w:color="000000" w:sz="4" w:val="single"/>
              <w:right w:color="000000" w:sz="4" w:val="single"/>
            </w:tcBorders>
          </w:tcPr>
          <w:p w14:paraId="6E020000">
            <w:pPr>
              <w:ind/>
              <w:jc w:val="center"/>
            </w:pPr>
            <w:r>
              <w:t>-</w:t>
            </w:r>
          </w:p>
        </w:tc>
        <w:tc>
          <w:tcPr>
            <w:tcW w:type="dxa" w:w="843"/>
            <w:tcBorders>
              <w:top w:color="000000" w:sz="4" w:val="single"/>
              <w:left w:color="000000" w:sz="4" w:val="single"/>
              <w:bottom w:color="000000" w:sz="4" w:val="single"/>
              <w:right w:color="000000" w:sz="4" w:val="single"/>
            </w:tcBorders>
          </w:tcPr>
          <w:p w14:paraId="6F020000">
            <w:pPr>
              <w:ind/>
              <w:jc w:val="center"/>
            </w:pPr>
            <w:r>
              <w:t>-</w:t>
            </w:r>
          </w:p>
        </w:tc>
        <w:tc>
          <w:tcPr>
            <w:tcW w:type="dxa" w:w="843"/>
            <w:tcBorders>
              <w:top w:color="000000" w:sz="4" w:val="single"/>
              <w:left w:color="000000" w:sz="4" w:val="single"/>
              <w:bottom w:color="000000" w:sz="4" w:val="single"/>
              <w:right w:color="000000" w:sz="4" w:val="single"/>
            </w:tcBorders>
          </w:tcPr>
          <w:p w14:paraId="70020000">
            <w:pPr>
              <w:ind/>
              <w:jc w:val="center"/>
            </w:pPr>
            <w:r>
              <w:t>-</w:t>
            </w:r>
          </w:p>
        </w:tc>
        <w:tc>
          <w:tcPr>
            <w:tcW w:type="dxa" w:w="843"/>
            <w:tcBorders>
              <w:top w:color="000000" w:sz="4" w:val="single"/>
              <w:left w:color="000000" w:sz="4" w:val="single"/>
              <w:bottom w:color="000000" w:sz="4" w:val="single"/>
              <w:right w:color="000000" w:sz="4" w:val="single"/>
            </w:tcBorders>
          </w:tcPr>
          <w:p w14:paraId="71020000">
            <w:pPr>
              <w:ind/>
              <w:jc w:val="center"/>
            </w:pPr>
            <w:r>
              <w:t>-</w:t>
            </w:r>
          </w:p>
        </w:tc>
        <w:tc>
          <w:tcPr>
            <w:tcW w:type="dxa" w:w="843"/>
            <w:tcBorders>
              <w:top w:color="000000" w:sz="4" w:val="single"/>
              <w:left w:color="000000" w:sz="4" w:val="single"/>
              <w:bottom w:color="000000" w:sz="4" w:val="single"/>
              <w:right w:color="000000" w:sz="4" w:val="single"/>
            </w:tcBorders>
          </w:tcPr>
          <w:p w14:paraId="72020000">
            <w:pPr>
              <w:ind/>
              <w:jc w:val="center"/>
            </w:pPr>
            <w:r>
              <w:t>-</w:t>
            </w:r>
          </w:p>
        </w:tc>
        <w:tc>
          <w:tcPr>
            <w:tcW w:type="dxa" w:w="843"/>
            <w:tcBorders>
              <w:top w:color="000000" w:sz="4" w:val="single"/>
              <w:left w:color="000000" w:sz="4" w:val="single"/>
              <w:bottom w:color="000000" w:sz="4" w:val="single"/>
              <w:right w:color="000000" w:sz="4" w:val="single"/>
            </w:tcBorders>
          </w:tcPr>
          <w:p w14:paraId="73020000">
            <w:pPr>
              <w:ind/>
              <w:jc w:val="center"/>
            </w:pPr>
            <w:r>
              <w:t>-</w:t>
            </w:r>
          </w:p>
        </w:tc>
        <w:tc>
          <w:tcPr>
            <w:tcW w:type="dxa" w:w="843"/>
            <w:tcBorders>
              <w:top w:color="000000" w:sz="4" w:val="single"/>
              <w:left w:color="000000" w:sz="4" w:val="single"/>
              <w:bottom w:color="000000" w:sz="4" w:val="single"/>
              <w:right w:color="000000" w:sz="4" w:val="single"/>
            </w:tcBorders>
          </w:tcPr>
          <w:p w14:paraId="7402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75020000">
            <w:pPr>
              <w:ind/>
              <w:jc w:val="center"/>
              <w:rPr>
                <w:sz w:val="20"/>
              </w:rPr>
            </w:pPr>
            <w:r>
              <w:rPr>
                <w:sz w:val="20"/>
              </w:rPr>
              <w:t>Безвозмездные поступления в областной бюджет</w:t>
            </w:r>
          </w:p>
        </w:tc>
        <w:tc>
          <w:tcPr>
            <w:tcW w:type="dxa" w:w="999"/>
            <w:tcBorders>
              <w:top w:color="000000" w:sz="4" w:val="single"/>
              <w:left w:color="000000" w:sz="4" w:val="single"/>
              <w:bottom w:color="000000" w:sz="4" w:val="single"/>
              <w:right w:color="000000" w:sz="4" w:val="single"/>
            </w:tcBorders>
          </w:tcPr>
          <w:p w14:paraId="76020000">
            <w:pPr>
              <w:ind/>
              <w:jc w:val="center"/>
            </w:pPr>
            <w:r>
              <w:t>-</w:t>
            </w:r>
          </w:p>
        </w:tc>
        <w:tc>
          <w:tcPr>
            <w:tcW w:type="dxa" w:w="843"/>
            <w:tcBorders>
              <w:top w:color="000000" w:sz="4" w:val="single"/>
              <w:left w:color="000000" w:sz="4" w:val="single"/>
              <w:bottom w:color="000000" w:sz="4" w:val="single"/>
              <w:right w:color="000000" w:sz="4" w:val="single"/>
            </w:tcBorders>
          </w:tcPr>
          <w:p w14:paraId="77020000">
            <w:pPr>
              <w:ind/>
              <w:jc w:val="center"/>
            </w:pPr>
            <w:r>
              <w:t>-</w:t>
            </w:r>
          </w:p>
        </w:tc>
        <w:tc>
          <w:tcPr>
            <w:tcW w:type="dxa" w:w="843"/>
            <w:tcBorders>
              <w:top w:color="000000" w:sz="4" w:val="single"/>
              <w:left w:color="000000" w:sz="4" w:val="single"/>
              <w:bottom w:color="000000" w:sz="4" w:val="single"/>
              <w:right w:color="000000" w:sz="4" w:val="single"/>
            </w:tcBorders>
          </w:tcPr>
          <w:p w14:paraId="78020000">
            <w:pPr>
              <w:ind/>
              <w:jc w:val="center"/>
            </w:pPr>
            <w:r>
              <w:t>-</w:t>
            </w:r>
          </w:p>
        </w:tc>
        <w:tc>
          <w:tcPr>
            <w:tcW w:type="dxa" w:w="843"/>
            <w:tcBorders>
              <w:top w:color="000000" w:sz="4" w:val="single"/>
              <w:left w:color="000000" w:sz="4" w:val="single"/>
              <w:bottom w:color="000000" w:sz="4" w:val="single"/>
              <w:right w:color="000000" w:sz="4" w:val="single"/>
            </w:tcBorders>
          </w:tcPr>
          <w:p w14:paraId="79020000">
            <w:pPr>
              <w:ind/>
              <w:jc w:val="center"/>
            </w:pPr>
            <w:r>
              <w:t>-</w:t>
            </w:r>
          </w:p>
        </w:tc>
        <w:tc>
          <w:tcPr>
            <w:tcW w:type="dxa" w:w="843"/>
            <w:tcBorders>
              <w:top w:color="000000" w:sz="4" w:val="single"/>
              <w:left w:color="000000" w:sz="4" w:val="single"/>
              <w:bottom w:color="000000" w:sz="4" w:val="single"/>
              <w:right w:color="000000" w:sz="4" w:val="single"/>
            </w:tcBorders>
          </w:tcPr>
          <w:p w14:paraId="7A020000">
            <w:pPr>
              <w:ind/>
              <w:jc w:val="center"/>
            </w:pPr>
            <w:r>
              <w:t>-</w:t>
            </w:r>
          </w:p>
        </w:tc>
        <w:tc>
          <w:tcPr>
            <w:tcW w:type="dxa" w:w="843"/>
            <w:tcBorders>
              <w:top w:color="000000" w:sz="4" w:val="single"/>
              <w:left w:color="000000" w:sz="4" w:val="single"/>
              <w:bottom w:color="000000" w:sz="4" w:val="single"/>
              <w:right w:color="000000" w:sz="4" w:val="single"/>
            </w:tcBorders>
          </w:tcPr>
          <w:p w14:paraId="7B020000">
            <w:pPr>
              <w:ind/>
              <w:jc w:val="center"/>
            </w:pPr>
            <w:r>
              <w:t>-</w:t>
            </w:r>
          </w:p>
        </w:tc>
        <w:tc>
          <w:tcPr>
            <w:tcW w:type="dxa" w:w="843"/>
            <w:tcBorders>
              <w:top w:color="000000" w:sz="4" w:val="single"/>
              <w:left w:color="000000" w:sz="4" w:val="single"/>
              <w:bottom w:color="000000" w:sz="4" w:val="single"/>
              <w:right w:color="000000" w:sz="4" w:val="single"/>
            </w:tcBorders>
          </w:tcPr>
          <w:p w14:paraId="7C020000">
            <w:pPr>
              <w:ind/>
              <w:jc w:val="center"/>
            </w:pPr>
            <w:r>
              <w:t>-</w:t>
            </w:r>
          </w:p>
        </w:tc>
        <w:tc>
          <w:tcPr>
            <w:tcW w:type="dxa" w:w="843"/>
            <w:tcBorders>
              <w:top w:color="000000" w:sz="4" w:val="single"/>
              <w:left w:color="000000" w:sz="4" w:val="single"/>
              <w:bottom w:color="000000" w:sz="4" w:val="single"/>
              <w:right w:color="000000" w:sz="4" w:val="single"/>
            </w:tcBorders>
          </w:tcPr>
          <w:p w14:paraId="7D020000">
            <w:pPr>
              <w:ind/>
              <w:jc w:val="center"/>
            </w:pPr>
            <w:r>
              <w:t>-</w:t>
            </w:r>
          </w:p>
        </w:tc>
        <w:tc>
          <w:tcPr>
            <w:tcW w:type="dxa" w:w="843"/>
            <w:tcBorders>
              <w:top w:color="000000" w:sz="4" w:val="single"/>
              <w:left w:color="000000" w:sz="4" w:val="single"/>
              <w:bottom w:color="000000" w:sz="4" w:val="single"/>
              <w:right w:color="000000" w:sz="4" w:val="single"/>
            </w:tcBorders>
          </w:tcPr>
          <w:p w14:paraId="7E020000">
            <w:pPr>
              <w:ind/>
              <w:jc w:val="center"/>
            </w:pPr>
            <w:r>
              <w:t>-</w:t>
            </w:r>
          </w:p>
        </w:tc>
        <w:tc>
          <w:tcPr>
            <w:tcW w:type="dxa" w:w="843"/>
            <w:tcBorders>
              <w:top w:color="000000" w:sz="4" w:val="single"/>
              <w:left w:color="000000" w:sz="4" w:val="single"/>
              <w:bottom w:color="000000" w:sz="4" w:val="single"/>
              <w:right w:color="000000" w:sz="4" w:val="single"/>
            </w:tcBorders>
          </w:tcPr>
          <w:p w14:paraId="7F020000">
            <w:pPr>
              <w:ind/>
              <w:jc w:val="center"/>
            </w:pPr>
            <w:r>
              <w:t>-</w:t>
            </w:r>
          </w:p>
        </w:tc>
        <w:tc>
          <w:tcPr>
            <w:tcW w:type="dxa" w:w="843"/>
            <w:tcBorders>
              <w:top w:color="000000" w:sz="4" w:val="single"/>
              <w:left w:color="000000" w:sz="4" w:val="single"/>
              <w:bottom w:color="000000" w:sz="4" w:val="single"/>
              <w:right w:color="000000" w:sz="4" w:val="single"/>
            </w:tcBorders>
          </w:tcPr>
          <w:p w14:paraId="80020000">
            <w:pPr>
              <w:ind/>
              <w:jc w:val="center"/>
            </w:pPr>
            <w:r>
              <w:t>-</w:t>
            </w:r>
          </w:p>
        </w:tc>
        <w:tc>
          <w:tcPr>
            <w:tcW w:type="dxa" w:w="843"/>
            <w:tcBorders>
              <w:top w:color="000000" w:sz="4" w:val="single"/>
              <w:left w:color="000000" w:sz="4" w:val="single"/>
              <w:bottom w:color="000000" w:sz="4" w:val="single"/>
              <w:right w:color="000000" w:sz="4" w:val="single"/>
            </w:tcBorders>
          </w:tcPr>
          <w:p w14:paraId="81020000">
            <w:pPr>
              <w:ind/>
              <w:jc w:val="center"/>
            </w:pPr>
            <w:r>
              <w:t>-</w:t>
            </w:r>
          </w:p>
        </w:tc>
        <w:tc>
          <w:tcPr>
            <w:tcW w:type="dxa" w:w="843"/>
            <w:tcBorders>
              <w:top w:color="000000" w:sz="4" w:val="single"/>
              <w:left w:color="000000" w:sz="4" w:val="single"/>
              <w:bottom w:color="000000" w:sz="4" w:val="single"/>
              <w:right w:color="000000" w:sz="4" w:val="single"/>
            </w:tcBorders>
          </w:tcPr>
          <w:p w14:paraId="8202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83020000">
            <w:pPr>
              <w:ind/>
              <w:jc w:val="center"/>
              <w:rPr>
                <w:sz w:val="20"/>
              </w:rPr>
            </w:pPr>
            <w:r>
              <w:rPr>
                <w:sz w:val="20"/>
              </w:rPr>
              <w:t>В том числе за счет средств:</w:t>
            </w:r>
          </w:p>
        </w:tc>
        <w:tc>
          <w:tcPr>
            <w:tcW w:type="dxa" w:w="999"/>
            <w:tcBorders>
              <w:top w:color="000000" w:sz="4" w:val="single"/>
              <w:left w:color="000000" w:sz="4" w:val="single"/>
              <w:bottom w:color="000000" w:sz="4" w:val="single"/>
              <w:right w:color="000000" w:sz="4" w:val="single"/>
            </w:tcBorders>
          </w:tcPr>
          <w:p w14:paraId="84020000">
            <w:pPr>
              <w:ind/>
              <w:jc w:val="center"/>
            </w:pPr>
            <w:r>
              <w:t>-</w:t>
            </w:r>
          </w:p>
        </w:tc>
        <w:tc>
          <w:tcPr>
            <w:tcW w:type="dxa" w:w="843"/>
            <w:tcBorders>
              <w:top w:color="000000" w:sz="4" w:val="single"/>
              <w:left w:color="000000" w:sz="4" w:val="single"/>
              <w:bottom w:color="000000" w:sz="4" w:val="single"/>
              <w:right w:color="000000" w:sz="4" w:val="single"/>
            </w:tcBorders>
          </w:tcPr>
          <w:p w14:paraId="85020000">
            <w:pPr>
              <w:ind/>
              <w:jc w:val="center"/>
            </w:pPr>
            <w:r>
              <w:t>-</w:t>
            </w:r>
          </w:p>
        </w:tc>
        <w:tc>
          <w:tcPr>
            <w:tcW w:type="dxa" w:w="843"/>
            <w:tcBorders>
              <w:top w:color="000000" w:sz="4" w:val="single"/>
              <w:left w:color="000000" w:sz="4" w:val="single"/>
              <w:bottom w:color="000000" w:sz="4" w:val="single"/>
              <w:right w:color="000000" w:sz="4" w:val="single"/>
            </w:tcBorders>
          </w:tcPr>
          <w:p w14:paraId="86020000">
            <w:pPr>
              <w:ind/>
              <w:jc w:val="center"/>
            </w:pPr>
            <w:r>
              <w:t>-</w:t>
            </w:r>
          </w:p>
        </w:tc>
        <w:tc>
          <w:tcPr>
            <w:tcW w:type="dxa" w:w="843"/>
            <w:tcBorders>
              <w:top w:color="000000" w:sz="4" w:val="single"/>
              <w:left w:color="000000" w:sz="4" w:val="single"/>
              <w:bottom w:color="000000" w:sz="4" w:val="single"/>
              <w:right w:color="000000" w:sz="4" w:val="single"/>
            </w:tcBorders>
          </w:tcPr>
          <w:p w14:paraId="87020000">
            <w:pPr>
              <w:ind/>
              <w:jc w:val="center"/>
            </w:pPr>
            <w:r>
              <w:t>-</w:t>
            </w:r>
          </w:p>
        </w:tc>
        <w:tc>
          <w:tcPr>
            <w:tcW w:type="dxa" w:w="843"/>
            <w:tcBorders>
              <w:top w:color="000000" w:sz="4" w:val="single"/>
              <w:left w:color="000000" w:sz="4" w:val="single"/>
              <w:bottom w:color="000000" w:sz="4" w:val="single"/>
              <w:right w:color="000000" w:sz="4" w:val="single"/>
            </w:tcBorders>
          </w:tcPr>
          <w:p w14:paraId="88020000">
            <w:pPr>
              <w:ind/>
              <w:jc w:val="center"/>
            </w:pPr>
            <w:r>
              <w:t>-</w:t>
            </w:r>
          </w:p>
        </w:tc>
        <w:tc>
          <w:tcPr>
            <w:tcW w:type="dxa" w:w="843"/>
            <w:tcBorders>
              <w:top w:color="000000" w:sz="4" w:val="single"/>
              <w:left w:color="000000" w:sz="4" w:val="single"/>
              <w:bottom w:color="000000" w:sz="4" w:val="single"/>
              <w:right w:color="000000" w:sz="4" w:val="single"/>
            </w:tcBorders>
          </w:tcPr>
          <w:p w14:paraId="89020000">
            <w:pPr>
              <w:ind/>
              <w:jc w:val="center"/>
            </w:pPr>
            <w:r>
              <w:t>-</w:t>
            </w:r>
          </w:p>
        </w:tc>
        <w:tc>
          <w:tcPr>
            <w:tcW w:type="dxa" w:w="843"/>
            <w:tcBorders>
              <w:top w:color="000000" w:sz="4" w:val="single"/>
              <w:left w:color="000000" w:sz="4" w:val="single"/>
              <w:bottom w:color="000000" w:sz="4" w:val="single"/>
              <w:right w:color="000000" w:sz="4" w:val="single"/>
            </w:tcBorders>
          </w:tcPr>
          <w:p w14:paraId="8A020000">
            <w:pPr>
              <w:ind/>
              <w:jc w:val="center"/>
            </w:pPr>
            <w:r>
              <w:t>-</w:t>
            </w:r>
          </w:p>
        </w:tc>
        <w:tc>
          <w:tcPr>
            <w:tcW w:type="dxa" w:w="843"/>
            <w:tcBorders>
              <w:top w:color="000000" w:sz="4" w:val="single"/>
              <w:left w:color="000000" w:sz="4" w:val="single"/>
              <w:bottom w:color="000000" w:sz="4" w:val="single"/>
              <w:right w:color="000000" w:sz="4" w:val="single"/>
            </w:tcBorders>
          </w:tcPr>
          <w:p w14:paraId="8B020000">
            <w:pPr>
              <w:ind/>
              <w:jc w:val="center"/>
            </w:pPr>
            <w:r>
              <w:t>-</w:t>
            </w:r>
          </w:p>
        </w:tc>
        <w:tc>
          <w:tcPr>
            <w:tcW w:type="dxa" w:w="843"/>
            <w:tcBorders>
              <w:top w:color="000000" w:sz="4" w:val="single"/>
              <w:left w:color="000000" w:sz="4" w:val="single"/>
              <w:bottom w:color="000000" w:sz="4" w:val="single"/>
              <w:right w:color="000000" w:sz="4" w:val="single"/>
            </w:tcBorders>
          </w:tcPr>
          <w:p w14:paraId="8C020000">
            <w:pPr>
              <w:ind/>
              <w:jc w:val="center"/>
            </w:pPr>
            <w:r>
              <w:t>-</w:t>
            </w:r>
          </w:p>
        </w:tc>
        <w:tc>
          <w:tcPr>
            <w:tcW w:type="dxa" w:w="843"/>
            <w:tcBorders>
              <w:top w:color="000000" w:sz="4" w:val="single"/>
              <w:left w:color="000000" w:sz="4" w:val="single"/>
              <w:bottom w:color="000000" w:sz="4" w:val="single"/>
              <w:right w:color="000000" w:sz="4" w:val="single"/>
            </w:tcBorders>
          </w:tcPr>
          <w:p w14:paraId="8D020000">
            <w:pPr>
              <w:ind/>
              <w:jc w:val="center"/>
            </w:pPr>
            <w:r>
              <w:t>-</w:t>
            </w:r>
          </w:p>
        </w:tc>
        <w:tc>
          <w:tcPr>
            <w:tcW w:type="dxa" w:w="843"/>
            <w:tcBorders>
              <w:top w:color="000000" w:sz="4" w:val="single"/>
              <w:left w:color="000000" w:sz="4" w:val="single"/>
              <w:bottom w:color="000000" w:sz="4" w:val="single"/>
              <w:right w:color="000000" w:sz="4" w:val="single"/>
            </w:tcBorders>
          </w:tcPr>
          <w:p w14:paraId="8E020000">
            <w:pPr>
              <w:ind/>
              <w:jc w:val="center"/>
            </w:pPr>
            <w:r>
              <w:t>-</w:t>
            </w:r>
          </w:p>
        </w:tc>
        <w:tc>
          <w:tcPr>
            <w:tcW w:type="dxa" w:w="843"/>
            <w:tcBorders>
              <w:top w:color="000000" w:sz="4" w:val="single"/>
              <w:left w:color="000000" w:sz="4" w:val="single"/>
              <w:bottom w:color="000000" w:sz="4" w:val="single"/>
              <w:right w:color="000000" w:sz="4" w:val="single"/>
            </w:tcBorders>
          </w:tcPr>
          <w:p w14:paraId="8F020000">
            <w:pPr>
              <w:ind/>
              <w:jc w:val="center"/>
            </w:pPr>
            <w:r>
              <w:t>-</w:t>
            </w:r>
          </w:p>
        </w:tc>
        <w:tc>
          <w:tcPr>
            <w:tcW w:type="dxa" w:w="843"/>
            <w:tcBorders>
              <w:top w:color="000000" w:sz="4" w:val="single"/>
              <w:left w:color="000000" w:sz="4" w:val="single"/>
              <w:bottom w:color="000000" w:sz="4" w:val="single"/>
              <w:right w:color="000000" w:sz="4" w:val="single"/>
            </w:tcBorders>
          </w:tcPr>
          <w:p w14:paraId="9002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91020000">
            <w:pPr>
              <w:ind/>
              <w:jc w:val="center"/>
              <w:rPr>
                <w:sz w:val="20"/>
              </w:rPr>
            </w:pPr>
            <w:r>
              <w:rPr>
                <w:sz w:val="20"/>
              </w:rPr>
              <w:t>Федерального бюджета</w:t>
            </w:r>
          </w:p>
        </w:tc>
        <w:tc>
          <w:tcPr>
            <w:tcW w:type="dxa" w:w="999"/>
            <w:tcBorders>
              <w:top w:color="000000" w:sz="4" w:val="single"/>
              <w:left w:color="000000" w:sz="4" w:val="single"/>
              <w:bottom w:color="000000" w:sz="4" w:val="single"/>
              <w:right w:color="000000" w:sz="4" w:val="single"/>
            </w:tcBorders>
          </w:tcPr>
          <w:p w14:paraId="92020000">
            <w:pPr>
              <w:ind/>
              <w:jc w:val="center"/>
            </w:pPr>
            <w:r>
              <w:t>-</w:t>
            </w:r>
          </w:p>
        </w:tc>
        <w:tc>
          <w:tcPr>
            <w:tcW w:type="dxa" w:w="843"/>
            <w:tcBorders>
              <w:top w:color="000000" w:sz="4" w:val="single"/>
              <w:left w:color="000000" w:sz="4" w:val="single"/>
              <w:bottom w:color="000000" w:sz="4" w:val="single"/>
              <w:right w:color="000000" w:sz="4" w:val="single"/>
            </w:tcBorders>
          </w:tcPr>
          <w:p w14:paraId="93020000">
            <w:pPr>
              <w:ind/>
              <w:jc w:val="center"/>
            </w:pPr>
            <w:r>
              <w:t>-</w:t>
            </w:r>
          </w:p>
        </w:tc>
        <w:tc>
          <w:tcPr>
            <w:tcW w:type="dxa" w:w="843"/>
            <w:tcBorders>
              <w:top w:color="000000" w:sz="4" w:val="single"/>
              <w:left w:color="000000" w:sz="4" w:val="single"/>
              <w:bottom w:color="000000" w:sz="4" w:val="single"/>
              <w:right w:color="000000" w:sz="4" w:val="single"/>
            </w:tcBorders>
          </w:tcPr>
          <w:p w14:paraId="94020000">
            <w:pPr>
              <w:ind/>
              <w:jc w:val="center"/>
            </w:pPr>
            <w:r>
              <w:t>-</w:t>
            </w:r>
          </w:p>
        </w:tc>
        <w:tc>
          <w:tcPr>
            <w:tcW w:type="dxa" w:w="843"/>
            <w:tcBorders>
              <w:top w:color="000000" w:sz="4" w:val="single"/>
              <w:left w:color="000000" w:sz="4" w:val="single"/>
              <w:bottom w:color="000000" w:sz="4" w:val="single"/>
              <w:right w:color="000000" w:sz="4" w:val="single"/>
            </w:tcBorders>
          </w:tcPr>
          <w:p w14:paraId="95020000">
            <w:pPr>
              <w:ind/>
              <w:jc w:val="center"/>
            </w:pPr>
            <w:r>
              <w:t>-</w:t>
            </w:r>
          </w:p>
        </w:tc>
        <w:tc>
          <w:tcPr>
            <w:tcW w:type="dxa" w:w="843"/>
            <w:tcBorders>
              <w:top w:color="000000" w:sz="4" w:val="single"/>
              <w:left w:color="000000" w:sz="4" w:val="single"/>
              <w:bottom w:color="000000" w:sz="4" w:val="single"/>
              <w:right w:color="000000" w:sz="4" w:val="single"/>
            </w:tcBorders>
          </w:tcPr>
          <w:p w14:paraId="96020000">
            <w:pPr>
              <w:ind/>
              <w:jc w:val="center"/>
            </w:pPr>
            <w:r>
              <w:t>-</w:t>
            </w:r>
          </w:p>
        </w:tc>
        <w:tc>
          <w:tcPr>
            <w:tcW w:type="dxa" w:w="843"/>
            <w:tcBorders>
              <w:top w:color="000000" w:sz="4" w:val="single"/>
              <w:left w:color="000000" w:sz="4" w:val="single"/>
              <w:bottom w:color="000000" w:sz="4" w:val="single"/>
              <w:right w:color="000000" w:sz="4" w:val="single"/>
            </w:tcBorders>
          </w:tcPr>
          <w:p w14:paraId="97020000">
            <w:pPr>
              <w:ind/>
              <w:jc w:val="center"/>
            </w:pPr>
            <w:r>
              <w:t>-</w:t>
            </w:r>
          </w:p>
        </w:tc>
        <w:tc>
          <w:tcPr>
            <w:tcW w:type="dxa" w:w="843"/>
            <w:tcBorders>
              <w:top w:color="000000" w:sz="4" w:val="single"/>
              <w:left w:color="000000" w:sz="4" w:val="single"/>
              <w:bottom w:color="000000" w:sz="4" w:val="single"/>
              <w:right w:color="000000" w:sz="4" w:val="single"/>
            </w:tcBorders>
          </w:tcPr>
          <w:p w14:paraId="98020000">
            <w:pPr>
              <w:ind/>
              <w:jc w:val="center"/>
            </w:pPr>
            <w:r>
              <w:t>-</w:t>
            </w:r>
          </w:p>
        </w:tc>
        <w:tc>
          <w:tcPr>
            <w:tcW w:type="dxa" w:w="843"/>
            <w:tcBorders>
              <w:top w:color="000000" w:sz="4" w:val="single"/>
              <w:left w:color="000000" w:sz="4" w:val="single"/>
              <w:bottom w:color="000000" w:sz="4" w:val="single"/>
              <w:right w:color="000000" w:sz="4" w:val="single"/>
            </w:tcBorders>
          </w:tcPr>
          <w:p w14:paraId="99020000">
            <w:pPr>
              <w:ind/>
              <w:jc w:val="center"/>
            </w:pPr>
            <w:r>
              <w:t>-</w:t>
            </w:r>
          </w:p>
        </w:tc>
        <w:tc>
          <w:tcPr>
            <w:tcW w:type="dxa" w:w="843"/>
            <w:tcBorders>
              <w:top w:color="000000" w:sz="4" w:val="single"/>
              <w:left w:color="000000" w:sz="4" w:val="single"/>
              <w:bottom w:color="000000" w:sz="4" w:val="single"/>
              <w:right w:color="000000" w:sz="4" w:val="single"/>
            </w:tcBorders>
          </w:tcPr>
          <w:p w14:paraId="9A020000">
            <w:pPr>
              <w:ind/>
              <w:jc w:val="center"/>
            </w:pPr>
            <w:r>
              <w:t>-</w:t>
            </w:r>
          </w:p>
        </w:tc>
        <w:tc>
          <w:tcPr>
            <w:tcW w:type="dxa" w:w="843"/>
            <w:tcBorders>
              <w:top w:color="000000" w:sz="4" w:val="single"/>
              <w:left w:color="000000" w:sz="4" w:val="single"/>
              <w:bottom w:color="000000" w:sz="4" w:val="single"/>
              <w:right w:color="000000" w:sz="4" w:val="single"/>
            </w:tcBorders>
          </w:tcPr>
          <w:p w14:paraId="9B020000">
            <w:pPr>
              <w:ind/>
              <w:jc w:val="center"/>
            </w:pPr>
            <w:r>
              <w:t>-</w:t>
            </w:r>
          </w:p>
        </w:tc>
        <w:tc>
          <w:tcPr>
            <w:tcW w:type="dxa" w:w="843"/>
            <w:tcBorders>
              <w:top w:color="000000" w:sz="4" w:val="single"/>
              <w:left w:color="000000" w:sz="4" w:val="single"/>
              <w:bottom w:color="000000" w:sz="4" w:val="single"/>
              <w:right w:color="000000" w:sz="4" w:val="single"/>
            </w:tcBorders>
          </w:tcPr>
          <w:p w14:paraId="9C020000">
            <w:pPr>
              <w:ind/>
              <w:jc w:val="center"/>
            </w:pPr>
            <w:r>
              <w:t>-</w:t>
            </w:r>
          </w:p>
        </w:tc>
        <w:tc>
          <w:tcPr>
            <w:tcW w:type="dxa" w:w="843"/>
            <w:tcBorders>
              <w:top w:color="000000" w:sz="4" w:val="single"/>
              <w:left w:color="000000" w:sz="4" w:val="single"/>
              <w:bottom w:color="000000" w:sz="4" w:val="single"/>
              <w:right w:color="000000" w:sz="4" w:val="single"/>
            </w:tcBorders>
          </w:tcPr>
          <w:p w14:paraId="9D020000">
            <w:pPr>
              <w:ind/>
              <w:jc w:val="center"/>
            </w:pPr>
            <w:r>
              <w:t>-</w:t>
            </w:r>
          </w:p>
        </w:tc>
        <w:tc>
          <w:tcPr>
            <w:tcW w:type="dxa" w:w="843"/>
            <w:tcBorders>
              <w:top w:color="000000" w:sz="4" w:val="single"/>
              <w:left w:color="000000" w:sz="4" w:val="single"/>
              <w:bottom w:color="000000" w:sz="4" w:val="single"/>
              <w:right w:color="000000" w:sz="4" w:val="single"/>
            </w:tcBorders>
          </w:tcPr>
          <w:p w14:paraId="9E02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9F020000">
            <w:pPr>
              <w:ind/>
              <w:jc w:val="center"/>
              <w:rPr>
                <w:sz w:val="20"/>
              </w:rPr>
            </w:pPr>
            <w:r>
              <w:rPr>
                <w:sz w:val="20"/>
              </w:rPr>
              <w:t>Местный бюджет</w:t>
            </w:r>
          </w:p>
        </w:tc>
        <w:tc>
          <w:tcPr>
            <w:tcW w:type="dxa" w:w="999"/>
            <w:tcBorders>
              <w:top w:color="000000" w:sz="4" w:val="single"/>
              <w:left w:color="000000" w:sz="4" w:val="single"/>
              <w:bottom w:color="000000" w:sz="4" w:val="single"/>
              <w:right w:color="000000" w:sz="4" w:val="single"/>
            </w:tcBorders>
          </w:tcPr>
          <w:p w14:paraId="A0020000">
            <w:pPr>
              <w:ind/>
              <w:jc w:val="center"/>
            </w:pPr>
            <w:r>
              <w:rPr>
                <w:sz w:val="20"/>
              </w:rPr>
              <w:t>4 969,0</w:t>
            </w:r>
          </w:p>
        </w:tc>
        <w:tc>
          <w:tcPr>
            <w:tcW w:type="dxa" w:w="843"/>
            <w:tcBorders>
              <w:top w:color="000000" w:sz="4" w:val="single"/>
              <w:left w:color="000000" w:sz="4" w:val="single"/>
              <w:bottom w:color="000000" w:sz="4" w:val="single"/>
              <w:right w:color="000000" w:sz="4" w:val="single"/>
            </w:tcBorders>
          </w:tcPr>
          <w:p w14:paraId="A1020000">
            <w:pPr>
              <w:ind/>
              <w:jc w:val="right"/>
              <w:rPr>
                <w:sz w:val="20"/>
              </w:rPr>
            </w:pPr>
            <w:r>
              <w:rPr>
                <w:sz w:val="20"/>
              </w:rPr>
              <w:t>21</w:t>
            </w:r>
            <w:r>
              <w:rPr>
                <w:sz w:val="20"/>
              </w:rPr>
              <w:t>0,0</w:t>
            </w:r>
          </w:p>
        </w:tc>
        <w:tc>
          <w:tcPr>
            <w:tcW w:type="dxa" w:w="843"/>
            <w:tcBorders>
              <w:top w:color="000000" w:sz="4" w:val="single"/>
              <w:left w:color="000000" w:sz="4" w:val="single"/>
              <w:bottom w:color="000000" w:sz="4" w:val="single"/>
              <w:right w:color="000000" w:sz="4" w:val="single"/>
            </w:tcBorders>
          </w:tcPr>
          <w:p w14:paraId="A2020000">
            <w:r>
              <w:rPr>
                <w:sz w:val="20"/>
              </w:rPr>
              <w:t>272</w:t>
            </w:r>
            <w:r>
              <w:rPr>
                <w:sz w:val="20"/>
              </w:rPr>
              <w:t>,0</w:t>
            </w:r>
          </w:p>
        </w:tc>
        <w:tc>
          <w:tcPr>
            <w:tcW w:type="dxa" w:w="843"/>
            <w:tcBorders>
              <w:top w:color="000000" w:sz="4" w:val="single"/>
              <w:left w:color="000000" w:sz="4" w:val="single"/>
              <w:bottom w:color="000000" w:sz="4" w:val="single"/>
              <w:right w:color="000000" w:sz="4" w:val="single"/>
            </w:tcBorders>
          </w:tcPr>
          <w:p w14:paraId="A3020000">
            <w:r>
              <w:rPr>
                <w:sz w:val="20"/>
              </w:rPr>
              <w:t>464,7</w:t>
            </w:r>
          </w:p>
        </w:tc>
        <w:tc>
          <w:tcPr>
            <w:tcW w:type="dxa" w:w="843"/>
            <w:tcBorders>
              <w:top w:color="000000" w:sz="4" w:val="single"/>
              <w:left w:color="000000" w:sz="4" w:val="single"/>
              <w:bottom w:color="000000" w:sz="4" w:val="single"/>
              <w:right w:color="000000" w:sz="4" w:val="single"/>
            </w:tcBorders>
          </w:tcPr>
          <w:p w14:paraId="A4020000">
            <w:r>
              <w:rPr>
                <w:sz w:val="20"/>
              </w:rPr>
              <w:t>447,3</w:t>
            </w:r>
          </w:p>
        </w:tc>
        <w:tc>
          <w:tcPr>
            <w:tcW w:type="dxa" w:w="843"/>
            <w:tcBorders>
              <w:top w:color="000000" w:sz="4" w:val="single"/>
              <w:left w:color="000000" w:sz="4" w:val="single"/>
              <w:bottom w:color="000000" w:sz="4" w:val="single"/>
              <w:right w:color="000000" w:sz="4" w:val="single"/>
            </w:tcBorders>
          </w:tcPr>
          <w:p w14:paraId="A5020000">
            <w:r>
              <w:rPr>
                <w:sz w:val="20"/>
              </w:rPr>
              <w:t>460</w:t>
            </w:r>
            <w:r>
              <w:rPr>
                <w:sz w:val="20"/>
              </w:rPr>
              <w:t>,0</w:t>
            </w:r>
          </w:p>
        </w:tc>
        <w:tc>
          <w:tcPr>
            <w:tcW w:type="dxa" w:w="843"/>
            <w:tcBorders>
              <w:top w:color="000000" w:sz="4" w:val="single"/>
              <w:left w:color="000000" w:sz="4" w:val="single"/>
              <w:bottom w:color="000000" w:sz="4" w:val="single"/>
              <w:right w:color="000000" w:sz="4" w:val="single"/>
            </w:tcBorders>
          </w:tcPr>
          <w:p w14:paraId="A6020000">
            <w:r>
              <w:rPr>
                <w:sz w:val="20"/>
              </w:rPr>
              <w:t>445,0</w:t>
            </w:r>
          </w:p>
        </w:tc>
        <w:tc>
          <w:tcPr>
            <w:tcW w:type="dxa" w:w="843"/>
            <w:tcBorders>
              <w:top w:color="000000" w:sz="4" w:val="single"/>
              <w:left w:color="000000" w:sz="4" w:val="single"/>
              <w:bottom w:color="000000" w:sz="4" w:val="single"/>
              <w:right w:color="000000" w:sz="4" w:val="single"/>
            </w:tcBorders>
          </w:tcPr>
          <w:p w14:paraId="A7020000">
            <w:r>
              <w:rPr>
                <w:sz w:val="20"/>
              </w:rPr>
              <w:t>445,0</w:t>
            </w:r>
          </w:p>
        </w:tc>
        <w:tc>
          <w:tcPr>
            <w:tcW w:type="dxa" w:w="843"/>
            <w:tcBorders>
              <w:top w:color="000000" w:sz="4" w:val="single"/>
              <w:left w:color="000000" w:sz="4" w:val="single"/>
              <w:bottom w:color="000000" w:sz="4" w:val="single"/>
              <w:right w:color="000000" w:sz="4" w:val="single"/>
            </w:tcBorders>
          </w:tcPr>
          <w:p w14:paraId="A8020000">
            <w:r>
              <w:rPr>
                <w:sz w:val="20"/>
              </w:rPr>
              <w:t>445,0</w:t>
            </w:r>
          </w:p>
        </w:tc>
        <w:tc>
          <w:tcPr>
            <w:tcW w:type="dxa" w:w="843"/>
            <w:tcBorders>
              <w:top w:color="000000" w:sz="4" w:val="single"/>
              <w:left w:color="000000" w:sz="4" w:val="single"/>
              <w:bottom w:color="000000" w:sz="4" w:val="single"/>
              <w:right w:color="000000" w:sz="4" w:val="single"/>
            </w:tcBorders>
          </w:tcPr>
          <w:p w14:paraId="A9020000">
            <w:r>
              <w:rPr>
                <w:sz w:val="20"/>
              </w:rPr>
              <w:t>445,0</w:t>
            </w:r>
          </w:p>
        </w:tc>
        <w:tc>
          <w:tcPr>
            <w:tcW w:type="dxa" w:w="843"/>
            <w:tcBorders>
              <w:top w:color="000000" w:sz="4" w:val="single"/>
              <w:left w:color="000000" w:sz="4" w:val="single"/>
              <w:bottom w:color="000000" w:sz="4" w:val="single"/>
              <w:right w:color="000000" w:sz="4" w:val="single"/>
            </w:tcBorders>
          </w:tcPr>
          <w:p w14:paraId="AA020000">
            <w:r>
              <w:rPr>
                <w:sz w:val="20"/>
              </w:rPr>
              <w:t>445,0</w:t>
            </w:r>
          </w:p>
        </w:tc>
        <w:tc>
          <w:tcPr>
            <w:tcW w:type="dxa" w:w="843"/>
            <w:tcBorders>
              <w:top w:color="000000" w:sz="4" w:val="single"/>
              <w:left w:color="000000" w:sz="4" w:val="single"/>
              <w:bottom w:color="000000" w:sz="4" w:val="single"/>
              <w:right w:color="000000" w:sz="4" w:val="single"/>
            </w:tcBorders>
          </w:tcPr>
          <w:p w14:paraId="AB020000">
            <w:r>
              <w:rPr>
                <w:sz w:val="20"/>
              </w:rPr>
              <w:t>445,0</w:t>
            </w:r>
          </w:p>
        </w:tc>
        <w:tc>
          <w:tcPr>
            <w:tcW w:type="dxa" w:w="843"/>
            <w:tcBorders>
              <w:top w:color="000000" w:sz="4" w:val="single"/>
              <w:left w:color="000000" w:sz="4" w:val="single"/>
              <w:bottom w:color="000000" w:sz="4" w:val="single"/>
              <w:right w:color="000000" w:sz="4" w:val="single"/>
            </w:tcBorders>
          </w:tcPr>
          <w:p w14:paraId="AC020000">
            <w:r>
              <w:rPr>
                <w:sz w:val="20"/>
              </w:rPr>
              <w:t>445,0</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AD020000">
            <w:pPr>
              <w:ind/>
              <w:jc w:val="center"/>
              <w:rPr>
                <w:sz w:val="20"/>
              </w:rPr>
            </w:pPr>
            <w:r>
              <w:rPr>
                <w:sz w:val="20"/>
              </w:rPr>
              <w:t>Внебюджетные источники</w:t>
            </w:r>
          </w:p>
        </w:tc>
        <w:tc>
          <w:tcPr>
            <w:tcW w:type="dxa" w:w="999"/>
            <w:tcBorders>
              <w:top w:color="000000" w:sz="4" w:val="single"/>
              <w:left w:color="000000" w:sz="4" w:val="single"/>
              <w:bottom w:color="000000" w:sz="4" w:val="single"/>
              <w:right w:color="000000" w:sz="4" w:val="single"/>
            </w:tcBorders>
          </w:tcPr>
          <w:p w14:paraId="AE020000">
            <w:pPr>
              <w:ind/>
              <w:jc w:val="center"/>
            </w:pPr>
            <w:r>
              <w:t>-</w:t>
            </w:r>
          </w:p>
        </w:tc>
        <w:tc>
          <w:tcPr>
            <w:tcW w:type="dxa" w:w="843"/>
            <w:tcBorders>
              <w:top w:color="000000" w:sz="4" w:val="single"/>
              <w:left w:color="000000" w:sz="4" w:val="single"/>
              <w:bottom w:color="000000" w:sz="4" w:val="single"/>
              <w:right w:color="000000" w:sz="4" w:val="single"/>
            </w:tcBorders>
          </w:tcPr>
          <w:p w14:paraId="AF020000">
            <w:pPr>
              <w:ind/>
              <w:jc w:val="center"/>
            </w:pPr>
            <w:r>
              <w:t>-</w:t>
            </w:r>
          </w:p>
        </w:tc>
        <w:tc>
          <w:tcPr>
            <w:tcW w:type="dxa" w:w="843"/>
            <w:tcBorders>
              <w:top w:color="000000" w:sz="4" w:val="single"/>
              <w:left w:color="000000" w:sz="4" w:val="single"/>
              <w:bottom w:color="000000" w:sz="4" w:val="single"/>
              <w:right w:color="000000" w:sz="4" w:val="single"/>
            </w:tcBorders>
          </w:tcPr>
          <w:p w14:paraId="B0020000">
            <w:pPr>
              <w:ind/>
              <w:jc w:val="center"/>
            </w:pPr>
            <w:r>
              <w:t>-</w:t>
            </w:r>
          </w:p>
        </w:tc>
        <w:tc>
          <w:tcPr>
            <w:tcW w:type="dxa" w:w="843"/>
            <w:tcBorders>
              <w:top w:color="000000" w:sz="4" w:val="single"/>
              <w:left w:color="000000" w:sz="4" w:val="single"/>
              <w:bottom w:color="000000" w:sz="4" w:val="single"/>
              <w:right w:color="000000" w:sz="4" w:val="single"/>
            </w:tcBorders>
          </w:tcPr>
          <w:p w14:paraId="B1020000">
            <w:pPr>
              <w:ind/>
              <w:jc w:val="center"/>
            </w:pPr>
            <w:r>
              <w:t>-</w:t>
            </w:r>
          </w:p>
        </w:tc>
        <w:tc>
          <w:tcPr>
            <w:tcW w:type="dxa" w:w="843"/>
            <w:tcBorders>
              <w:top w:color="000000" w:sz="4" w:val="single"/>
              <w:left w:color="000000" w:sz="4" w:val="single"/>
              <w:bottom w:color="000000" w:sz="4" w:val="single"/>
              <w:right w:color="000000" w:sz="4" w:val="single"/>
            </w:tcBorders>
          </w:tcPr>
          <w:p w14:paraId="B2020000">
            <w:pPr>
              <w:ind/>
              <w:jc w:val="center"/>
            </w:pPr>
            <w:r>
              <w:t>-</w:t>
            </w:r>
          </w:p>
        </w:tc>
        <w:tc>
          <w:tcPr>
            <w:tcW w:type="dxa" w:w="843"/>
            <w:tcBorders>
              <w:top w:color="000000" w:sz="4" w:val="single"/>
              <w:left w:color="000000" w:sz="4" w:val="single"/>
              <w:bottom w:color="000000" w:sz="4" w:val="single"/>
              <w:right w:color="000000" w:sz="4" w:val="single"/>
            </w:tcBorders>
          </w:tcPr>
          <w:p w14:paraId="B3020000">
            <w:pPr>
              <w:ind/>
              <w:jc w:val="center"/>
            </w:pPr>
            <w:r>
              <w:t>-</w:t>
            </w:r>
          </w:p>
        </w:tc>
        <w:tc>
          <w:tcPr>
            <w:tcW w:type="dxa" w:w="843"/>
            <w:tcBorders>
              <w:top w:color="000000" w:sz="4" w:val="single"/>
              <w:left w:color="000000" w:sz="4" w:val="single"/>
              <w:bottom w:color="000000" w:sz="4" w:val="single"/>
              <w:right w:color="000000" w:sz="4" w:val="single"/>
            </w:tcBorders>
          </w:tcPr>
          <w:p w14:paraId="B4020000">
            <w:pPr>
              <w:ind/>
              <w:jc w:val="center"/>
            </w:pPr>
            <w:r>
              <w:t>-</w:t>
            </w:r>
          </w:p>
        </w:tc>
        <w:tc>
          <w:tcPr>
            <w:tcW w:type="dxa" w:w="843"/>
            <w:tcBorders>
              <w:top w:color="000000" w:sz="4" w:val="single"/>
              <w:left w:color="000000" w:sz="4" w:val="single"/>
              <w:bottom w:color="000000" w:sz="4" w:val="single"/>
              <w:right w:color="000000" w:sz="4" w:val="single"/>
            </w:tcBorders>
          </w:tcPr>
          <w:p w14:paraId="B5020000">
            <w:pPr>
              <w:ind/>
              <w:jc w:val="center"/>
            </w:pPr>
            <w:r>
              <w:t>-</w:t>
            </w:r>
          </w:p>
        </w:tc>
        <w:tc>
          <w:tcPr>
            <w:tcW w:type="dxa" w:w="843"/>
            <w:tcBorders>
              <w:top w:color="000000" w:sz="4" w:val="single"/>
              <w:left w:color="000000" w:sz="4" w:val="single"/>
              <w:bottom w:color="000000" w:sz="4" w:val="single"/>
              <w:right w:color="000000" w:sz="4" w:val="single"/>
            </w:tcBorders>
          </w:tcPr>
          <w:p w14:paraId="B6020000">
            <w:pPr>
              <w:ind/>
              <w:jc w:val="center"/>
            </w:pPr>
            <w:r>
              <w:t>-</w:t>
            </w:r>
          </w:p>
        </w:tc>
        <w:tc>
          <w:tcPr>
            <w:tcW w:type="dxa" w:w="843"/>
            <w:tcBorders>
              <w:top w:color="000000" w:sz="4" w:val="single"/>
              <w:left w:color="000000" w:sz="4" w:val="single"/>
              <w:bottom w:color="000000" w:sz="4" w:val="single"/>
              <w:right w:color="000000" w:sz="4" w:val="single"/>
            </w:tcBorders>
          </w:tcPr>
          <w:p w14:paraId="B7020000">
            <w:pPr>
              <w:ind/>
              <w:jc w:val="center"/>
            </w:pPr>
            <w:r>
              <w:t>-</w:t>
            </w:r>
          </w:p>
        </w:tc>
        <w:tc>
          <w:tcPr>
            <w:tcW w:type="dxa" w:w="843"/>
            <w:tcBorders>
              <w:top w:color="000000" w:sz="4" w:val="single"/>
              <w:left w:color="000000" w:sz="4" w:val="single"/>
              <w:bottom w:color="000000" w:sz="4" w:val="single"/>
              <w:right w:color="000000" w:sz="4" w:val="single"/>
            </w:tcBorders>
          </w:tcPr>
          <w:p w14:paraId="B8020000">
            <w:pPr>
              <w:ind/>
              <w:jc w:val="center"/>
            </w:pPr>
            <w:r>
              <w:t>-</w:t>
            </w:r>
          </w:p>
        </w:tc>
        <w:tc>
          <w:tcPr>
            <w:tcW w:type="dxa" w:w="843"/>
            <w:tcBorders>
              <w:top w:color="000000" w:sz="4" w:val="single"/>
              <w:left w:color="000000" w:sz="4" w:val="single"/>
              <w:bottom w:color="000000" w:sz="4" w:val="single"/>
              <w:right w:color="000000" w:sz="4" w:val="single"/>
            </w:tcBorders>
          </w:tcPr>
          <w:p w14:paraId="B9020000">
            <w:pPr>
              <w:ind/>
              <w:jc w:val="center"/>
            </w:pPr>
            <w:r>
              <w:t>-</w:t>
            </w:r>
          </w:p>
        </w:tc>
        <w:tc>
          <w:tcPr>
            <w:tcW w:type="dxa" w:w="843"/>
            <w:tcBorders>
              <w:top w:color="000000" w:sz="4" w:val="single"/>
              <w:left w:color="000000" w:sz="4" w:val="single"/>
              <w:bottom w:color="000000" w:sz="4" w:val="single"/>
              <w:right w:color="000000" w:sz="4" w:val="single"/>
            </w:tcBorders>
          </w:tcPr>
          <w:p w14:paraId="BA020000">
            <w:pPr>
              <w:ind/>
              <w:jc w:val="center"/>
            </w:pPr>
            <w:r>
              <w:t>-</w:t>
            </w:r>
          </w:p>
        </w:tc>
      </w:tr>
      <w:tr>
        <w:tc>
          <w:tcPr>
            <w:tcW w:type="dxa" w:w="2202"/>
            <w:vMerge w:val="restart"/>
            <w:tcBorders>
              <w:top w:color="000000" w:sz="4" w:val="single"/>
              <w:left w:color="000000" w:sz="4" w:val="single"/>
              <w:bottom w:color="000000" w:sz="4" w:val="single"/>
              <w:right w:color="000000" w:sz="4" w:val="single"/>
            </w:tcBorders>
          </w:tcPr>
          <w:p w14:paraId="BB020000">
            <w:pPr>
              <w:ind/>
              <w:jc w:val="both"/>
              <w:rPr>
                <w:sz w:val="28"/>
              </w:rPr>
            </w:pPr>
            <w:r>
              <w:rPr>
                <w:sz w:val="20"/>
              </w:rPr>
              <w:t>Подпрограмма 1«Пенсии за выслугу лет лицам,  замещавшим муниципальные должности и должности муниципальной службы, вышедшим на пенсию»</w:t>
            </w:r>
          </w:p>
        </w:tc>
        <w:tc>
          <w:tcPr>
            <w:tcW w:type="dxa" w:w="1256"/>
            <w:tcBorders>
              <w:top w:color="000000" w:sz="4" w:val="single"/>
              <w:left w:color="000000" w:sz="4" w:val="single"/>
              <w:bottom w:color="000000" w:sz="4" w:val="single"/>
              <w:right w:color="000000" w:sz="4" w:val="single"/>
            </w:tcBorders>
          </w:tcPr>
          <w:p w14:paraId="BC020000">
            <w:pPr>
              <w:ind/>
              <w:jc w:val="center"/>
              <w:rPr>
                <w:sz w:val="20"/>
              </w:rPr>
            </w:pPr>
            <w:r>
              <w:rPr>
                <w:sz w:val="20"/>
              </w:rPr>
              <w:t>всего</w:t>
            </w:r>
          </w:p>
        </w:tc>
        <w:tc>
          <w:tcPr>
            <w:tcW w:type="dxa" w:w="999"/>
            <w:tcBorders>
              <w:top w:color="000000" w:sz="4" w:val="single"/>
              <w:left w:color="000000" w:sz="4" w:val="single"/>
              <w:bottom w:color="000000" w:sz="4" w:val="single"/>
              <w:right w:color="000000" w:sz="4" w:val="single"/>
            </w:tcBorders>
          </w:tcPr>
          <w:p w14:paraId="BD020000">
            <w:pPr>
              <w:ind/>
              <w:jc w:val="center"/>
            </w:pPr>
            <w:r>
              <w:rPr>
                <w:sz w:val="20"/>
              </w:rPr>
              <w:t>4 969,0</w:t>
            </w:r>
          </w:p>
        </w:tc>
        <w:tc>
          <w:tcPr>
            <w:tcW w:type="dxa" w:w="843"/>
            <w:tcBorders>
              <w:top w:color="000000" w:sz="4" w:val="single"/>
              <w:left w:color="000000" w:sz="4" w:val="single"/>
              <w:bottom w:color="000000" w:sz="4" w:val="single"/>
              <w:right w:color="000000" w:sz="4" w:val="single"/>
            </w:tcBorders>
          </w:tcPr>
          <w:p w14:paraId="BE020000">
            <w:pPr>
              <w:ind/>
              <w:jc w:val="right"/>
              <w:rPr>
                <w:sz w:val="20"/>
              </w:rPr>
            </w:pPr>
            <w:r>
              <w:rPr>
                <w:sz w:val="20"/>
              </w:rPr>
              <w:t>21</w:t>
            </w:r>
            <w:r>
              <w:rPr>
                <w:sz w:val="20"/>
              </w:rPr>
              <w:t>0,0</w:t>
            </w:r>
          </w:p>
        </w:tc>
        <w:tc>
          <w:tcPr>
            <w:tcW w:type="dxa" w:w="843"/>
            <w:tcBorders>
              <w:top w:color="000000" w:sz="4" w:val="single"/>
              <w:left w:color="000000" w:sz="4" w:val="single"/>
              <w:bottom w:color="000000" w:sz="4" w:val="single"/>
              <w:right w:color="000000" w:sz="4" w:val="single"/>
            </w:tcBorders>
          </w:tcPr>
          <w:p w14:paraId="BF020000">
            <w:r>
              <w:rPr>
                <w:sz w:val="20"/>
              </w:rPr>
              <w:t>272</w:t>
            </w:r>
            <w:r>
              <w:rPr>
                <w:sz w:val="20"/>
              </w:rPr>
              <w:t>,0</w:t>
            </w:r>
          </w:p>
        </w:tc>
        <w:tc>
          <w:tcPr>
            <w:tcW w:type="dxa" w:w="843"/>
            <w:tcBorders>
              <w:top w:color="000000" w:sz="4" w:val="single"/>
              <w:left w:color="000000" w:sz="4" w:val="single"/>
              <w:bottom w:color="000000" w:sz="4" w:val="single"/>
              <w:right w:color="000000" w:sz="4" w:val="single"/>
            </w:tcBorders>
          </w:tcPr>
          <w:p w14:paraId="C0020000">
            <w:r>
              <w:rPr>
                <w:sz w:val="20"/>
              </w:rPr>
              <w:t>464,7</w:t>
            </w:r>
          </w:p>
        </w:tc>
        <w:tc>
          <w:tcPr>
            <w:tcW w:type="dxa" w:w="843"/>
            <w:tcBorders>
              <w:top w:color="000000" w:sz="4" w:val="single"/>
              <w:left w:color="000000" w:sz="4" w:val="single"/>
              <w:bottom w:color="000000" w:sz="4" w:val="single"/>
              <w:right w:color="000000" w:sz="4" w:val="single"/>
            </w:tcBorders>
          </w:tcPr>
          <w:p w14:paraId="C1020000">
            <w:r>
              <w:rPr>
                <w:sz w:val="20"/>
              </w:rPr>
              <w:t>447,3</w:t>
            </w:r>
          </w:p>
        </w:tc>
        <w:tc>
          <w:tcPr>
            <w:tcW w:type="dxa" w:w="843"/>
            <w:tcBorders>
              <w:top w:color="000000" w:sz="4" w:val="single"/>
              <w:left w:color="000000" w:sz="4" w:val="single"/>
              <w:bottom w:color="000000" w:sz="4" w:val="single"/>
              <w:right w:color="000000" w:sz="4" w:val="single"/>
            </w:tcBorders>
          </w:tcPr>
          <w:p w14:paraId="C2020000">
            <w:r>
              <w:rPr>
                <w:sz w:val="20"/>
              </w:rPr>
              <w:t>460</w:t>
            </w:r>
            <w:r>
              <w:rPr>
                <w:sz w:val="20"/>
              </w:rPr>
              <w:t>,0</w:t>
            </w:r>
          </w:p>
        </w:tc>
        <w:tc>
          <w:tcPr>
            <w:tcW w:type="dxa" w:w="843"/>
            <w:tcBorders>
              <w:top w:color="000000" w:sz="4" w:val="single"/>
              <w:left w:color="000000" w:sz="4" w:val="single"/>
              <w:bottom w:color="000000" w:sz="4" w:val="single"/>
              <w:right w:color="000000" w:sz="4" w:val="single"/>
            </w:tcBorders>
          </w:tcPr>
          <w:p w14:paraId="C3020000">
            <w:r>
              <w:rPr>
                <w:sz w:val="20"/>
              </w:rPr>
              <w:t>445,0</w:t>
            </w:r>
          </w:p>
        </w:tc>
        <w:tc>
          <w:tcPr>
            <w:tcW w:type="dxa" w:w="843"/>
            <w:tcBorders>
              <w:top w:color="000000" w:sz="4" w:val="single"/>
              <w:left w:color="000000" w:sz="4" w:val="single"/>
              <w:bottom w:color="000000" w:sz="4" w:val="single"/>
              <w:right w:color="000000" w:sz="4" w:val="single"/>
            </w:tcBorders>
          </w:tcPr>
          <w:p w14:paraId="C4020000">
            <w:r>
              <w:rPr>
                <w:sz w:val="20"/>
              </w:rPr>
              <w:t>445,0</w:t>
            </w:r>
          </w:p>
        </w:tc>
        <w:tc>
          <w:tcPr>
            <w:tcW w:type="dxa" w:w="843"/>
            <w:tcBorders>
              <w:top w:color="000000" w:sz="4" w:val="single"/>
              <w:left w:color="000000" w:sz="4" w:val="single"/>
              <w:bottom w:color="000000" w:sz="4" w:val="single"/>
              <w:right w:color="000000" w:sz="4" w:val="single"/>
            </w:tcBorders>
          </w:tcPr>
          <w:p w14:paraId="C5020000">
            <w:r>
              <w:rPr>
                <w:sz w:val="20"/>
              </w:rPr>
              <w:t>445,0</w:t>
            </w:r>
          </w:p>
        </w:tc>
        <w:tc>
          <w:tcPr>
            <w:tcW w:type="dxa" w:w="843"/>
            <w:tcBorders>
              <w:top w:color="000000" w:sz="4" w:val="single"/>
              <w:left w:color="000000" w:sz="4" w:val="single"/>
              <w:bottom w:color="000000" w:sz="4" w:val="single"/>
              <w:right w:color="000000" w:sz="4" w:val="single"/>
            </w:tcBorders>
          </w:tcPr>
          <w:p w14:paraId="C6020000">
            <w:r>
              <w:rPr>
                <w:sz w:val="20"/>
              </w:rPr>
              <w:t>445,0</w:t>
            </w:r>
          </w:p>
        </w:tc>
        <w:tc>
          <w:tcPr>
            <w:tcW w:type="dxa" w:w="843"/>
            <w:tcBorders>
              <w:top w:color="000000" w:sz="4" w:val="single"/>
              <w:left w:color="000000" w:sz="4" w:val="single"/>
              <w:bottom w:color="000000" w:sz="4" w:val="single"/>
              <w:right w:color="000000" w:sz="4" w:val="single"/>
            </w:tcBorders>
          </w:tcPr>
          <w:p w14:paraId="C7020000">
            <w:r>
              <w:rPr>
                <w:sz w:val="20"/>
              </w:rPr>
              <w:t>445,0</w:t>
            </w:r>
          </w:p>
        </w:tc>
        <w:tc>
          <w:tcPr>
            <w:tcW w:type="dxa" w:w="843"/>
            <w:tcBorders>
              <w:top w:color="000000" w:sz="4" w:val="single"/>
              <w:left w:color="000000" w:sz="4" w:val="single"/>
              <w:bottom w:color="000000" w:sz="4" w:val="single"/>
              <w:right w:color="000000" w:sz="4" w:val="single"/>
            </w:tcBorders>
          </w:tcPr>
          <w:p w14:paraId="C8020000">
            <w:r>
              <w:rPr>
                <w:sz w:val="20"/>
              </w:rPr>
              <w:t>445,0</w:t>
            </w:r>
          </w:p>
        </w:tc>
        <w:tc>
          <w:tcPr>
            <w:tcW w:type="dxa" w:w="843"/>
            <w:tcBorders>
              <w:top w:color="000000" w:sz="4" w:val="single"/>
              <w:left w:color="000000" w:sz="4" w:val="single"/>
              <w:bottom w:color="000000" w:sz="4" w:val="single"/>
              <w:right w:color="000000" w:sz="4" w:val="single"/>
            </w:tcBorders>
          </w:tcPr>
          <w:p w14:paraId="C9020000">
            <w:r>
              <w:rPr>
                <w:sz w:val="20"/>
              </w:rPr>
              <w:t>445,0</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CA020000">
            <w:pPr>
              <w:ind/>
              <w:jc w:val="center"/>
              <w:rPr>
                <w:sz w:val="20"/>
              </w:rPr>
            </w:pPr>
            <w:r>
              <w:rPr>
                <w:sz w:val="20"/>
              </w:rPr>
              <w:t>Областной бюджет</w:t>
            </w:r>
          </w:p>
        </w:tc>
        <w:tc>
          <w:tcPr>
            <w:tcW w:type="dxa" w:w="999"/>
            <w:tcBorders>
              <w:top w:color="000000" w:sz="4" w:val="single"/>
              <w:left w:color="000000" w:sz="4" w:val="single"/>
              <w:bottom w:color="000000" w:sz="4" w:val="single"/>
              <w:right w:color="000000" w:sz="4" w:val="single"/>
            </w:tcBorders>
          </w:tcPr>
          <w:p w14:paraId="CB020000">
            <w:pPr>
              <w:ind/>
              <w:jc w:val="center"/>
            </w:pPr>
            <w:r>
              <w:t>-</w:t>
            </w:r>
          </w:p>
        </w:tc>
        <w:tc>
          <w:tcPr>
            <w:tcW w:type="dxa" w:w="843"/>
            <w:tcBorders>
              <w:top w:color="000000" w:sz="4" w:val="single"/>
              <w:left w:color="000000" w:sz="4" w:val="single"/>
              <w:bottom w:color="000000" w:sz="4" w:val="single"/>
              <w:right w:color="000000" w:sz="4" w:val="single"/>
            </w:tcBorders>
          </w:tcPr>
          <w:p w14:paraId="CC020000">
            <w:pPr>
              <w:ind/>
              <w:jc w:val="center"/>
            </w:pPr>
            <w:r>
              <w:t>-</w:t>
            </w:r>
          </w:p>
        </w:tc>
        <w:tc>
          <w:tcPr>
            <w:tcW w:type="dxa" w:w="843"/>
            <w:tcBorders>
              <w:top w:color="000000" w:sz="4" w:val="single"/>
              <w:left w:color="000000" w:sz="4" w:val="single"/>
              <w:bottom w:color="000000" w:sz="4" w:val="single"/>
              <w:right w:color="000000" w:sz="4" w:val="single"/>
            </w:tcBorders>
          </w:tcPr>
          <w:p w14:paraId="CD020000">
            <w:pPr>
              <w:ind/>
              <w:jc w:val="center"/>
            </w:pPr>
            <w:r>
              <w:t>-</w:t>
            </w:r>
          </w:p>
        </w:tc>
        <w:tc>
          <w:tcPr>
            <w:tcW w:type="dxa" w:w="843"/>
            <w:tcBorders>
              <w:top w:color="000000" w:sz="4" w:val="single"/>
              <w:left w:color="000000" w:sz="4" w:val="single"/>
              <w:bottom w:color="000000" w:sz="4" w:val="single"/>
              <w:right w:color="000000" w:sz="4" w:val="single"/>
            </w:tcBorders>
          </w:tcPr>
          <w:p w14:paraId="CE020000">
            <w:pPr>
              <w:ind/>
              <w:jc w:val="center"/>
            </w:pPr>
            <w:r>
              <w:t>-</w:t>
            </w:r>
          </w:p>
        </w:tc>
        <w:tc>
          <w:tcPr>
            <w:tcW w:type="dxa" w:w="843"/>
            <w:tcBorders>
              <w:top w:color="000000" w:sz="4" w:val="single"/>
              <w:left w:color="000000" w:sz="4" w:val="single"/>
              <w:bottom w:color="000000" w:sz="4" w:val="single"/>
              <w:right w:color="000000" w:sz="4" w:val="single"/>
            </w:tcBorders>
          </w:tcPr>
          <w:p w14:paraId="CF020000">
            <w:pPr>
              <w:ind/>
              <w:jc w:val="center"/>
            </w:pPr>
            <w:r>
              <w:t>-</w:t>
            </w:r>
          </w:p>
        </w:tc>
        <w:tc>
          <w:tcPr>
            <w:tcW w:type="dxa" w:w="843"/>
            <w:tcBorders>
              <w:top w:color="000000" w:sz="4" w:val="single"/>
              <w:left w:color="000000" w:sz="4" w:val="single"/>
              <w:bottom w:color="000000" w:sz="4" w:val="single"/>
              <w:right w:color="000000" w:sz="4" w:val="single"/>
            </w:tcBorders>
          </w:tcPr>
          <w:p w14:paraId="D0020000">
            <w:pPr>
              <w:ind/>
              <w:jc w:val="center"/>
            </w:pPr>
            <w:r>
              <w:t>-</w:t>
            </w:r>
          </w:p>
        </w:tc>
        <w:tc>
          <w:tcPr>
            <w:tcW w:type="dxa" w:w="843"/>
            <w:tcBorders>
              <w:top w:color="000000" w:sz="4" w:val="single"/>
              <w:left w:color="000000" w:sz="4" w:val="single"/>
              <w:bottom w:color="000000" w:sz="4" w:val="single"/>
              <w:right w:color="000000" w:sz="4" w:val="single"/>
            </w:tcBorders>
          </w:tcPr>
          <w:p w14:paraId="D1020000">
            <w:pPr>
              <w:ind/>
              <w:jc w:val="center"/>
            </w:pPr>
            <w:r>
              <w:t>-</w:t>
            </w:r>
          </w:p>
        </w:tc>
        <w:tc>
          <w:tcPr>
            <w:tcW w:type="dxa" w:w="843"/>
            <w:tcBorders>
              <w:top w:color="000000" w:sz="4" w:val="single"/>
              <w:left w:color="000000" w:sz="4" w:val="single"/>
              <w:bottom w:color="000000" w:sz="4" w:val="single"/>
              <w:right w:color="000000" w:sz="4" w:val="single"/>
            </w:tcBorders>
          </w:tcPr>
          <w:p w14:paraId="D2020000">
            <w:pPr>
              <w:ind/>
              <w:jc w:val="center"/>
            </w:pPr>
            <w:r>
              <w:t>-</w:t>
            </w:r>
          </w:p>
        </w:tc>
        <w:tc>
          <w:tcPr>
            <w:tcW w:type="dxa" w:w="843"/>
            <w:tcBorders>
              <w:top w:color="000000" w:sz="4" w:val="single"/>
              <w:left w:color="000000" w:sz="4" w:val="single"/>
              <w:bottom w:color="000000" w:sz="4" w:val="single"/>
              <w:right w:color="000000" w:sz="4" w:val="single"/>
            </w:tcBorders>
          </w:tcPr>
          <w:p w14:paraId="D3020000">
            <w:pPr>
              <w:ind/>
              <w:jc w:val="center"/>
            </w:pPr>
            <w:r>
              <w:t>-</w:t>
            </w:r>
          </w:p>
        </w:tc>
        <w:tc>
          <w:tcPr>
            <w:tcW w:type="dxa" w:w="843"/>
            <w:tcBorders>
              <w:top w:color="000000" w:sz="4" w:val="single"/>
              <w:left w:color="000000" w:sz="4" w:val="single"/>
              <w:bottom w:color="000000" w:sz="4" w:val="single"/>
              <w:right w:color="000000" w:sz="4" w:val="single"/>
            </w:tcBorders>
          </w:tcPr>
          <w:p w14:paraId="D4020000">
            <w:pPr>
              <w:ind/>
              <w:jc w:val="center"/>
            </w:pPr>
            <w:r>
              <w:t>-</w:t>
            </w:r>
          </w:p>
        </w:tc>
        <w:tc>
          <w:tcPr>
            <w:tcW w:type="dxa" w:w="843"/>
            <w:tcBorders>
              <w:top w:color="000000" w:sz="4" w:val="single"/>
              <w:left w:color="000000" w:sz="4" w:val="single"/>
              <w:bottom w:color="000000" w:sz="4" w:val="single"/>
              <w:right w:color="000000" w:sz="4" w:val="single"/>
            </w:tcBorders>
          </w:tcPr>
          <w:p w14:paraId="D5020000">
            <w:pPr>
              <w:ind/>
              <w:jc w:val="center"/>
            </w:pPr>
            <w:r>
              <w:t>-</w:t>
            </w:r>
          </w:p>
        </w:tc>
        <w:tc>
          <w:tcPr>
            <w:tcW w:type="dxa" w:w="843"/>
            <w:tcBorders>
              <w:top w:color="000000" w:sz="4" w:val="single"/>
              <w:left w:color="000000" w:sz="4" w:val="single"/>
              <w:bottom w:color="000000" w:sz="4" w:val="single"/>
              <w:right w:color="000000" w:sz="4" w:val="single"/>
            </w:tcBorders>
          </w:tcPr>
          <w:p w14:paraId="D6020000">
            <w:pPr>
              <w:ind/>
              <w:jc w:val="center"/>
            </w:pPr>
            <w:r>
              <w:t>-</w:t>
            </w:r>
          </w:p>
        </w:tc>
        <w:tc>
          <w:tcPr>
            <w:tcW w:type="dxa" w:w="843"/>
            <w:tcBorders>
              <w:top w:color="000000" w:sz="4" w:val="single"/>
              <w:left w:color="000000" w:sz="4" w:val="single"/>
              <w:bottom w:color="000000" w:sz="4" w:val="single"/>
              <w:right w:color="000000" w:sz="4" w:val="single"/>
            </w:tcBorders>
          </w:tcPr>
          <w:p w14:paraId="D702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D8020000">
            <w:pPr>
              <w:ind/>
              <w:jc w:val="center"/>
              <w:rPr>
                <w:sz w:val="20"/>
              </w:rPr>
            </w:pPr>
            <w:r>
              <w:rPr>
                <w:sz w:val="20"/>
              </w:rPr>
              <w:t>Безвозмездные поступления в областной бюджет</w:t>
            </w:r>
          </w:p>
        </w:tc>
        <w:tc>
          <w:tcPr>
            <w:tcW w:type="dxa" w:w="999"/>
            <w:tcBorders>
              <w:top w:color="000000" w:sz="4" w:val="single"/>
              <w:left w:color="000000" w:sz="4" w:val="single"/>
              <w:bottom w:color="000000" w:sz="4" w:val="single"/>
              <w:right w:color="000000" w:sz="4" w:val="single"/>
            </w:tcBorders>
          </w:tcPr>
          <w:p w14:paraId="D9020000">
            <w:pPr>
              <w:ind/>
              <w:jc w:val="center"/>
            </w:pPr>
            <w:r>
              <w:t>-</w:t>
            </w:r>
          </w:p>
        </w:tc>
        <w:tc>
          <w:tcPr>
            <w:tcW w:type="dxa" w:w="843"/>
            <w:tcBorders>
              <w:top w:color="000000" w:sz="4" w:val="single"/>
              <w:left w:color="000000" w:sz="4" w:val="single"/>
              <w:bottom w:color="000000" w:sz="4" w:val="single"/>
              <w:right w:color="000000" w:sz="4" w:val="single"/>
            </w:tcBorders>
          </w:tcPr>
          <w:p w14:paraId="DA020000">
            <w:pPr>
              <w:ind/>
              <w:jc w:val="center"/>
            </w:pPr>
            <w:r>
              <w:t>-</w:t>
            </w:r>
          </w:p>
        </w:tc>
        <w:tc>
          <w:tcPr>
            <w:tcW w:type="dxa" w:w="843"/>
            <w:tcBorders>
              <w:top w:color="000000" w:sz="4" w:val="single"/>
              <w:left w:color="000000" w:sz="4" w:val="single"/>
              <w:bottom w:color="000000" w:sz="4" w:val="single"/>
              <w:right w:color="000000" w:sz="4" w:val="single"/>
            </w:tcBorders>
          </w:tcPr>
          <w:p w14:paraId="DB020000">
            <w:pPr>
              <w:ind/>
              <w:jc w:val="center"/>
            </w:pPr>
            <w:r>
              <w:t>-</w:t>
            </w:r>
          </w:p>
        </w:tc>
        <w:tc>
          <w:tcPr>
            <w:tcW w:type="dxa" w:w="843"/>
            <w:tcBorders>
              <w:top w:color="000000" w:sz="4" w:val="single"/>
              <w:left w:color="000000" w:sz="4" w:val="single"/>
              <w:bottom w:color="000000" w:sz="4" w:val="single"/>
              <w:right w:color="000000" w:sz="4" w:val="single"/>
            </w:tcBorders>
          </w:tcPr>
          <w:p w14:paraId="DC020000">
            <w:pPr>
              <w:ind/>
              <w:jc w:val="center"/>
            </w:pPr>
            <w:r>
              <w:t>-</w:t>
            </w:r>
          </w:p>
        </w:tc>
        <w:tc>
          <w:tcPr>
            <w:tcW w:type="dxa" w:w="843"/>
            <w:tcBorders>
              <w:top w:color="000000" w:sz="4" w:val="single"/>
              <w:left w:color="000000" w:sz="4" w:val="single"/>
              <w:bottom w:color="000000" w:sz="4" w:val="single"/>
              <w:right w:color="000000" w:sz="4" w:val="single"/>
            </w:tcBorders>
          </w:tcPr>
          <w:p w14:paraId="DD020000">
            <w:pPr>
              <w:ind/>
              <w:jc w:val="center"/>
            </w:pPr>
            <w:r>
              <w:t>-</w:t>
            </w:r>
          </w:p>
        </w:tc>
        <w:tc>
          <w:tcPr>
            <w:tcW w:type="dxa" w:w="843"/>
            <w:tcBorders>
              <w:top w:color="000000" w:sz="4" w:val="single"/>
              <w:left w:color="000000" w:sz="4" w:val="single"/>
              <w:bottom w:color="000000" w:sz="4" w:val="single"/>
              <w:right w:color="000000" w:sz="4" w:val="single"/>
            </w:tcBorders>
          </w:tcPr>
          <w:p w14:paraId="DE020000">
            <w:pPr>
              <w:ind/>
              <w:jc w:val="center"/>
            </w:pPr>
            <w:r>
              <w:t>-</w:t>
            </w:r>
          </w:p>
        </w:tc>
        <w:tc>
          <w:tcPr>
            <w:tcW w:type="dxa" w:w="843"/>
            <w:tcBorders>
              <w:top w:color="000000" w:sz="4" w:val="single"/>
              <w:left w:color="000000" w:sz="4" w:val="single"/>
              <w:bottom w:color="000000" w:sz="4" w:val="single"/>
              <w:right w:color="000000" w:sz="4" w:val="single"/>
            </w:tcBorders>
          </w:tcPr>
          <w:p w14:paraId="DF020000">
            <w:pPr>
              <w:ind/>
              <w:jc w:val="center"/>
            </w:pPr>
            <w:r>
              <w:t>-</w:t>
            </w:r>
          </w:p>
        </w:tc>
        <w:tc>
          <w:tcPr>
            <w:tcW w:type="dxa" w:w="843"/>
            <w:tcBorders>
              <w:top w:color="000000" w:sz="4" w:val="single"/>
              <w:left w:color="000000" w:sz="4" w:val="single"/>
              <w:bottom w:color="000000" w:sz="4" w:val="single"/>
              <w:right w:color="000000" w:sz="4" w:val="single"/>
            </w:tcBorders>
          </w:tcPr>
          <w:p w14:paraId="E0020000">
            <w:pPr>
              <w:ind/>
              <w:jc w:val="center"/>
            </w:pPr>
            <w:r>
              <w:t>-</w:t>
            </w:r>
          </w:p>
        </w:tc>
        <w:tc>
          <w:tcPr>
            <w:tcW w:type="dxa" w:w="843"/>
            <w:tcBorders>
              <w:top w:color="000000" w:sz="4" w:val="single"/>
              <w:left w:color="000000" w:sz="4" w:val="single"/>
              <w:bottom w:color="000000" w:sz="4" w:val="single"/>
              <w:right w:color="000000" w:sz="4" w:val="single"/>
            </w:tcBorders>
          </w:tcPr>
          <w:p w14:paraId="E1020000">
            <w:pPr>
              <w:ind/>
              <w:jc w:val="center"/>
            </w:pPr>
            <w:r>
              <w:t>-</w:t>
            </w:r>
          </w:p>
        </w:tc>
        <w:tc>
          <w:tcPr>
            <w:tcW w:type="dxa" w:w="843"/>
            <w:tcBorders>
              <w:top w:color="000000" w:sz="4" w:val="single"/>
              <w:left w:color="000000" w:sz="4" w:val="single"/>
              <w:bottom w:color="000000" w:sz="4" w:val="single"/>
              <w:right w:color="000000" w:sz="4" w:val="single"/>
            </w:tcBorders>
          </w:tcPr>
          <w:p w14:paraId="E2020000">
            <w:pPr>
              <w:ind/>
              <w:jc w:val="center"/>
            </w:pPr>
            <w:r>
              <w:t>-</w:t>
            </w:r>
          </w:p>
        </w:tc>
        <w:tc>
          <w:tcPr>
            <w:tcW w:type="dxa" w:w="843"/>
            <w:tcBorders>
              <w:top w:color="000000" w:sz="4" w:val="single"/>
              <w:left w:color="000000" w:sz="4" w:val="single"/>
              <w:bottom w:color="000000" w:sz="4" w:val="single"/>
              <w:right w:color="000000" w:sz="4" w:val="single"/>
            </w:tcBorders>
          </w:tcPr>
          <w:p w14:paraId="E3020000">
            <w:pPr>
              <w:ind/>
              <w:jc w:val="center"/>
            </w:pPr>
            <w:r>
              <w:t>-</w:t>
            </w:r>
          </w:p>
        </w:tc>
        <w:tc>
          <w:tcPr>
            <w:tcW w:type="dxa" w:w="843"/>
            <w:tcBorders>
              <w:top w:color="000000" w:sz="4" w:val="single"/>
              <w:left w:color="000000" w:sz="4" w:val="single"/>
              <w:bottom w:color="000000" w:sz="4" w:val="single"/>
              <w:right w:color="000000" w:sz="4" w:val="single"/>
            </w:tcBorders>
          </w:tcPr>
          <w:p w14:paraId="E4020000">
            <w:pPr>
              <w:ind/>
              <w:jc w:val="center"/>
            </w:pPr>
            <w:r>
              <w:t>-</w:t>
            </w:r>
          </w:p>
        </w:tc>
        <w:tc>
          <w:tcPr>
            <w:tcW w:type="dxa" w:w="843"/>
            <w:tcBorders>
              <w:top w:color="000000" w:sz="4" w:val="single"/>
              <w:left w:color="000000" w:sz="4" w:val="single"/>
              <w:bottom w:color="000000" w:sz="4" w:val="single"/>
              <w:right w:color="000000" w:sz="4" w:val="single"/>
            </w:tcBorders>
          </w:tcPr>
          <w:p w14:paraId="E502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E6020000">
            <w:pPr>
              <w:ind/>
              <w:jc w:val="center"/>
              <w:rPr>
                <w:sz w:val="20"/>
              </w:rPr>
            </w:pPr>
            <w:r>
              <w:rPr>
                <w:sz w:val="20"/>
              </w:rPr>
              <w:t>В том числе за счет средств:</w:t>
            </w:r>
          </w:p>
        </w:tc>
        <w:tc>
          <w:tcPr>
            <w:tcW w:type="dxa" w:w="999"/>
            <w:tcBorders>
              <w:top w:color="000000" w:sz="4" w:val="single"/>
              <w:left w:color="000000" w:sz="4" w:val="single"/>
              <w:bottom w:color="000000" w:sz="4" w:val="single"/>
              <w:right w:color="000000" w:sz="4" w:val="single"/>
            </w:tcBorders>
          </w:tcPr>
          <w:p w14:paraId="E7020000">
            <w:pPr>
              <w:ind/>
              <w:jc w:val="center"/>
            </w:pPr>
            <w:r>
              <w:t>-</w:t>
            </w:r>
          </w:p>
        </w:tc>
        <w:tc>
          <w:tcPr>
            <w:tcW w:type="dxa" w:w="843"/>
            <w:tcBorders>
              <w:top w:color="000000" w:sz="4" w:val="single"/>
              <w:left w:color="000000" w:sz="4" w:val="single"/>
              <w:bottom w:color="000000" w:sz="4" w:val="single"/>
              <w:right w:color="000000" w:sz="4" w:val="single"/>
            </w:tcBorders>
          </w:tcPr>
          <w:p w14:paraId="E8020000">
            <w:pPr>
              <w:ind/>
              <w:jc w:val="center"/>
            </w:pPr>
            <w:r>
              <w:t>-</w:t>
            </w:r>
          </w:p>
        </w:tc>
        <w:tc>
          <w:tcPr>
            <w:tcW w:type="dxa" w:w="843"/>
            <w:tcBorders>
              <w:top w:color="000000" w:sz="4" w:val="single"/>
              <w:left w:color="000000" w:sz="4" w:val="single"/>
              <w:bottom w:color="000000" w:sz="4" w:val="single"/>
              <w:right w:color="000000" w:sz="4" w:val="single"/>
            </w:tcBorders>
          </w:tcPr>
          <w:p w14:paraId="E9020000">
            <w:pPr>
              <w:ind/>
              <w:jc w:val="center"/>
            </w:pPr>
            <w:r>
              <w:t>-</w:t>
            </w:r>
          </w:p>
        </w:tc>
        <w:tc>
          <w:tcPr>
            <w:tcW w:type="dxa" w:w="843"/>
            <w:tcBorders>
              <w:top w:color="000000" w:sz="4" w:val="single"/>
              <w:left w:color="000000" w:sz="4" w:val="single"/>
              <w:bottom w:color="000000" w:sz="4" w:val="single"/>
              <w:right w:color="000000" w:sz="4" w:val="single"/>
            </w:tcBorders>
          </w:tcPr>
          <w:p w14:paraId="EA020000">
            <w:pPr>
              <w:ind/>
              <w:jc w:val="center"/>
            </w:pPr>
            <w:r>
              <w:t>-</w:t>
            </w:r>
          </w:p>
        </w:tc>
        <w:tc>
          <w:tcPr>
            <w:tcW w:type="dxa" w:w="843"/>
            <w:tcBorders>
              <w:top w:color="000000" w:sz="4" w:val="single"/>
              <w:left w:color="000000" w:sz="4" w:val="single"/>
              <w:bottom w:color="000000" w:sz="4" w:val="single"/>
              <w:right w:color="000000" w:sz="4" w:val="single"/>
            </w:tcBorders>
          </w:tcPr>
          <w:p w14:paraId="EB020000">
            <w:pPr>
              <w:ind/>
              <w:jc w:val="center"/>
            </w:pPr>
            <w:r>
              <w:t>-</w:t>
            </w:r>
          </w:p>
        </w:tc>
        <w:tc>
          <w:tcPr>
            <w:tcW w:type="dxa" w:w="843"/>
            <w:tcBorders>
              <w:top w:color="000000" w:sz="4" w:val="single"/>
              <w:left w:color="000000" w:sz="4" w:val="single"/>
              <w:bottom w:color="000000" w:sz="4" w:val="single"/>
              <w:right w:color="000000" w:sz="4" w:val="single"/>
            </w:tcBorders>
          </w:tcPr>
          <w:p w14:paraId="EC020000">
            <w:pPr>
              <w:ind/>
              <w:jc w:val="center"/>
            </w:pPr>
            <w:r>
              <w:t>-</w:t>
            </w:r>
          </w:p>
        </w:tc>
        <w:tc>
          <w:tcPr>
            <w:tcW w:type="dxa" w:w="843"/>
            <w:tcBorders>
              <w:top w:color="000000" w:sz="4" w:val="single"/>
              <w:left w:color="000000" w:sz="4" w:val="single"/>
              <w:bottom w:color="000000" w:sz="4" w:val="single"/>
              <w:right w:color="000000" w:sz="4" w:val="single"/>
            </w:tcBorders>
          </w:tcPr>
          <w:p w14:paraId="ED020000">
            <w:pPr>
              <w:ind/>
              <w:jc w:val="center"/>
            </w:pPr>
            <w:r>
              <w:t>-</w:t>
            </w:r>
          </w:p>
        </w:tc>
        <w:tc>
          <w:tcPr>
            <w:tcW w:type="dxa" w:w="843"/>
            <w:tcBorders>
              <w:top w:color="000000" w:sz="4" w:val="single"/>
              <w:left w:color="000000" w:sz="4" w:val="single"/>
              <w:bottom w:color="000000" w:sz="4" w:val="single"/>
              <w:right w:color="000000" w:sz="4" w:val="single"/>
            </w:tcBorders>
          </w:tcPr>
          <w:p w14:paraId="EE020000">
            <w:pPr>
              <w:ind/>
              <w:jc w:val="center"/>
            </w:pPr>
            <w:r>
              <w:t>-</w:t>
            </w:r>
          </w:p>
        </w:tc>
        <w:tc>
          <w:tcPr>
            <w:tcW w:type="dxa" w:w="843"/>
            <w:tcBorders>
              <w:top w:color="000000" w:sz="4" w:val="single"/>
              <w:left w:color="000000" w:sz="4" w:val="single"/>
              <w:bottom w:color="000000" w:sz="4" w:val="single"/>
              <w:right w:color="000000" w:sz="4" w:val="single"/>
            </w:tcBorders>
          </w:tcPr>
          <w:p w14:paraId="EF020000">
            <w:pPr>
              <w:ind/>
              <w:jc w:val="center"/>
            </w:pPr>
            <w:r>
              <w:t>-</w:t>
            </w:r>
          </w:p>
        </w:tc>
        <w:tc>
          <w:tcPr>
            <w:tcW w:type="dxa" w:w="843"/>
            <w:tcBorders>
              <w:top w:color="000000" w:sz="4" w:val="single"/>
              <w:left w:color="000000" w:sz="4" w:val="single"/>
              <w:bottom w:color="000000" w:sz="4" w:val="single"/>
              <w:right w:color="000000" w:sz="4" w:val="single"/>
            </w:tcBorders>
          </w:tcPr>
          <w:p w14:paraId="F0020000">
            <w:pPr>
              <w:ind/>
              <w:jc w:val="center"/>
            </w:pPr>
            <w:r>
              <w:t>-</w:t>
            </w:r>
          </w:p>
        </w:tc>
        <w:tc>
          <w:tcPr>
            <w:tcW w:type="dxa" w:w="843"/>
            <w:tcBorders>
              <w:top w:color="000000" w:sz="4" w:val="single"/>
              <w:left w:color="000000" w:sz="4" w:val="single"/>
              <w:bottom w:color="000000" w:sz="4" w:val="single"/>
              <w:right w:color="000000" w:sz="4" w:val="single"/>
            </w:tcBorders>
          </w:tcPr>
          <w:p w14:paraId="F1020000">
            <w:pPr>
              <w:ind/>
              <w:jc w:val="center"/>
            </w:pPr>
            <w:r>
              <w:t>-</w:t>
            </w:r>
          </w:p>
        </w:tc>
        <w:tc>
          <w:tcPr>
            <w:tcW w:type="dxa" w:w="843"/>
            <w:tcBorders>
              <w:top w:color="000000" w:sz="4" w:val="single"/>
              <w:left w:color="000000" w:sz="4" w:val="single"/>
              <w:bottom w:color="000000" w:sz="4" w:val="single"/>
              <w:right w:color="000000" w:sz="4" w:val="single"/>
            </w:tcBorders>
          </w:tcPr>
          <w:p w14:paraId="F2020000">
            <w:pPr>
              <w:ind/>
              <w:jc w:val="center"/>
            </w:pPr>
            <w:r>
              <w:t>-</w:t>
            </w:r>
          </w:p>
        </w:tc>
        <w:tc>
          <w:tcPr>
            <w:tcW w:type="dxa" w:w="843"/>
            <w:tcBorders>
              <w:top w:color="000000" w:sz="4" w:val="single"/>
              <w:left w:color="000000" w:sz="4" w:val="single"/>
              <w:bottom w:color="000000" w:sz="4" w:val="single"/>
              <w:right w:color="000000" w:sz="4" w:val="single"/>
            </w:tcBorders>
          </w:tcPr>
          <w:p w14:paraId="F302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F4020000">
            <w:pPr>
              <w:ind/>
              <w:jc w:val="center"/>
              <w:rPr>
                <w:sz w:val="20"/>
              </w:rPr>
            </w:pPr>
            <w:r>
              <w:rPr>
                <w:sz w:val="20"/>
              </w:rPr>
              <w:t>Федерального бюджета</w:t>
            </w:r>
          </w:p>
        </w:tc>
        <w:tc>
          <w:tcPr>
            <w:tcW w:type="dxa" w:w="999"/>
            <w:tcBorders>
              <w:top w:color="000000" w:sz="4" w:val="single"/>
              <w:left w:color="000000" w:sz="4" w:val="single"/>
              <w:bottom w:color="000000" w:sz="4" w:val="single"/>
              <w:right w:color="000000" w:sz="4" w:val="single"/>
            </w:tcBorders>
          </w:tcPr>
          <w:p w14:paraId="F5020000">
            <w:pPr>
              <w:ind/>
              <w:jc w:val="center"/>
            </w:pPr>
            <w:r>
              <w:t>-</w:t>
            </w:r>
          </w:p>
        </w:tc>
        <w:tc>
          <w:tcPr>
            <w:tcW w:type="dxa" w:w="843"/>
            <w:tcBorders>
              <w:top w:color="000000" w:sz="4" w:val="single"/>
              <w:left w:color="000000" w:sz="4" w:val="single"/>
              <w:bottom w:color="000000" w:sz="4" w:val="single"/>
              <w:right w:color="000000" w:sz="4" w:val="single"/>
            </w:tcBorders>
          </w:tcPr>
          <w:p w14:paraId="F6020000">
            <w:pPr>
              <w:ind/>
              <w:jc w:val="center"/>
            </w:pPr>
            <w:r>
              <w:t>-</w:t>
            </w:r>
          </w:p>
        </w:tc>
        <w:tc>
          <w:tcPr>
            <w:tcW w:type="dxa" w:w="843"/>
            <w:tcBorders>
              <w:top w:color="000000" w:sz="4" w:val="single"/>
              <w:left w:color="000000" w:sz="4" w:val="single"/>
              <w:bottom w:color="000000" w:sz="4" w:val="single"/>
              <w:right w:color="000000" w:sz="4" w:val="single"/>
            </w:tcBorders>
          </w:tcPr>
          <w:p w14:paraId="F7020000">
            <w:pPr>
              <w:ind/>
              <w:jc w:val="center"/>
            </w:pPr>
            <w:r>
              <w:t>-</w:t>
            </w:r>
          </w:p>
        </w:tc>
        <w:tc>
          <w:tcPr>
            <w:tcW w:type="dxa" w:w="843"/>
            <w:tcBorders>
              <w:top w:color="000000" w:sz="4" w:val="single"/>
              <w:left w:color="000000" w:sz="4" w:val="single"/>
              <w:bottom w:color="000000" w:sz="4" w:val="single"/>
              <w:right w:color="000000" w:sz="4" w:val="single"/>
            </w:tcBorders>
          </w:tcPr>
          <w:p w14:paraId="F8020000">
            <w:pPr>
              <w:ind/>
              <w:jc w:val="center"/>
            </w:pPr>
            <w:r>
              <w:t>-</w:t>
            </w:r>
          </w:p>
        </w:tc>
        <w:tc>
          <w:tcPr>
            <w:tcW w:type="dxa" w:w="843"/>
            <w:tcBorders>
              <w:top w:color="000000" w:sz="4" w:val="single"/>
              <w:left w:color="000000" w:sz="4" w:val="single"/>
              <w:bottom w:color="000000" w:sz="4" w:val="single"/>
              <w:right w:color="000000" w:sz="4" w:val="single"/>
            </w:tcBorders>
          </w:tcPr>
          <w:p w14:paraId="F9020000">
            <w:pPr>
              <w:ind/>
              <w:jc w:val="center"/>
            </w:pPr>
            <w:r>
              <w:t>-</w:t>
            </w:r>
          </w:p>
        </w:tc>
        <w:tc>
          <w:tcPr>
            <w:tcW w:type="dxa" w:w="843"/>
            <w:tcBorders>
              <w:top w:color="000000" w:sz="4" w:val="single"/>
              <w:left w:color="000000" w:sz="4" w:val="single"/>
              <w:bottom w:color="000000" w:sz="4" w:val="single"/>
              <w:right w:color="000000" w:sz="4" w:val="single"/>
            </w:tcBorders>
          </w:tcPr>
          <w:p w14:paraId="FA020000">
            <w:pPr>
              <w:ind/>
              <w:jc w:val="center"/>
            </w:pPr>
            <w:r>
              <w:t>-</w:t>
            </w:r>
          </w:p>
        </w:tc>
        <w:tc>
          <w:tcPr>
            <w:tcW w:type="dxa" w:w="843"/>
            <w:tcBorders>
              <w:top w:color="000000" w:sz="4" w:val="single"/>
              <w:left w:color="000000" w:sz="4" w:val="single"/>
              <w:bottom w:color="000000" w:sz="4" w:val="single"/>
              <w:right w:color="000000" w:sz="4" w:val="single"/>
            </w:tcBorders>
          </w:tcPr>
          <w:p w14:paraId="FB020000">
            <w:pPr>
              <w:ind/>
              <w:jc w:val="center"/>
            </w:pPr>
            <w:r>
              <w:t>-</w:t>
            </w:r>
          </w:p>
        </w:tc>
        <w:tc>
          <w:tcPr>
            <w:tcW w:type="dxa" w:w="843"/>
            <w:tcBorders>
              <w:top w:color="000000" w:sz="4" w:val="single"/>
              <w:left w:color="000000" w:sz="4" w:val="single"/>
              <w:bottom w:color="000000" w:sz="4" w:val="single"/>
              <w:right w:color="000000" w:sz="4" w:val="single"/>
            </w:tcBorders>
          </w:tcPr>
          <w:p w14:paraId="FC020000">
            <w:pPr>
              <w:ind/>
              <w:jc w:val="center"/>
            </w:pPr>
            <w:r>
              <w:t>-</w:t>
            </w:r>
          </w:p>
        </w:tc>
        <w:tc>
          <w:tcPr>
            <w:tcW w:type="dxa" w:w="843"/>
            <w:tcBorders>
              <w:top w:color="000000" w:sz="4" w:val="single"/>
              <w:left w:color="000000" w:sz="4" w:val="single"/>
              <w:bottom w:color="000000" w:sz="4" w:val="single"/>
              <w:right w:color="000000" w:sz="4" w:val="single"/>
            </w:tcBorders>
          </w:tcPr>
          <w:p w14:paraId="FD020000">
            <w:pPr>
              <w:ind/>
              <w:jc w:val="center"/>
            </w:pPr>
            <w:r>
              <w:t>-</w:t>
            </w:r>
          </w:p>
        </w:tc>
        <w:tc>
          <w:tcPr>
            <w:tcW w:type="dxa" w:w="843"/>
            <w:tcBorders>
              <w:top w:color="000000" w:sz="4" w:val="single"/>
              <w:left w:color="000000" w:sz="4" w:val="single"/>
              <w:bottom w:color="000000" w:sz="4" w:val="single"/>
              <w:right w:color="000000" w:sz="4" w:val="single"/>
            </w:tcBorders>
          </w:tcPr>
          <w:p w14:paraId="FE020000">
            <w:pPr>
              <w:ind/>
              <w:jc w:val="center"/>
            </w:pPr>
            <w:r>
              <w:t>-</w:t>
            </w:r>
          </w:p>
        </w:tc>
        <w:tc>
          <w:tcPr>
            <w:tcW w:type="dxa" w:w="843"/>
            <w:tcBorders>
              <w:top w:color="000000" w:sz="4" w:val="single"/>
              <w:left w:color="000000" w:sz="4" w:val="single"/>
              <w:bottom w:color="000000" w:sz="4" w:val="single"/>
              <w:right w:color="000000" w:sz="4" w:val="single"/>
            </w:tcBorders>
          </w:tcPr>
          <w:p w14:paraId="FF020000">
            <w:pPr>
              <w:ind/>
              <w:jc w:val="center"/>
            </w:pPr>
            <w:r>
              <w:t>-</w:t>
            </w:r>
          </w:p>
        </w:tc>
        <w:tc>
          <w:tcPr>
            <w:tcW w:type="dxa" w:w="843"/>
            <w:tcBorders>
              <w:top w:color="000000" w:sz="4" w:val="single"/>
              <w:left w:color="000000" w:sz="4" w:val="single"/>
              <w:bottom w:color="000000" w:sz="4" w:val="single"/>
              <w:right w:color="000000" w:sz="4" w:val="single"/>
            </w:tcBorders>
          </w:tcPr>
          <w:p w14:paraId="00030000">
            <w:pPr>
              <w:ind/>
              <w:jc w:val="center"/>
            </w:pPr>
            <w:r>
              <w:t>-</w:t>
            </w:r>
          </w:p>
        </w:tc>
        <w:tc>
          <w:tcPr>
            <w:tcW w:type="dxa" w:w="843"/>
            <w:tcBorders>
              <w:top w:color="000000" w:sz="4" w:val="single"/>
              <w:left w:color="000000" w:sz="4" w:val="single"/>
              <w:bottom w:color="000000" w:sz="4" w:val="single"/>
              <w:right w:color="000000" w:sz="4" w:val="single"/>
            </w:tcBorders>
          </w:tcPr>
          <w:p w14:paraId="0103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02030000">
            <w:pPr>
              <w:ind/>
              <w:jc w:val="center"/>
              <w:rPr>
                <w:sz w:val="20"/>
              </w:rPr>
            </w:pPr>
            <w:r>
              <w:rPr>
                <w:sz w:val="20"/>
              </w:rPr>
              <w:t>Местный бюджет</w:t>
            </w:r>
          </w:p>
        </w:tc>
        <w:tc>
          <w:tcPr>
            <w:tcW w:type="dxa" w:w="999"/>
            <w:tcBorders>
              <w:top w:color="000000" w:sz="4" w:val="single"/>
              <w:left w:color="000000" w:sz="4" w:val="single"/>
              <w:bottom w:color="000000" w:sz="4" w:val="single"/>
              <w:right w:color="000000" w:sz="4" w:val="single"/>
            </w:tcBorders>
          </w:tcPr>
          <w:p w14:paraId="03030000">
            <w:pPr>
              <w:ind/>
              <w:jc w:val="center"/>
            </w:pPr>
            <w:r>
              <w:rPr>
                <w:sz w:val="20"/>
              </w:rPr>
              <w:t>4 969,0</w:t>
            </w:r>
          </w:p>
        </w:tc>
        <w:tc>
          <w:tcPr>
            <w:tcW w:type="dxa" w:w="843"/>
            <w:tcBorders>
              <w:top w:color="000000" w:sz="4" w:val="single"/>
              <w:left w:color="000000" w:sz="4" w:val="single"/>
              <w:bottom w:color="000000" w:sz="4" w:val="single"/>
              <w:right w:color="000000" w:sz="4" w:val="single"/>
            </w:tcBorders>
          </w:tcPr>
          <w:p w14:paraId="04030000">
            <w:pPr>
              <w:ind/>
              <w:jc w:val="right"/>
              <w:rPr>
                <w:sz w:val="20"/>
              </w:rPr>
            </w:pPr>
            <w:r>
              <w:rPr>
                <w:sz w:val="20"/>
              </w:rPr>
              <w:t>21</w:t>
            </w:r>
            <w:r>
              <w:rPr>
                <w:sz w:val="20"/>
              </w:rPr>
              <w:t>0,0</w:t>
            </w:r>
          </w:p>
        </w:tc>
        <w:tc>
          <w:tcPr>
            <w:tcW w:type="dxa" w:w="843"/>
            <w:tcBorders>
              <w:top w:color="000000" w:sz="4" w:val="single"/>
              <w:left w:color="000000" w:sz="4" w:val="single"/>
              <w:bottom w:color="000000" w:sz="4" w:val="single"/>
              <w:right w:color="000000" w:sz="4" w:val="single"/>
            </w:tcBorders>
          </w:tcPr>
          <w:p w14:paraId="05030000">
            <w:r>
              <w:rPr>
                <w:sz w:val="20"/>
              </w:rPr>
              <w:t>272</w:t>
            </w:r>
            <w:r>
              <w:rPr>
                <w:sz w:val="20"/>
              </w:rPr>
              <w:t>,0</w:t>
            </w:r>
          </w:p>
        </w:tc>
        <w:tc>
          <w:tcPr>
            <w:tcW w:type="dxa" w:w="843"/>
            <w:tcBorders>
              <w:top w:color="000000" w:sz="4" w:val="single"/>
              <w:left w:color="000000" w:sz="4" w:val="single"/>
              <w:bottom w:color="000000" w:sz="4" w:val="single"/>
              <w:right w:color="000000" w:sz="4" w:val="single"/>
            </w:tcBorders>
          </w:tcPr>
          <w:p w14:paraId="06030000">
            <w:r>
              <w:rPr>
                <w:sz w:val="20"/>
              </w:rPr>
              <w:t>464,7</w:t>
            </w:r>
          </w:p>
        </w:tc>
        <w:tc>
          <w:tcPr>
            <w:tcW w:type="dxa" w:w="843"/>
            <w:tcBorders>
              <w:top w:color="000000" w:sz="4" w:val="single"/>
              <w:left w:color="000000" w:sz="4" w:val="single"/>
              <w:bottom w:color="000000" w:sz="4" w:val="single"/>
              <w:right w:color="000000" w:sz="4" w:val="single"/>
            </w:tcBorders>
          </w:tcPr>
          <w:p w14:paraId="07030000">
            <w:r>
              <w:rPr>
                <w:sz w:val="20"/>
              </w:rPr>
              <w:t>447,3</w:t>
            </w:r>
          </w:p>
        </w:tc>
        <w:tc>
          <w:tcPr>
            <w:tcW w:type="dxa" w:w="843"/>
            <w:tcBorders>
              <w:top w:color="000000" w:sz="4" w:val="single"/>
              <w:left w:color="000000" w:sz="4" w:val="single"/>
              <w:bottom w:color="000000" w:sz="4" w:val="single"/>
              <w:right w:color="000000" w:sz="4" w:val="single"/>
            </w:tcBorders>
          </w:tcPr>
          <w:p w14:paraId="08030000">
            <w:r>
              <w:rPr>
                <w:sz w:val="20"/>
              </w:rPr>
              <w:t>460</w:t>
            </w:r>
            <w:r>
              <w:rPr>
                <w:sz w:val="20"/>
              </w:rPr>
              <w:t>,0</w:t>
            </w:r>
          </w:p>
        </w:tc>
        <w:tc>
          <w:tcPr>
            <w:tcW w:type="dxa" w:w="843"/>
            <w:tcBorders>
              <w:top w:color="000000" w:sz="4" w:val="single"/>
              <w:left w:color="000000" w:sz="4" w:val="single"/>
              <w:bottom w:color="000000" w:sz="4" w:val="single"/>
              <w:right w:color="000000" w:sz="4" w:val="single"/>
            </w:tcBorders>
          </w:tcPr>
          <w:p w14:paraId="09030000">
            <w:r>
              <w:rPr>
                <w:sz w:val="20"/>
              </w:rPr>
              <w:t>445,0</w:t>
            </w:r>
          </w:p>
        </w:tc>
        <w:tc>
          <w:tcPr>
            <w:tcW w:type="dxa" w:w="843"/>
            <w:tcBorders>
              <w:top w:color="000000" w:sz="4" w:val="single"/>
              <w:left w:color="000000" w:sz="4" w:val="single"/>
              <w:bottom w:color="000000" w:sz="4" w:val="single"/>
              <w:right w:color="000000" w:sz="4" w:val="single"/>
            </w:tcBorders>
          </w:tcPr>
          <w:p w14:paraId="0A030000">
            <w:r>
              <w:rPr>
                <w:sz w:val="20"/>
              </w:rPr>
              <w:t>445,0</w:t>
            </w:r>
          </w:p>
        </w:tc>
        <w:tc>
          <w:tcPr>
            <w:tcW w:type="dxa" w:w="843"/>
            <w:tcBorders>
              <w:top w:color="000000" w:sz="4" w:val="single"/>
              <w:left w:color="000000" w:sz="4" w:val="single"/>
              <w:bottom w:color="000000" w:sz="4" w:val="single"/>
              <w:right w:color="000000" w:sz="4" w:val="single"/>
            </w:tcBorders>
          </w:tcPr>
          <w:p w14:paraId="0B030000">
            <w:r>
              <w:rPr>
                <w:sz w:val="20"/>
              </w:rPr>
              <w:t>445,0</w:t>
            </w:r>
          </w:p>
        </w:tc>
        <w:tc>
          <w:tcPr>
            <w:tcW w:type="dxa" w:w="843"/>
            <w:tcBorders>
              <w:top w:color="000000" w:sz="4" w:val="single"/>
              <w:left w:color="000000" w:sz="4" w:val="single"/>
              <w:bottom w:color="000000" w:sz="4" w:val="single"/>
              <w:right w:color="000000" w:sz="4" w:val="single"/>
            </w:tcBorders>
          </w:tcPr>
          <w:p w14:paraId="0C030000">
            <w:r>
              <w:rPr>
                <w:sz w:val="20"/>
              </w:rPr>
              <w:t>445,0</w:t>
            </w:r>
          </w:p>
        </w:tc>
        <w:tc>
          <w:tcPr>
            <w:tcW w:type="dxa" w:w="843"/>
            <w:tcBorders>
              <w:top w:color="000000" w:sz="4" w:val="single"/>
              <w:left w:color="000000" w:sz="4" w:val="single"/>
              <w:bottom w:color="000000" w:sz="4" w:val="single"/>
              <w:right w:color="000000" w:sz="4" w:val="single"/>
            </w:tcBorders>
          </w:tcPr>
          <w:p w14:paraId="0D030000">
            <w:r>
              <w:rPr>
                <w:sz w:val="20"/>
              </w:rPr>
              <w:t>445,0</w:t>
            </w:r>
          </w:p>
        </w:tc>
        <w:tc>
          <w:tcPr>
            <w:tcW w:type="dxa" w:w="843"/>
            <w:tcBorders>
              <w:top w:color="000000" w:sz="4" w:val="single"/>
              <w:left w:color="000000" w:sz="4" w:val="single"/>
              <w:bottom w:color="000000" w:sz="4" w:val="single"/>
              <w:right w:color="000000" w:sz="4" w:val="single"/>
            </w:tcBorders>
          </w:tcPr>
          <w:p w14:paraId="0E030000">
            <w:r>
              <w:rPr>
                <w:sz w:val="20"/>
              </w:rPr>
              <w:t>445,0</w:t>
            </w:r>
          </w:p>
        </w:tc>
        <w:tc>
          <w:tcPr>
            <w:tcW w:type="dxa" w:w="843"/>
            <w:tcBorders>
              <w:top w:color="000000" w:sz="4" w:val="single"/>
              <w:left w:color="000000" w:sz="4" w:val="single"/>
              <w:bottom w:color="000000" w:sz="4" w:val="single"/>
              <w:right w:color="000000" w:sz="4" w:val="single"/>
            </w:tcBorders>
          </w:tcPr>
          <w:p w14:paraId="0F030000">
            <w:r>
              <w:rPr>
                <w:sz w:val="20"/>
              </w:rPr>
              <w:t>445,0</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10030000">
            <w:pPr>
              <w:ind/>
              <w:jc w:val="center"/>
              <w:rPr>
                <w:sz w:val="20"/>
              </w:rPr>
            </w:pPr>
            <w:r>
              <w:rPr>
                <w:sz w:val="20"/>
              </w:rPr>
              <w:t>Внебюджетные источники</w:t>
            </w:r>
          </w:p>
        </w:tc>
        <w:tc>
          <w:tcPr>
            <w:tcW w:type="dxa" w:w="999"/>
            <w:tcBorders>
              <w:top w:color="000000" w:sz="4" w:val="single"/>
              <w:left w:color="000000" w:sz="4" w:val="single"/>
              <w:bottom w:color="000000" w:sz="4" w:val="single"/>
              <w:right w:color="000000" w:sz="4" w:val="single"/>
            </w:tcBorders>
          </w:tcPr>
          <w:p w14:paraId="11030000">
            <w:pPr>
              <w:ind/>
              <w:jc w:val="center"/>
            </w:pPr>
            <w:r>
              <w:t>-</w:t>
            </w:r>
          </w:p>
        </w:tc>
        <w:tc>
          <w:tcPr>
            <w:tcW w:type="dxa" w:w="843"/>
            <w:tcBorders>
              <w:top w:color="000000" w:sz="4" w:val="single"/>
              <w:left w:color="000000" w:sz="4" w:val="single"/>
              <w:bottom w:color="000000" w:sz="4" w:val="single"/>
              <w:right w:color="000000" w:sz="4" w:val="single"/>
            </w:tcBorders>
          </w:tcPr>
          <w:p w14:paraId="12030000">
            <w:pPr>
              <w:ind/>
              <w:jc w:val="center"/>
            </w:pPr>
            <w:r>
              <w:t>-</w:t>
            </w:r>
          </w:p>
        </w:tc>
        <w:tc>
          <w:tcPr>
            <w:tcW w:type="dxa" w:w="843"/>
            <w:tcBorders>
              <w:top w:color="000000" w:sz="4" w:val="single"/>
              <w:left w:color="000000" w:sz="4" w:val="single"/>
              <w:bottom w:color="000000" w:sz="4" w:val="single"/>
              <w:right w:color="000000" w:sz="4" w:val="single"/>
            </w:tcBorders>
          </w:tcPr>
          <w:p w14:paraId="13030000">
            <w:pPr>
              <w:ind/>
              <w:jc w:val="center"/>
            </w:pPr>
            <w:r>
              <w:t>-</w:t>
            </w:r>
          </w:p>
        </w:tc>
        <w:tc>
          <w:tcPr>
            <w:tcW w:type="dxa" w:w="843"/>
            <w:tcBorders>
              <w:top w:color="000000" w:sz="4" w:val="single"/>
              <w:left w:color="000000" w:sz="4" w:val="single"/>
              <w:bottom w:color="000000" w:sz="4" w:val="single"/>
              <w:right w:color="000000" w:sz="4" w:val="single"/>
            </w:tcBorders>
          </w:tcPr>
          <w:p w14:paraId="14030000">
            <w:pPr>
              <w:ind/>
              <w:jc w:val="center"/>
            </w:pPr>
            <w:r>
              <w:t>-</w:t>
            </w:r>
          </w:p>
        </w:tc>
        <w:tc>
          <w:tcPr>
            <w:tcW w:type="dxa" w:w="843"/>
            <w:tcBorders>
              <w:top w:color="000000" w:sz="4" w:val="single"/>
              <w:left w:color="000000" w:sz="4" w:val="single"/>
              <w:bottom w:color="000000" w:sz="4" w:val="single"/>
              <w:right w:color="000000" w:sz="4" w:val="single"/>
            </w:tcBorders>
          </w:tcPr>
          <w:p w14:paraId="15030000">
            <w:pPr>
              <w:ind/>
              <w:jc w:val="center"/>
            </w:pPr>
            <w:r>
              <w:t>-</w:t>
            </w:r>
          </w:p>
        </w:tc>
        <w:tc>
          <w:tcPr>
            <w:tcW w:type="dxa" w:w="843"/>
            <w:tcBorders>
              <w:top w:color="000000" w:sz="4" w:val="single"/>
              <w:left w:color="000000" w:sz="4" w:val="single"/>
              <w:bottom w:color="000000" w:sz="4" w:val="single"/>
              <w:right w:color="000000" w:sz="4" w:val="single"/>
            </w:tcBorders>
          </w:tcPr>
          <w:p w14:paraId="16030000">
            <w:pPr>
              <w:ind/>
              <w:jc w:val="center"/>
            </w:pPr>
            <w:r>
              <w:t>-</w:t>
            </w:r>
          </w:p>
        </w:tc>
        <w:tc>
          <w:tcPr>
            <w:tcW w:type="dxa" w:w="843"/>
            <w:tcBorders>
              <w:top w:color="000000" w:sz="4" w:val="single"/>
              <w:left w:color="000000" w:sz="4" w:val="single"/>
              <w:bottom w:color="000000" w:sz="4" w:val="single"/>
              <w:right w:color="000000" w:sz="4" w:val="single"/>
            </w:tcBorders>
          </w:tcPr>
          <w:p w14:paraId="17030000">
            <w:pPr>
              <w:ind/>
              <w:jc w:val="center"/>
            </w:pPr>
            <w:r>
              <w:t>-</w:t>
            </w:r>
          </w:p>
        </w:tc>
        <w:tc>
          <w:tcPr>
            <w:tcW w:type="dxa" w:w="843"/>
            <w:tcBorders>
              <w:top w:color="000000" w:sz="4" w:val="single"/>
              <w:left w:color="000000" w:sz="4" w:val="single"/>
              <w:bottom w:color="000000" w:sz="4" w:val="single"/>
              <w:right w:color="000000" w:sz="4" w:val="single"/>
            </w:tcBorders>
          </w:tcPr>
          <w:p w14:paraId="18030000">
            <w:pPr>
              <w:ind/>
              <w:jc w:val="center"/>
            </w:pPr>
            <w:r>
              <w:t>-</w:t>
            </w:r>
          </w:p>
        </w:tc>
        <w:tc>
          <w:tcPr>
            <w:tcW w:type="dxa" w:w="843"/>
            <w:tcBorders>
              <w:top w:color="000000" w:sz="4" w:val="single"/>
              <w:left w:color="000000" w:sz="4" w:val="single"/>
              <w:bottom w:color="000000" w:sz="4" w:val="single"/>
              <w:right w:color="000000" w:sz="4" w:val="single"/>
            </w:tcBorders>
          </w:tcPr>
          <w:p w14:paraId="19030000">
            <w:pPr>
              <w:ind/>
              <w:jc w:val="center"/>
            </w:pPr>
            <w:r>
              <w:t>-</w:t>
            </w:r>
          </w:p>
        </w:tc>
        <w:tc>
          <w:tcPr>
            <w:tcW w:type="dxa" w:w="843"/>
            <w:tcBorders>
              <w:top w:color="000000" w:sz="4" w:val="single"/>
              <w:left w:color="000000" w:sz="4" w:val="single"/>
              <w:bottom w:color="000000" w:sz="4" w:val="single"/>
              <w:right w:color="000000" w:sz="4" w:val="single"/>
            </w:tcBorders>
          </w:tcPr>
          <w:p w14:paraId="1A030000">
            <w:pPr>
              <w:ind/>
              <w:jc w:val="center"/>
            </w:pPr>
            <w:r>
              <w:t>-</w:t>
            </w:r>
          </w:p>
        </w:tc>
        <w:tc>
          <w:tcPr>
            <w:tcW w:type="dxa" w:w="843"/>
            <w:tcBorders>
              <w:top w:color="000000" w:sz="4" w:val="single"/>
              <w:left w:color="000000" w:sz="4" w:val="single"/>
              <w:bottom w:color="000000" w:sz="4" w:val="single"/>
              <w:right w:color="000000" w:sz="4" w:val="single"/>
            </w:tcBorders>
          </w:tcPr>
          <w:p w14:paraId="1B030000">
            <w:pPr>
              <w:ind/>
              <w:jc w:val="center"/>
            </w:pPr>
            <w:r>
              <w:t>-</w:t>
            </w:r>
          </w:p>
        </w:tc>
        <w:tc>
          <w:tcPr>
            <w:tcW w:type="dxa" w:w="843"/>
            <w:tcBorders>
              <w:top w:color="000000" w:sz="4" w:val="single"/>
              <w:left w:color="000000" w:sz="4" w:val="single"/>
              <w:bottom w:color="000000" w:sz="4" w:val="single"/>
              <w:right w:color="000000" w:sz="4" w:val="single"/>
            </w:tcBorders>
          </w:tcPr>
          <w:p w14:paraId="1C030000">
            <w:pPr>
              <w:ind/>
              <w:jc w:val="center"/>
            </w:pPr>
            <w:r>
              <w:t>-</w:t>
            </w:r>
          </w:p>
        </w:tc>
        <w:tc>
          <w:tcPr>
            <w:tcW w:type="dxa" w:w="843"/>
            <w:tcBorders>
              <w:top w:color="000000" w:sz="4" w:val="single"/>
              <w:left w:color="000000" w:sz="4" w:val="single"/>
              <w:bottom w:color="000000" w:sz="4" w:val="single"/>
              <w:right w:color="000000" w:sz="4" w:val="single"/>
            </w:tcBorders>
          </w:tcPr>
          <w:p w14:paraId="1D030000">
            <w:pPr>
              <w:ind/>
              <w:jc w:val="center"/>
            </w:pPr>
            <w:r>
              <w:t>-</w:t>
            </w:r>
          </w:p>
        </w:tc>
      </w:tr>
      <w:tr>
        <w:tc>
          <w:tcPr>
            <w:tcW w:type="dxa" w:w="2202"/>
            <w:vMerge w:val="restart"/>
            <w:tcBorders>
              <w:top w:color="000000" w:sz="4" w:val="single"/>
              <w:left w:color="000000" w:sz="4" w:val="single"/>
              <w:bottom w:color="000000" w:sz="4" w:val="single"/>
              <w:right w:color="000000" w:sz="4" w:val="single"/>
            </w:tcBorders>
          </w:tcPr>
          <w:p w14:paraId="1E030000">
            <w:pPr>
              <w:rPr>
                <w:sz w:val="28"/>
              </w:rPr>
            </w:pPr>
            <w:r>
              <w:rPr>
                <w:sz w:val="20"/>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
        </w:tc>
        <w:tc>
          <w:tcPr>
            <w:tcW w:type="dxa" w:w="1256"/>
            <w:tcBorders>
              <w:top w:color="000000" w:sz="4" w:val="single"/>
              <w:left w:color="000000" w:sz="4" w:val="single"/>
              <w:bottom w:color="000000" w:sz="4" w:val="single"/>
              <w:right w:color="000000" w:sz="4" w:val="single"/>
            </w:tcBorders>
          </w:tcPr>
          <w:p w14:paraId="1F030000">
            <w:pPr>
              <w:ind/>
              <w:jc w:val="center"/>
              <w:rPr>
                <w:sz w:val="20"/>
              </w:rPr>
            </w:pPr>
            <w:r>
              <w:rPr>
                <w:sz w:val="20"/>
              </w:rPr>
              <w:t>всего</w:t>
            </w:r>
          </w:p>
        </w:tc>
        <w:tc>
          <w:tcPr>
            <w:tcW w:type="dxa" w:w="999"/>
            <w:tcBorders>
              <w:top w:color="000000" w:sz="4" w:val="single"/>
              <w:left w:color="000000" w:sz="4" w:val="single"/>
              <w:bottom w:color="000000" w:sz="4" w:val="single"/>
              <w:right w:color="000000" w:sz="4" w:val="single"/>
            </w:tcBorders>
          </w:tcPr>
          <w:p w14:paraId="20030000">
            <w:pPr>
              <w:ind/>
              <w:jc w:val="center"/>
            </w:pPr>
            <w:r>
              <w:t>-</w:t>
            </w:r>
          </w:p>
        </w:tc>
        <w:tc>
          <w:tcPr>
            <w:tcW w:type="dxa" w:w="843"/>
            <w:tcBorders>
              <w:top w:color="000000" w:sz="4" w:val="single"/>
              <w:left w:color="000000" w:sz="4" w:val="single"/>
              <w:bottom w:color="000000" w:sz="4" w:val="single"/>
              <w:right w:color="000000" w:sz="4" w:val="single"/>
            </w:tcBorders>
          </w:tcPr>
          <w:p w14:paraId="21030000">
            <w:pPr>
              <w:ind/>
              <w:jc w:val="center"/>
            </w:pPr>
            <w:r>
              <w:t>-</w:t>
            </w:r>
          </w:p>
        </w:tc>
        <w:tc>
          <w:tcPr>
            <w:tcW w:type="dxa" w:w="843"/>
            <w:tcBorders>
              <w:top w:color="000000" w:sz="4" w:val="single"/>
              <w:left w:color="000000" w:sz="4" w:val="single"/>
              <w:bottom w:color="000000" w:sz="4" w:val="single"/>
              <w:right w:color="000000" w:sz="4" w:val="single"/>
            </w:tcBorders>
          </w:tcPr>
          <w:p w14:paraId="22030000">
            <w:pPr>
              <w:ind/>
              <w:jc w:val="center"/>
            </w:pPr>
            <w:r>
              <w:t>-</w:t>
            </w:r>
          </w:p>
        </w:tc>
        <w:tc>
          <w:tcPr>
            <w:tcW w:type="dxa" w:w="843"/>
            <w:tcBorders>
              <w:top w:color="000000" w:sz="4" w:val="single"/>
              <w:left w:color="000000" w:sz="4" w:val="single"/>
              <w:bottom w:color="000000" w:sz="4" w:val="single"/>
              <w:right w:color="000000" w:sz="4" w:val="single"/>
            </w:tcBorders>
          </w:tcPr>
          <w:p w14:paraId="23030000">
            <w:pPr>
              <w:ind/>
              <w:jc w:val="center"/>
            </w:pPr>
            <w:r>
              <w:t>-</w:t>
            </w:r>
          </w:p>
        </w:tc>
        <w:tc>
          <w:tcPr>
            <w:tcW w:type="dxa" w:w="843"/>
            <w:tcBorders>
              <w:top w:color="000000" w:sz="4" w:val="single"/>
              <w:left w:color="000000" w:sz="4" w:val="single"/>
              <w:bottom w:color="000000" w:sz="4" w:val="single"/>
              <w:right w:color="000000" w:sz="4" w:val="single"/>
            </w:tcBorders>
          </w:tcPr>
          <w:p w14:paraId="24030000">
            <w:pPr>
              <w:ind/>
              <w:jc w:val="center"/>
            </w:pPr>
            <w:r>
              <w:t>-</w:t>
            </w:r>
          </w:p>
        </w:tc>
        <w:tc>
          <w:tcPr>
            <w:tcW w:type="dxa" w:w="843"/>
            <w:tcBorders>
              <w:top w:color="000000" w:sz="4" w:val="single"/>
              <w:left w:color="000000" w:sz="4" w:val="single"/>
              <w:bottom w:color="000000" w:sz="4" w:val="single"/>
              <w:right w:color="000000" w:sz="4" w:val="single"/>
            </w:tcBorders>
          </w:tcPr>
          <w:p w14:paraId="25030000">
            <w:pPr>
              <w:ind/>
              <w:jc w:val="center"/>
            </w:pPr>
            <w:r>
              <w:t>-</w:t>
            </w:r>
          </w:p>
        </w:tc>
        <w:tc>
          <w:tcPr>
            <w:tcW w:type="dxa" w:w="843"/>
            <w:tcBorders>
              <w:top w:color="000000" w:sz="4" w:val="single"/>
              <w:left w:color="000000" w:sz="4" w:val="single"/>
              <w:bottom w:color="000000" w:sz="4" w:val="single"/>
              <w:right w:color="000000" w:sz="4" w:val="single"/>
            </w:tcBorders>
          </w:tcPr>
          <w:p w14:paraId="26030000">
            <w:pPr>
              <w:ind/>
              <w:jc w:val="center"/>
            </w:pPr>
            <w:r>
              <w:t>-</w:t>
            </w:r>
          </w:p>
        </w:tc>
        <w:tc>
          <w:tcPr>
            <w:tcW w:type="dxa" w:w="843"/>
            <w:tcBorders>
              <w:top w:color="000000" w:sz="4" w:val="single"/>
              <w:left w:color="000000" w:sz="4" w:val="single"/>
              <w:bottom w:color="000000" w:sz="4" w:val="single"/>
              <w:right w:color="000000" w:sz="4" w:val="single"/>
            </w:tcBorders>
          </w:tcPr>
          <w:p w14:paraId="27030000">
            <w:pPr>
              <w:ind/>
              <w:jc w:val="center"/>
            </w:pPr>
            <w:r>
              <w:t>-</w:t>
            </w:r>
          </w:p>
        </w:tc>
        <w:tc>
          <w:tcPr>
            <w:tcW w:type="dxa" w:w="843"/>
            <w:tcBorders>
              <w:top w:color="000000" w:sz="4" w:val="single"/>
              <w:left w:color="000000" w:sz="4" w:val="single"/>
              <w:bottom w:color="000000" w:sz="4" w:val="single"/>
              <w:right w:color="000000" w:sz="4" w:val="single"/>
            </w:tcBorders>
          </w:tcPr>
          <w:p w14:paraId="28030000">
            <w:pPr>
              <w:ind/>
              <w:jc w:val="center"/>
            </w:pPr>
            <w:r>
              <w:t>-</w:t>
            </w:r>
          </w:p>
        </w:tc>
        <w:tc>
          <w:tcPr>
            <w:tcW w:type="dxa" w:w="843"/>
            <w:tcBorders>
              <w:top w:color="000000" w:sz="4" w:val="single"/>
              <w:left w:color="000000" w:sz="4" w:val="single"/>
              <w:bottom w:color="000000" w:sz="4" w:val="single"/>
              <w:right w:color="000000" w:sz="4" w:val="single"/>
            </w:tcBorders>
          </w:tcPr>
          <w:p w14:paraId="29030000">
            <w:pPr>
              <w:ind/>
              <w:jc w:val="center"/>
            </w:pPr>
            <w:r>
              <w:t>-</w:t>
            </w:r>
          </w:p>
        </w:tc>
        <w:tc>
          <w:tcPr>
            <w:tcW w:type="dxa" w:w="843"/>
            <w:tcBorders>
              <w:top w:color="000000" w:sz="4" w:val="single"/>
              <w:left w:color="000000" w:sz="4" w:val="single"/>
              <w:bottom w:color="000000" w:sz="4" w:val="single"/>
              <w:right w:color="000000" w:sz="4" w:val="single"/>
            </w:tcBorders>
          </w:tcPr>
          <w:p w14:paraId="2A030000">
            <w:pPr>
              <w:ind/>
              <w:jc w:val="center"/>
            </w:pPr>
            <w:r>
              <w:t>-</w:t>
            </w:r>
          </w:p>
        </w:tc>
        <w:tc>
          <w:tcPr>
            <w:tcW w:type="dxa" w:w="843"/>
            <w:tcBorders>
              <w:top w:color="000000" w:sz="4" w:val="single"/>
              <w:left w:color="000000" w:sz="4" w:val="single"/>
              <w:bottom w:color="000000" w:sz="4" w:val="single"/>
              <w:right w:color="000000" w:sz="4" w:val="single"/>
            </w:tcBorders>
          </w:tcPr>
          <w:p w14:paraId="2B030000">
            <w:pPr>
              <w:ind/>
              <w:jc w:val="center"/>
            </w:pPr>
            <w:r>
              <w:t>-</w:t>
            </w:r>
          </w:p>
        </w:tc>
        <w:tc>
          <w:tcPr>
            <w:tcW w:type="dxa" w:w="843"/>
            <w:tcBorders>
              <w:top w:color="000000" w:sz="4" w:val="single"/>
              <w:left w:color="000000" w:sz="4" w:val="single"/>
              <w:bottom w:color="000000" w:sz="4" w:val="single"/>
              <w:right w:color="000000" w:sz="4" w:val="single"/>
            </w:tcBorders>
          </w:tcPr>
          <w:p w14:paraId="2C03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2D030000">
            <w:pPr>
              <w:ind/>
              <w:jc w:val="center"/>
              <w:rPr>
                <w:sz w:val="20"/>
              </w:rPr>
            </w:pPr>
            <w:r>
              <w:rPr>
                <w:sz w:val="20"/>
              </w:rPr>
              <w:t>Областной бюджет</w:t>
            </w:r>
          </w:p>
        </w:tc>
        <w:tc>
          <w:tcPr>
            <w:tcW w:type="dxa" w:w="999"/>
            <w:tcBorders>
              <w:top w:color="000000" w:sz="4" w:val="single"/>
              <w:left w:color="000000" w:sz="4" w:val="single"/>
              <w:bottom w:color="000000" w:sz="4" w:val="single"/>
              <w:right w:color="000000" w:sz="4" w:val="single"/>
            </w:tcBorders>
          </w:tcPr>
          <w:p w14:paraId="2E030000">
            <w:pPr>
              <w:ind/>
              <w:jc w:val="center"/>
            </w:pPr>
            <w:r>
              <w:t>-</w:t>
            </w:r>
          </w:p>
        </w:tc>
        <w:tc>
          <w:tcPr>
            <w:tcW w:type="dxa" w:w="843"/>
            <w:tcBorders>
              <w:top w:color="000000" w:sz="4" w:val="single"/>
              <w:left w:color="000000" w:sz="4" w:val="single"/>
              <w:bottom w:color="000000" w:sz="4" w:val="single"/>
              <w:right w:color="000000" w:sz="4" w:val="single"/>
            </w:tcBorders>
          </w:tcPr>
          <w:p w14:paraId="2F030000">
            <w:pPr>
              <w:ind/>
              <w:jc w:val="center"/>
            </w:pPr>
            <w:r>
              <w:t>-</w:t>
            </w:r>
          </w:p>
        </w:tc>
        <w:tc>
          <w:tcPr>
            <w:tcW w:type="dxa" w:w="843"/>
            <w:tcBorders>
              <w:top w:color="000000" w:sz="4" w:val="single"/>
              <w:left w:color="000000" w:sz="4" w:val="single"/>
              <w:bottom w:color="000000" w:sz="4" w:val="single"/>
              <w:right w:color="000000" w:sz="4" w:val="single"/>
            </w:tcBorders>
          </w:tcPr>
          <w:p w14:paraId="30030000">
            <w:pPr>
              <w:ind/>
              <w:jc w:val="center"/>
            </w:pPr>
            <w:r>
              <w:t>-</w:t>
            </w:r>
          </w:p>
        </w:tc>
        <w:tc>
          <w:tcPr>
            <w:tcW w:type="dxa" w:w="843"/>
            <w:tcBorders>
              <w:top w:color="000000" w:sz="4" w:val="single"/>
              <w:left w:color="000000" w:sz="4" w:val="single"/>
              <w:bottom w:color="000000" w:sz="4" w:val="single"/>
              <w:right w:color="000000" w:sz="4" w:val="single"/>
            </w:tcBorders>
          </w:tcPr>
          <w:p w14:paraId="31030000">
            <w:pPr>
              <w:ind/>
              <w:jc w:val="center"/>
            </w:pPr>
            <w:r>
              <w:t>-</w:t>
            </w:r>
          </w:p>
        </w:tc>
        <w:tc>
          <w:tcPr>
            <w:tcW w:type="dxa" w:w="843"/>
            <w:tcBorders>
              <w:top w:color="000000" w:sz="4" w:val="single"/>
              <w:left w:color="000000" w:sz="4" w:val="single"/>
              <w:bottom w:color="000000" w:sz="4" w:val="single"/>
              <w:right w:color="000000" w:sz="4" w:val="single"/>
            </w:tcBorders>
          </w:tcPr>
          <w:p w14:paraId="32030000">
            <w:pPr>
              <w:ind/>
              <w:jc w:val="center"/>
            </w:pPr>
            <w:r>
              <w:t>-</w:t>
            </w:r>
          </w:p>
        </w:tc>
        <w:tc>
          <w:tcPr>
            <w:tcW w:type="dxa" w:w="843"/>
            <w:tcBorders>
              <w:top w:color="000000" w:sz="4" w:val="single"/>
              <w:left w:color="000000" w:sz="4" w:val="single"/>
              <w:bottom w:color="000000" w:sz="4" w:val="single"/>
              <w:right w:color="000000" w:sz="4" w:val="single"/>
            </w:tcBorders>
          </w:tcPr>
          <w:p w14:paraId="33030000">
            <w:pPr>
              <w:ind/>
              <w:jc w:val="center"/>
            </w:pPr>
            <w:r>
              <w:t>-</w:t>
            </w:r>
          </w:p>
        </w:tc>
        <w:tc>
          <w:tcPr>
            <w:tcW w:type="dxa" w:w="843"/>
            <w:tcBorders>
              <w:top w:color="000000" w:sz="4" w:val="single"/>
              <w:left w:color="000000" w:sz="4" w:val="single"/>
              <w:bottom w:color="000000" w:sz="4" w:val="single"/>
              <w:right w:color="000000" w:sz="4" w:val="single"/>
            </w:tcBorders>
          </w:tcPr>
          <w:p w14:paraId="34030000">
            <w:pPr>
              <w:ind/>
              <w:jc w:val="center"/>
            </w:pPr>
            <w:r>
              <w:t>-</w:t>
            </w:r>
          </w:p>
        </w:tc>
        <w:tc>
          <w:tcPr>
            <w:tcW w:type="dxa" w:w="843"/>
            <w:tcBorders>
              <w:top w:color="000000" w:sz="4" w:val="single"/>
              <w:left w:color="000000" w:sz="4" w:val="single"/>
              <w:bottom w:color="000000" w:sz="4" w:val="single"/>
              <w:right w:color="000000" w:sz="4" w:val="single"/>
            </w:tcBorders>
          </w:tcPr>
          <w:p w14:paraId="35030000">
            <w:pPr>
              <w:ind/>
              <w:jc w:val="center"/>
            </w:pPr>
            <w:r>
              <w:t>-</w:t>
            </w:r>
          </w:p>
        </w:tc>
        <w:tc>
          <w:tcPr>
            <w:tcW w:type="dxa" w:w="843"/>
            <w:tcBorders>
              <w:top w:color="000000" w:sz="4" w:val="single"/>
              <w:left w:color="000000" w:sz="4" w:val="single"/>
              <w:bottom w:color="000000" w:sz="4" w:val="single"/>
              <w:right w:color="000000" w:sz="4" w:val="single"/>
            </w:tcBorders>
          </w:tcPr>
          <w:p w14:paraId="36030000">
            <w:pPr>
              <w:ind/>
              <w:jc w:val="center"/>
            </w:pPr>
            <w:r>
              <w:t>-</w:t>
            </w:r>
          </w:p>
        </w:tc>
        <w:tc>
          <w:tcPr>
            <w:tcW w:type="dxa" w:w="843"/>
            <w:tcBorders>
              <w:top w:color="000000" w:sz="4" w:val="single"/>
              <w:left w:color="000000" w:sz="4" w:val="single"/>
              <w:bottom w:color="000000" w:sz="4" w:val="single"/>
              <w:right w:color="000000" w:sz="4" w:val="single"/>
            </w:tcBorders>
          </w:tcPr>
          <w:p w14:paraId="37030000">
            <w:pPr>
              <w:ind/>
              <w:jc w:val="center"/>
            </w:pPr>
            <w:r>
              <w:t>-</w:t>
            </w:r>
          </w:p>
        </w:tc>
        <w:tc>
          <w:tcPr>
            <w:tcW w:type="dxa" w:w="843"/>
            <w:tcBorders>
              <w:top w:color="000000" w:sz="4" w:val="single"/>
              <w:left w:color="000000" w:sz="4" w:val="single"/>
              <w:bottom w:color="000000" w:sz="4" w:val="single"/>
              <w:right w:color="000000" w:sz="4" w:val="single"/>
            </w:tcBorders>
          </w:tcPr>
          <w:p w14:paraId="38030000">
            <w:pPr>
              <w:ind/>
              <w:jc w:val="center"/>
            </w:pPr>
            <w:r>
              <w:t>-</w:t>
            </w:r>
          </w:p>
        </w:tc>
        <w:tc>
          <w:tcPr>
            <w:tcW w:type="dxa" w:w="843"/>
            <w:tcBorders>
              <w:top w:color="000000" w:sz="4" w:val="single"/>
              <w:left w:color="000000" w:sz="4" w:val="single"/>
              <w:bottom w:color="000000" w:sz="4" w:val="single"/>
              <w:right w:color="000000" w:sz="4" w:val="single"/>
            </w:tcBorders>
          </w:tcPr>
          <w:p w14:paraId="39030000">
            <w:pPr>
              <w:ind/>
              <w:jc w:val="center"/>
            </w:pPr>
            <w:r>
              <w:t>-</w:t>
            </w:r>
          </w:p>
        </w:tc>
        <w:tc>
          <w:tcPr>
            <w:tcW w:type="dxa" w:w="843"/>
            <w:tcBorders>
              <w:top w:color="000000" w:sz="4" w:val="single"/>
              <w:left w:color="000000" w:sz="4" w:val="single"/>
              <w:bottom w:color="000000" w:sz="4" w:val="single"/>
              <w:right w:color="000000" w:sz="4" w:val="single"/>
            </w:tcBorders>
          </w:tcPr>
          <w:p w14:paraId="3A03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3B030000">
            <w:pPr>
              <w:ind/>
              <w:jc w:val="center"/>
              <w:rPr>
                <w:sz w:val="20"/>
              </w:rPr>
            </w:pPr>
            <w:r>
              <w:rPr>
                <w:sz w:val="20"/>
              </w:rPr>
              <w:t>Безвозмездные поступления в областной бюджет</w:t>
            </w:r>
          </w:p>
        </w:tc>
        <w:tc>
          <w:tcPr>
            <w:tcW w:type="dxa" w:w="999"/>
            <w:tcBorders>
              <w:top w:color="000000" w:sz="4" w:val="single"/>
              <w:left w:color="000000" w:sz="4" w:val="single"/>
              <w:bottom w:color="000000" w:sz="4" w:val="single"/>
              <w:right w:color="000000" w:sz="4" w:val="single"/>
            </w:tcBorders>
          </w:tcPr>
          <w:p w14:paraId="3C030000">
            <w:pPr>
              <w:ind/>
              <w:jc w:val="center"/>
            </w:pPr>
            <w:r>
              <w:t>-</w:t>
            </w:r>
          </w:p>
        </w:tc>
        <w:tc>
          <w:tcPr>
            <w:tcW w:type="dxa" w:w="843"/>
            <w:tcBorders>
              <w:top w:color="000000" w:sz="4" w:val="single"/>
              <w:left w:color="000000" w:sz="4" w:val="single"/>
              <w:bottom w:color="000000" w:sz="4" w:val="single"/>
              <w:right w:color="000000" w:sz="4" w:val="single"/>
            </w:tcBorders>
          </w:tcPr>
          <w:p w14:paraId="3D030000">
            <w:pPr>
              <w:ind/>
              <w:jc w:val="center"/>
            </w:pPr>
            <w:r>
              <w:t>-</w:t>
            </w:r>
          </w:p>
        </w:tc>
        <w:tc>
          <w:tcPr>
            <w:tcW w:type="dxa" w:w="843"/>
            <w:tcBorders>
              <w:top w:color="000000" w:sz="4" w:val="single"/>
              <w:left w:color="000000" w:sz="4" w:val="single"/>
              <w:bottom w:color="000000" w:sz="4" w:val="single"/>
              <w:right w:color="000000" w:sz="4" w:val="single"/>
            </w:tcBorders>
          </w:tcPr>
          <w:p w14:paraId="3E030000">
            <w:pPr>
              <w:ind/>
              <w:jc w:val="center"/>
            </w:pPr>
            <w:r>
              <w:t>-</w:t>
            </w:r>
          </w:p>
        </w:tc>
        <w:tc>
          <w:tcPr>
            <w:tcW w:type="dxa" w:w="843"/>
            <w:tcBorders>
              <w:top w:color="000000" w:sz="4" w:val="single"/>
              <w:left w:color="000000" w:sz="4" w:val="single"/>
              <w:bottom w:color="000000" w:sz="4" w:val="single"/>
              <w:right w:color="000000" w:sz="4" w:val="single"/>
            </w:tcBorders>
          </w:tcPr>
          <w:p w14:paraId="3F030000">
            <w:pPr>
              <w:ind/>
              <w:jc w:val="center"/>
            </w:pPr>
            <w:r>
              <w:t>-</w:t>
            </w:r>
          </w:p>
        </w:tc>
        <w:tc>
          <w:tcPr>
            <w:tcW w:type="dxa" w:w="843"/>
            <w:tcBorders>
              <w:top w:color="000000" w:sz="4" w:val="single"/>
              <w:left w:color="000000" w:sz="4" w:val="single"/>
              <w:bottom w:color="000000" w:sz="4" w:val="single"/>
              <w:right w:color="000000" w:sz="4" w:val="single"/>
            </w:tcBorders>
          </w:tcPr>
          <w:p w14:paraId="40030000">
            <w:pPr>
              <w:ind/>
              <w:jc w:val="center"/>
            </w:pPr>
            <w:r>
              <w:t>-</w:t>
            </w:r>
          </w:p>
        </w:tc>
        <w:tc>
          <w:tcPr>
            <w:tcW w:type="dxa" w:w="843"/>
            <w:tcBorders>
              <w:top w:color="000000" w:sz="4" w:val="single"/>
              <w:left w:color="000000" w:sz="4" w:val="single"/>
              <w:bottom w:color="000000" w:sz="4" w:val="single"/>
              <w:right w:color="000000" w:sz="4" w:val="single"/>
            </w:tcBorders>
          </w:tcPr>
          <w:p w14:paraId="41030000">
            <w:pPr>
              <w:ind/>
              <w:jc w:val="center"/>
            </w:pPr>
            <w:r>
              <w:t>-</w:t>
            </w:r>
          </w:p>
        </w:tc>
        <w:tc>
          <w:tcPr>
            <w:tcW w:type="dxa" w:w="843"/>
            <w:tcBorders>
              <w:top w:color="000000" w:sz="4" w:val="single"/>
              <w:left w:color="000000" w:sz="4" w:val="single"/>
              <w:bottom w:color="000000" w:sz="4" w:val="single"/>
              <w:right w:color="000000" w:sz="4" w:val="single"/>
            </w:tcBorders>
          </w:tcPr>
          <w:p w14:paraId="42030000">
            <w:pPr>
              <w:ind/>
              <w:jc w:val="center"/>
            </w:pPr>
            <w:r>
              <w:t>-</w:t>
            </w:r>
          </w:p>
        </w:tc>
        <w:tc>
          <w:tcPr>
            <w:tcW w:type="dxa" w:w="843"/>
            <w:tcBorders>
              <w:top w:color="000000" w:sz="4" w:val="single"/>
              <w:left w:color="000000" w:sz="4" w:val="single"/>
              <w:bottom w:color="000000" w:sz="4" w:val="single"/>
              <w:right w:color="000000" w:sz="4" w:val="single"/>
            </w:tcBorders>
          </w:tcPr>
          <w:p w14:paraId="43030000">
            <w:pPr>
              <w:ind/>
              <w:jc w:val="center"/>
            </w:pPr>
            <w:r>
              <w:t>-</w:t>
            </w:r>
          </w:p>
        </w:tc>
        <w:tc>
          <w:tcPr>
            <w:tcW w:type="dxa" w:w="843"/>
            <w:tcBorders>
              <w:top w:color="000000" w:sz="4" w:val="single"/>
              <w:left w:color="000000" w:sz="4" w:val="single"/>
              <w:bottom w:color="000000" w:sz="4" w:val="single"/>
              <w:right w:color="000000" w:sz="4" w:val="single"/>
            </w:tcBorders>
          </w:tcPr>
          <w:p w14:paraId="44030000">
            <w:pPr>
              <w:ind/>
              <w:jc w:val="center"/>
            </w:pPr>
            <w:r>
              <w:t>-</w:t>
            </w:r>
          </w:p>
        </w:tc>
        <w:tc>
          <w:tcPr>
            <w:tcW w:type="dxa" w:w="843"/>
            <w:tcBorders>
              <w:top w:color="000000" w:sz="4" w:val="single"/>
              <w:left w:color="000000" w:sz="4" w:val="single"/>
              <w:bottom w:color="000000" w:sz="4" w:val="single"/>
              <w:right w:color="000000" w:sz="4" w:val="single"/>
            </w:tcBorders>
          </w:tcPr>
          <w:p w14:paraId="45030000">
            <w:pPr>
              <w:ind/>
              <w:jc w:val="center"/>
            </w:pPr>
            <w:r>
              <w:t>-</w:t>
            </w:r>
          </w:p>
        </w:tc>
        <w:tc>
          <w:tcPr>
            <w:tcW w:type="dxa" w:w="843"/>
            <w:tcBorders>
              <w:top w:color="000000" w:sz="4" w:val="single"/>
              <w:left w:color="000000" w:sz="4" w:val="single"/>
              <w:bottom w:color="000000" w:sz="4" w:val="single"/>
              <w:right w:color="000000" w:sz="4" w:val="single"/>
            </w:tcBorders>
          </w:tcPr>
          <w:p w14:paraId="46030000">
            <w:pPr>
              <w:ind/>
              <w:jc w:val="center"/>
            </w:pPr>
            <w:r>
              <w:t>-</w:t>
            </w:r>
          </w:p>
        </w:tc>
        <w:tc>
          <w:tcPr>
            <w:tcW w:type="dxa" w:w="843"/>
            <w:tcBorders>
              <w:top w:color="000000" w:sz="4" w:val="single"/>
              <w:left w:color="000000" w:sz="4" w:val="single"/>
              <w:bottom w:color="000000" w:sz="4" w:val="single"/>
              <w:right w:color="000000" w:sz="4" w:val="single"/>
            </w:tcBorders>
          </w:tcPr>
          <w:p w14:paraId="47030000">
            <w:pPr>
              <w:ind/>
              <w:jc w:val="center"/>
            </w:pPr>
            <w:r>
              <w:t>-</w:t>
            </w:r>
          </w:p>
        </w:tc>
        <w:tc>
          <w:tcPr>
            <w:tcW w:type="dxa" w:w="843"/>
            <w:tcBorders>
              <w:top w:color="000000" w:sz="4" w:val="single"/>
              <w:left w:color="000000" w:sz="4" w:val="single"/>
              <w:bottom w:color="000000" w:sz="4" w:val="single"/>
              <w:right w:color="000000" w:sz="4" w:val="single"/>
            </w:tcBorders>
          </w:tcPr>
          <w:p w14:paraId="4803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49030000">
            <w:pPr>
              <w:ind/>
              <w:jc w:val="center"/>
              <w:rPr>
                <w:sz w:val="20"/>
              </w:rPr>
            </w:pPr>
            <w:r>
              <w:rPr>
                <w:sz w:val="20"/>
              </w:rPr>
              <w:t>В том числе за счет средств:</w:t>
            </w:r>
          </w:p>
        </w:tc>
        <w:tc>
          <w:tcPr>
            <w:tcW w:type="dxa" w:w="999"/>
            <w:tcBorders>
              <w:top w:color="000000" w:sz="4" w:val="single"/>
              <w:left w:color="000000" w:sz="4" w:val="single"/>
              <w:bottom w:color="000000" w:sz="4" w:val="single"/>
              <w:right w:color="000000" w:sz="4" w:val="single"/>
            </w:tcBorders>
          </w:tcPr>
          <w:p w14:paraId="4A030000">
            <w:pPr>
              <w:ind/>
              <w:jc w:val="center"/>
            </w:pPr>
            <w:r>
              <w:t>-</w:t>
            </w:r>
          </w:p>
        </w:tc>
        <w:tc>
          <w:tcPr>
            <w:tcW w:type="dxa" w:w="843"/>
            <w:tcBorders>
              <w:top w:color="000000" w:sz="4" w:val="single"/>
              <w:left w:color="000000" w:sz="4" w:val="single"/>
              <w:bottom w:color="000000" w:sz="4" w:val="single"/>
              <w:right w:color="000000" w:sz="4" w:val="single"/>
            </w:tcBorders>
          </w:tcPr>
          <w:p w14:paraId="4B030000">
            <w:pPr>
              <w:ind/>
              <w:jc w:val="center"/>
            </w:pPr>
            <w:r>
              <w:t>-</w:t>
            </w:r>
          </w:p>
        </w:tc>
        <w:tc>
          <w:tcPr>
            <w:tcW w:type="dxa" w:w="843"/>
            <w:tcBorders>
              <w:top w:color="000000" w:sz="4" w:val="single"/>
              <w:left w:color="000000" w:sz="4" w:val="single"/>
              <w:bottom w:color="000000" w:sz="4" w:val="single"/>
              <w:right w:color="000000" w:sz="4" w:val="single"/>
            </w:tcBorders>
          </w:tcPr>
          <w:p w14:paraId="4C030000">
            <w:pPr>
              <w:ind/>
              <w:jc w:val="center"/>
            </w:pPr>
            <w:r>
              <w:t>-</w:t>
            </w:r>
          </w:p>
        </w:tc>
        <w:tc>
          <w:tcPr>
            <w:tcW w:type="dxa" w:w="843"/>
            <w:tcBorders>
              <w:top w:color="000000" w:sz="4" w:val="single"/>
              <w:left w:color="000000" w:sz="4" w:val="single"/>
              <w:bottom w:color="000000" w:sz="4" w:val="single"/>
              <w:right w:color="000000" w:sz="4" w:val="single"/>
            </w:tcBorders>
          </w:tcPr>
          <w:p w14:paraId="4D030000">
            <w:pPr>
              <w:ind/>
              <w:jc w:val="center"/>
            </w:pPr>
            <w:r>
              <w:t>-</w:t>
            </w:r>
          </w:p>
        </w:tc>
        <w:tc>
          <w:tcPr>
            <w:tcW w:type="dxa" w:w="843"/>
            <w:tcBorders>
              <w:top w:color="000000" w:sz="4" w:val="single"/>
              <w:left w:color="000000" w:sz="4" w:val="single"/>
              <w:bottom w:color="000000" w:sz="4" w:val="single"/>
              <w:right w:color="000000" w:sz="4" w:val="single"/>
            </w:tcBorders>
          </w:tcPr>
          <w:p w14:paraId="4E030000">
            <w:pPr>
              <w:ind/>
              <w:jc w:val="center"/>
            </w:pPr>
            <w:r>
              <w:t>-</w:t>
            </w:r>
          </w:p>
        </w:tc>
        <w:tc>
          <w:tcPr>
            <w:tcW w:type="dxa" w:w="843"/>
            <w:tcBorders>
              <w:top w:color="000000" w:sz="4" w:val="single"/>
              <w:left w:color="000000" w:sz="4" w:val="single"/>
              <w:bottom w:color="000000" w:sz="4" w:val="single"/>
              <w:right w:color="000000" w:sz="4" w:val="single"/>
            </w:tcBorders>
          </w:tcPr>
          <w:p w14:paraId="4F030000">
            <w:pPr>
              <w:ind/>
              <w:jc w:val="center"/>
            </w:pPr>
            <w:r>
              <w:t>-</w:t>
            </w:r>
          </w:p>
        </w:tc>
        <w:tc>
          <w:tcPr>
            <w:tcW w:type="dxa" w:w="843"/>
            <w:tcBorders>
              <w:top w:color="000000" w:sz="4" w:val="single"/>
              <w:left w:color="000000" w:sz="4" w:val="single"/>
              <w:bottom w:color="000000" w:sz="4" w:val="single"/>
              <w:right w:color="000000" w:sz="4" w:val="single"/>
            </w:tcBorders>
          </w:tcPr>
          <w:p w14:paraId="50030000">
            <w:pPr>
              <w:ind/>
              <w:jc w:val="center"/>
            </w:pPr>
            <w:r>
              <w:t>-</w:t>
            </w:r>
          </w:p>
        </w:tc>
        <w:tc>
          <w:tcPr>
            <w:tcW w:type="dxa" w:w="843"/>
            <w:tcBorders>
              <w:top w:color="000000" w:sz="4" w:val="single"/>
              <w:left w:color="000000" w:sz="4" w:val="single"/>
              <w:bottom w:color="000000" w:sz="4" w:val="single"/>
              <w:right w:color="000000" w:sz="4" w:val="single"/>
            </w:tcBorders>
          </w:tcPr>
          <w:p w14:paraId="51030000">
            <w:pPr>
              <w:ind/>
              <w:jc w:val="center"/>
            </w:pPr>
            <w:r>
              <w:t>-</w:t>
            </w:r>
          </w:p>
        </w:tc>
        <w:tc>
          <w:tcPr>
            <w:tcW w:type="dxa" w:w="843"/>
            <w:tcBorders>
              <w:top w:color="000000" w:sz="4" w:val="single"/>
              <w:left w:color="000000" w:sz="4" w:val="single"/>
              <w:bottom w:color="000000" w:sz="4" w:val="single"/>
              <w:right w:color="000000" w:sz="4" w:val="single"/>
            </w:tcBorders>
          </w:tcPr>
          <w:p w14:paraId="52030000">
            <w:pPr>
              <w:ind/>
              <w:jc w:val="center"/>
            </w:pPr>
            <w:r>
              <w:t>-</w:t>
            </w:r>
          </w:p>
        </w:tc>
        <w:tc>
          <w:tcPr>
            <w:tcW w:type="dxa" w:w="843"/>
            <w:tcBorders>
              <w:top w:color="000000" w:sz="4" w:val="single"/>
              <w:left w:color="000000" w:sz="4" w:val="single"/>
              <w:bottom w:color="000000" w:sz="4" w:val="single"/>
              <w:right w:color="000000" w:sz="4" w:val="single"/>
            </w:tcBorders>
          </w:tcPr>
          <w:p w14:paraId="53030000">
            <w:pPr>
              <w:ind/>
              <w:jc w:val="center"/>
            </w:pPr>
            <w:r>
              <w:t>-</w:t>
            </w:r>
          </w:p>
        </w:tc>
        <w:tc>
          <w:tcPr>
            <w:tcW w:type="dxa" w:w="843"/>
            <w:tcBorders>
              <w:top w:color="000000" w:sz="4" w:val="single"/>
              <w:left w:color="000000" w:sz="4" w:val="single"/>
              <w:bottom w:color="000000" w:sz="4" w:val="single"/>
              <w:right w:color="000000" w:sz="4" w:val="single"/>
            </w:tcBorders>
          </w:tcPr>
          <w:p w14:paraId="54030000">
            <w:pPr>
              <w:ind/>
              <w:jc w:val="center"/>
            </w:pPr>
            <w:r>
              <w:t>-</w:t>
            </w:r>
          </w:p>
        </w:tc>
        <w:tc>
          <w:tcPr>
            <w:tcW w:type="dxa" w:w="843"/>
            <w:tcBorders>
              <w:top w:color="000000" w:sz="4" w:val="single"/>
              <w:left w:color="000000" w:sz="4" w:val="single"/>
              <w:bottom w:color="000000" w:sz="4" w:val="single"/>
              <w:right w:color="000000" w:sz="4" w:val="single"/>
            </w:tcBorders>
          </w:tcPr>
          <w:p w14:paraId="55030000">
            <w:pPr>
              <w:ind/>
              <w:jc w:val="center"/>
            </w:pPr>
            <w:r>
              <w:t>-</w:t>
            </w:r>
          </w:p>
        </w:tc>
        <w:tc>
          <w:tcPr>
            <w:tcW w:type="dxa" w:w="843"/>
            <w:tcBorders>
              <w:top w:color="000000" w:sz="4" w:val="single"/>
              <w:left w:color="000000" w:sz="4" w:val="single"/>
              <w:bottom w:color="000000" w:sz="4" w:val="single"/>
              <w:right w:color="000000" w:sz="4" w:val="single"/>
            </w:tcBorders>
          </w:tcPr>
          <w:p w14:paraId="5603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57030000">
            <w:pPr>
              <w:ind/>
              <w:jc w:val="center"/>
              <w:rPr>
                <w:sz w:val="20"/>
              </w:rPr>
            </w:pPr>
            <w:r>
              <w:rPr>
                <w:sz w:val="20"/>
              </w:rPr>
              <w:t>Федерального бюджета</w:t>
            </w:r>
          </w:p>
        </w:tc>
        <w:tc>
          <w:tcPr>
            <w:tcW w:type="dxa" w:w="999"/>
            <w:tcBorders>
              <w:top w:color="000000" w:sz="4" w:val="single"/>
              <w:left w:color="000000" w:sz="4" w:val="single"/>
              <w:bottom w:color="000000" w:sz="4" w:val="single"/>
              <w:right w:color="000000" w:sz="4" w:val="single"/>
            </w:tcBorders>
          </w:tcPr>
          <w:p w14:paraId="58030000">
            <w:pPr>
              <w:ind/>
              <w:jc w:val="center"/>
            </w:pPr>
            <w:r>
              <w:t>-</w:t>
            </w:r>
          </w:p>
        </w:tc>
        <w:tc>
          <w:tcPr>
            <w:tcW w:type="dxa" w:w="843"/>
            <w:tcBorders>
              <w:top w:color="000000" w:sz="4" w:val="single"/>
              <w:left w:color="000000" w:sz="4" w:val="single"/>
              <w:bottom w:color="000000" w:sz="4" w:val="single"/>
              <w:right w:color="000000" w:sz="4" w:val="single"/>
            </w:tcBorders>
          </w:tcPr>
          <w:p w14:paraId="59030000">
            <w:pPr>
              <w:ind/>
              <w:jc w:val="center"/>
            </w:pPr>
            <w:r>
              <w:t>-</w:t>
            </w:r>
          </w:p>
        </w:tc>
        <w:tc>
          <w:tcPr>
            <w:tcW w:type="dxa" w:w="843"/>
            <w:tcBorders>
              <w:top w:color="000000" w:sz="4" w:val="single"/>
              <w:left w:color="000000" w:sz="4" w:val="single"/>
              <w:bottom w:color="000000" w:sz="4" w:val="single"/>
              <w:right w:color="000000" w:sz="4" w:val="single"/>
            </w:tcBorders>
          </w:tcPr>
          <w:p w14:paraId="5A030000">
            <w:pPr>
              <w:ind/>
              <w:jc w:val="center"/>
            </w:pPr>
            <w:r>
              <w:t>-</w:t>
            </w:r>
          </w:p>
        </w:tc>
        <w:tc>
          <w:tcPr>
            <w:tcW w:type="dxa" w:w="843"/>
            <w:tcBorders>
              <w:top w:color="000000" w:sz="4" w:val="single"/>
              <w:left w:color="000000" w:sz="4" w:val="single"/>
              <w:bottom w:color="000000" w:sz="4" w:val="single"/>
              <w:right w:color="000000" w:sz="4" w:val="single"/>
            </w:tcBorders>
          </w:tcPr>
          <w:p w14:paraId="5B030000">
            <w:pPr>
              <w:ind/>
              <w:jc w:val="center"/>
            </w:pPr>
            <w:r>
              <w:t>-</w:t>
            </w:r>
          </w:p>
        </w:tc>
        <w:tc>
          <w:tcPr>
            <w:tcW w:type="dxa" w:w="843"/>
            <w:tcBorders>
              <w:top w:color="000000" w:sz="4" w:val="single"/>
              <w:left w:color="000000" w:sz="4" w:val="single"/>
              <w:bottom w:color="000000" w:sz="4" w:val="single"/>
              <w:right w:color="000000" w:sz="4" w:val="single"/>
            </w:tcBorders>
          </w:tcPr>
          <w:p w14:paraId="5C030000">
            <w:pPr>
              <w:ind/>
              <w:jc w:val="center"/>
            </w:pPr>
            <w:r>
              <w:t>-</w:t>
            </w:r>
          </w:p>
        </w:tc>
        <w:tc>
          <w:tcPr>
            <w:tcW w:type="dxa" w:w="843"/>
            <w:tcBorders>
              <w:top w:color="000000" w:sz="4" w:val="single"/>
              <w:left w:color="000000" w:sz="4" w:val="single"/>
              <w:bottom w:color="000000" w:sz="4" w:val="single"/>
              <w:right w:color="000000" w:sz="4" w:val="single"/>
            </w:tcBorders>
          </w:tcPr>
          <w:p w14:paraId="5D030000">
            <w:pPr>
              <w:ind/>
              <w:jc w:val="center"/>
            </w:pPr>
            <w:r>
              <w:t>-</w:t>
            </w:r>
          </w:p>
        </w:tc>
        <w:tc>
          <w:tcPr>
            <w:tcW w:type="dxa" w:w="843"/>
            <w:tcBorders>
              <w:top w:color="000000" w:sz="4" w:val="single"/>
              <w:left w:color="000000" w:sz="4" w:val="single"/>
              <w:bottom w:color="000000" w:sz="4" w:val="single"/>
              <w:right w:color="000000" w:sz="4" w:val="single"/>
            </w:tcBorders>
          </w:tcPr>
          <w:p w14:paraId="5E030000">
            <w:pPr>
              <w:ind/>
              <w:jc w:val="center"/>
            </w:pPr>
            <w:r>
              <w:t>-</w:t>
            </w:r>
          </w:p>
        </w:tc>
        <w:tc>
          <w:tcPr>
            <w:tcW w:type="dxa" w:w="843"/>
            <w:tcBorders>
              <w:top w:color="000000" w:sz="4" w:val="single"/>
              <w:left w:color="000000" w:sz="4" w:val="single"/>
              <w:bottom w:color="000000" w:sz="4" w:val="single"/>
              <w:right w:color="000000" w:sz="4" w:val="single"/>
            </w:tcBorders>
          </w:tcPr>
          <w:p w14:paraId="5F030000">
            <w:pPr>
              <w:ind/>
              <w:jc w:val="center"/>
            </w:pPr>
            <w:r>
              <w:t>-</w:t>
            </w:r>
          </w:p>
        </w:tc>
        <w:tc>
          <w:tcPr>
            <w:tcW w:type="dxa" w:w="843"/>
            <w:tcBorders>
              <w:top w:color="000000" w:sz="4" w:val="single"/>
              <w:left w:color="000000" w:sz="4" w:val="single"/>
              <w:bottom w:color="000000" w:sz="4" w:val="single"/>
              <w:right w:color="000000" w:sz="4" w:val="single"/>
            </w:tcBorders>
          </w:tcPr>
          <w:p w14:paraId="60030000">
            <w:pPr>
              <w:ind/>
              <w:jc w:val="center"/>
            </w:pPr>
            <w:r>
              <w:t>-</w:t>
            </w:r>
          </w:p>
        </w:tc>
        <w:tc>
          <w:tcPr>
            <w:tcW w:type="dxa" w:w="843"/>
            <w:tcBorders>
              <w:top w:color="000000" w:sz="4" w:val="single"/>
              <w:left w:color="000000" w:sz="4" w:val="single"/>
              <w:bottom w:color="000000" w:sz="4" w:val="single"/>
              <w:right w:color="000000" w:sz="4" w:val="single"/>
            </w:tcBorders>
          </w:tcPr>
          <w:p w14:paraId="61030000">
            <w:pPr>
              <w:ind/>
              <w:jc w:val="center"/>
            </w:pPr>
            <w:r>
              <w:t>-</w:t>
            </w:r>
          </w:p>
        </w:tc>
        <w:tc>
          <w:tcPr>
            <w:tcW w:type="dxa" w:w="843"/>
            <w:tcBorders>
              <w:top w:color="000000" w:sz="4" w:val="single"/>
              <w:left w:color="000000" w:sz="4" w:val="single"/>
              <w:bottom w:color="000000" w:sz="4" w:val="single"/>
              <w:right w:color="000000" w:sz="4" w:val="single"/>
            </w:tcBorders>
          </w:tcPr>
          <w:p w14:paraId="62030000">
            <w:pPr>
              <w:ind/>
              <w:jc w:val="center"/>
            </w:pPr>
            <w:r>
              <w:t>-</w:t>
            </w:r>
          </w:p>
        </w:tc>
        <w:tc>
          <w:tcPr>
            <w:tcW w:type="dxa" w:w="843"/>
            <w:tcBorders>
              <w:top w:color="000000" w:sz="4" w:val="single"/>
              <w:left w:color="000000" w:sz="4" w:val="single"/>
              <w:bottom w:color="000000" w:sz="4" w:val="single"/>
              <w:right w:color="000000" w:sz="4" w:val="single"/>
            </w:tcBorders>
          </w:tcPr>
          <w:p w14:paraId="63030000">
            <w:pPr>
              <w:ind/>
              <w:jc w:val="center"/>
            </w:pPr>
            <w:r>
              <w:t>-</w:t>
            </w:r>
          </w:p>
        </w:tc>
        <w:tc>
          <w:tcPr>
            <w:tcW w:type="dxa" w:w="843"/>
            <w:tcBorders>
              <w:top w:color="000000" w:sz="4" w:val="single"/>
              <w:left w:color="000000" w:sz="4" w:val="single"/>
              <w:bottom w:color="000000" w:sz="4" w:val="single"/>
              <w:right w:color="000000" w:sz="4" w:val="single"/>
            </w:tcBorders>
          </w:tcPr>
          <w:p w14:paraId="64030000">
            <w:pPr>
              <w:ind/>
              <w:jc w:val="center"/>
            </w:pPr>
            <w:r>
              <w:t>-</w:t>
            </w:r>
          </w:p>
        </w:tc>
      </w:tr>
      <w:tr>
        <w:tc>
          <w:tcPr>
            <w:tcW w:type="dxa" w:w="2202"/>
            <w:gridSpan w:val="1"/>
            <w:vMerge w:val="continue"/>
            <w:tcBorders>
              <w:top w:color="000000" w:sz="4" w:val="single"/>
              <w:left w:color="000000" w:sz="4" w:val="single"/>
              <w:bottom w:color="000000" w:sz="4" w:val="single"/>
              <w:right w:color="000000" w:sz="4" w:val="single"/>
            </w:tcBorders>
          </w:tcPr>
          <w:p/>
        </w:tc>
        <w:tc>
          <w:tcPr>
            <w:tcW w:type="dxa" w:w="1256"/>
            <w:tcBorders>
              <w:top w:color="000000" w:sz="4" w:val="single"/>
              <w:left w:color="000000" w:sz="4" w:val="single"/>
              <w:bottom w:color="000000" w:sz="4" w:val="single"/>
              <w:right w:color="000000" w:sz="4" w:val="single"/>
            </w:tcBorders>
          </w:tcPr>
          <w:p w14:paraId="65030000">
            <w:pPr>
              <w:ind/>
              <w:jc w:val="center"/>
              <w:rPr>
                <w:sz w:val="20"/>
              </w:rPr>
            </w:pPr>
            <w:r>
              <w:rPr>
                <w:sz w:val="20"/>
              </w:rPr>
              <w:t>Местный бюджет</w:t>
            </w:r>
          </w:p>
        </w:tc>
        <w:tc>
          <w:tcPr>
            <w:tcW w:type="dxa" w:w="999"/>
            <w:tcBorders>
              <w:top w:color="000000" w:sz="4" w:val="single"/>
              <w:left w:color="000000" w:sz="4" w:val="single"/>
              <w:bottom w:color="000000" w:sz="4" w:val="single"/>
              <w:right w:color="000000" w:sz="4" w:val="single"/>
            </w:tcBorders>
          </w:tcPr>
          <w:p w14:paraId="66030000">
            <w:pPr>
              <w:ind/>
              <w:jc w:val="center"/>
            </w:pPr>
            <w:r>
              <w:t>-</w:t>
            </w:r>
          </w:p>
        </w:tc>
        <w:tc>
          <w:tcPr>
            <w:tcW w:type="dxa" w:w="843"/>
            <w:tcBorders>
              <w:top w:color="000000" w:sz="4" w:val="single"/>
              <w:left w:color="000000" w:sz="4" w:val="single"/>
              <w:bottom w:color="000000" w:sz="4" w:val="single"/>
              <w:right w:color="000000" w:sz="4" w:val="single"/>
            </w:tcBorders>
          </w:tcPr>
          <w:p w14:paraId="67030000">
            <w:pPr>
              <w:ind/>
              <w:jc w:val="center"/>
            </w:pPr>
            <w:r>
              <w:t>-</w:t>
            </w:r>
          </w:p>
        </w:tc>
        <w:tc>
          <w:tcPr>
            <w:tcW w:type="dxa" w:w="843"/>
            <w:tcBorders>
              <w:top w:color="000000" w:sz="4" w:val="single"/>
              <w:left w:color="000000" w:sz="4" w:val="single"/>
              <w:bottom w:color="000000" w:sz="4" w:val="single"/>
              <w:right w:color="000000" w:sz="4" w:val="single"/>
            </w:tcBorders>
          </w:tcPr>
          <w:p w14:paraId="68030000">
            <w:pPr>
              <w:ind/>
              <w:jc w:val="center"/>
            </w:pPr>
            <w:r>
              <w:t>-</w:t>
            </w:r>
          </w:p>
        </w:tc>
        <w:tc>
          <w:tcPr>
            <w:tcW w:type="dxa" w:w="843"/>
            <w:tcBorders>
              <w:top w:color="000000" w:sz="4" w:val="single"/>
              <w:left w:color="000000" w:sz="4" w:val="single"/>
              <w:bottom w:color="000000" w:sz="4" w:val="single"/>
              <w:right w:color="000000" w:sz="4" w:val="single"/>
            </w:tcBorders>
          </w:tcPr>
          <w:p w14:paraId="69030000">
            <w:pPr>
              <w:ind/>
              <w:jc w:val="center"/>
            </w:pPr>
            <w:r>
              <w:t>-</w:t>
            </w:r>
          </w:p>
        </w:tc>
        <w:tc>
          <w:tcPr>
            <w:tcW w:type="dxa" w:w="843"/>
            <w:tcBorders>
              <w:top w:color="000000" w:sz="4" w:val="single"/>
              <w:left w:color="000000" w:sz="4" w:val="single"/>
              <w:bottom w:color="000000" w:sz="4" w:val="single"/>
              <w:right w:color="000000" w:sz="4" w:val="single"/>
            </w:tcBorders>
          </w:tcPr>
          <w:p w14:paraId="6A030000">
            <w:pPr>
              <w:ind/>
              <w:jc w:val="center"/>
            </w:pPr>
            <w:r>
              <w:t>-</w:t>
            </w:r>
          </w:p>
        </w:tc>
        <w:tc>
          <w:tcPr>
            <w:tcW w:type="dxa" w:w="843"/>
            <w:tcBorders>
              <w:top w:color="000000" w:sz="4" w:val="single"/>
              <w:left w:color="000000" w:sz="4" w:val="single"/>
              <w:bottom w:color="000000" w:sz="4" w:val="single"/>
              <w:right w:color="000000" w:sz="4" w:val="single"/>
            </w:tcBorders>
          </w:tcPr>
          <w:p w14:paraId="6B030000">
            <w:pPr>
              <w:ind/>
              <w:jc w:val="center"/>
            </w:pPr>
            <w:r>
              <w:t>-</w:t>
            </w:r>
          </w:p>
        </w:tc>
        <w:tc>
          <w:tcPr>
            <w:tcW w:type="dxa" w:w="843"/>
            <w:tcBorders>
              <w:top w:color="000000" w:sz="4" w:val="single"/>
              <w:left w:color="000000" w:sz="4" w:val="single"/>
              <w:bottom w:color="000000" w:sz="4" w:val="single"/>
              <w:right w:color="000000" w:sz="4" w:val="single"/>
            </w:tcBorders>
          </w:tcPr>
          <w:p w14:paraId="6C030000">
            <w:pPr>
              <w:ind/>
              <w:jc w:val="center"/>
            </w:pPr>
            <w:r>
              <w:t>-</w:t>
            </w:r>
          </w:p>
        </w:tc>
        <w:tc>
          <w:tcPr>
            <w:tcW w:type="dxa" w:w="843"/>
            <w:tcBorders>
              <w:top w:color="000000" w:sz="4" w:val="single"/>
              <w:left w:color="000000" w:sz="4" w:val="single"/>
              <w:bottom w:color="000000" w:sz="4" w:val="single"/>
              <w:right w:color="000000" w:sz="4" w:val="single"/>
            </w:tcBorders>
          </w:tcPr>
          <w:p w14:paraId="6D030000">
            <w:pPr>
              <w:ind/>
              <w:jc w:val="center"/>
            </w:pPr>
            <w:r>
              <w:t>-</w:t>
            </w:r>
          </w:p>
        </w:tc>
        <w:tc>
          <w:tcPr>
            <w:tcW w:type="dxa" w:w="843"/>
            <w:tcBorders>
              <w:top w:color="000000" w:sz="4" w:val="single"/>
              <w:left w:color="000000" w:sz="4" w:val="single"/>
              <w:bottom w:color="000000" w:sz="4" w:val="single"/>
              <w:right w:color="000000" w:sz="4" w:val="single"/>
            </w:tcBorders>
          </w:tcPr>
          <w:p w14:paraId="6E030000">
            <w:pPr>
              <w:ind/>
              <w:jc w:val="center"/>
            </w:pPr>
            <w:r>
              <w:t>-</w:t>
            </w:r>
          </w:p>
        </w:tc>
        <w:tc>
          <w:tcPr>
            <w:tcW w:type="dxa" w:w="843"/>
            <w:tcBorders>
              <w:top w:color="000000" w:sz="4" w:val="single"/>
              <w:left w:color="000000" w:sz="4" w:val="single"/>
              <w:bottom w:color="000000" w:sz="4" w:val="single"/>
              <w:right w:color="000000" w:sz="4" w:val="single"/>
            </w:tcBorders>
          </w:tcPr>
          <w:p w14:paraId="6F030000">
            <w:pPr>
              <w:ind/>
              <w:jc w:val="center"/>
            </w:pPr>
            <w:r>
              <w:t>-</w:t>
            </w:r>
          </w:p>
        </w:tc>
        <w:tc>
          <w:tcPr>
            <w:tcW w:type="dxa" w:w="843"/>
            <w:tcBorders>
              <w:top w:color="000000" w:sz="4" w:val="single"/>
              <w:left w:color="000000" w:sz="4" w:val="single"/>
              <w:bottom w:color="000000" w:sz="4" w:val="single"/>
              <w:right w:color="000000" w:sz="4" w:val="single"/>
            </w:tcBorders>
          </w:tcPr>
          <w:p w14:paraId="70030000">
            <w:pPr>
              <w:ind/>
              <w:jc w:val="center"/>
            </w:pPr>
            <w:r>
              <w:t>-</w:t>
            </w:r>
          </w:p>
        </w:tc>
        <w:tc>
          <w:tcPr>
            <w:tcW w:type="dxa" w:w="843"/>
            <w:tcBorders>
              <w:top w:color="000000" w:sz="4" w:val="single"/>
              <w:left w:color="000000" w:sz="4" w:val="single"/>
              <w:bottom w:color="000000" w:sz="4" w:val="single"/>
              <w:right w:color="000000" w:sz="4" w:val="single"/>
            </w:tcBorders>
          </w:tcPr>
          <w:p w14:paraId="71030000">
            <w:pPr>
              <w:ind/>
              <w:jc w:val="center"/>
            </w:pPr>
            <w:r>
              <w:t>-</w:t>
            </w:r>
          </w:p>
        </w:tc>
        <w:tc>
          <w:tcPr>
            <w:tcW w:type="dxa" w:w="843"/>
            <w:tcBorders>
              <w:top w:color="000000" w:sz="4" w:val="single"/>
              <w:left w:color="000000" w:sz="4" w:val="single"/>
              <w:bottom w:color="000000" w:sz="4" w:val="single"/>
              <w:right w:color="000000" w:sz="4" w:val="single"/>
            </w:tcBorders>
          </w:tcPr>
          <w:p w14:paraId="72030000">
            <w:pPr>
              <w:ind/>
              <w:jc w:val="center"/>
            </w:pPr>
            <w:r>
              <w:t>-</w:t>
            </w:r>
          </w:p>
        </w:tc>
      </w:tr>
      <w:tr>
        <w:tc>
          <w:tcPr>
            <w:tcW w:type="dxa" w:w="2202"/>
            <w:tcBorders>
              <w:top w:color="000000" w:sz="4" w:val="single"/>
              <w:left w:color="000000" w:sz="4" w:val="single"/>
              <w:bottom w:color="000000" w:sz="4" w:val="single"/>
              <w:right w:color="000000" w:sz="4" w:val="single"/>
            </w:tcBorders>
          </w:tcPr>
          <w:p w14:paraId="73030000">
            <w:pPr>
              <w:ind/>
              <w:jc w:val="center"/>
              <w:rPr>
                <w:sz w:val="28"/>
              </w:rPr>
            </w:pPr>
          </w:p>
        </w:tc>
        <w:tc>
          <w:tcPr>
            <w:tcW w:type="dxa" w:w="1256"/>
            <w:tcBorders>
              <w:top w:color="000000" w:sz="4" w:val="single"/>
              <w:left w:color="000000" w:sz="4" w:val="single"/>
              <w:bottom w:color="000000" w:sz="4" w:val="single"/>
              <w:right w:color="000000" w:sz="4" w:val="single"/>
            </w:tcBorders>
          </w:tcPr>
          <w:p w14:paraId="74030000">
            <w:pPr>
              <w:ind/>
              <w:jc w:val="center"/>
              <w:rPr>
                <w:sz w:val="20"/>
              </w:rPr>
            </w:pPr>
            <w:r>
              <w:rPr>
                <w:sz w:val="20"/>
              </w:rPr>
              <w:t>Внебюджетные источники</w:t>
            </w:r>
          </w:p>
        </w:tc>
        <w:tc>
          <w:tcPr>
            <w:tcW w:type="dxa" w:w="999"/>
            <w:tcBorders>
              <w:top w:color="000000" w:sz="4" w:val="single"/>
              <w:left w:color="000000" w:sz="4" w:val="single"/>
              <w:bottom w:color="000000" w:sz="4" w:val="single"/>
              <w:right w:color="000000" w:sz="4" w:val="single"/>
            </w:tcBorders>
          </w:tcPr>
          <w:p w14:paraId="75030000">
            <w:pPr>
              <w:ind/>
              <w:jc w:val="center"/>
            </w:pPr>
            <w:r>
              <w:t>-</w:t>
            </w:r>
          </w:p>
        </w:tc>
        <w:tc>
          <w:tcPr>
            <w:tcW w:type="dxa" w:w="843"/>
            <w:tcBorders>
              <w:top w:color="000000" w:sz="4" w:val="single"/>
              <w:left w:color="000000" w:sz="4" w:val="single"/>
              <w:bottom w:color="000000" w:sz="4" w:val="single"/>
              <w:right w:color="000000" w:sz="4" w:val="single"/>
            </w:tcBorders>
          </w:tcPr>
          <w:p w14:paraId="76030000">
            <w:pPr>
              <w:ind/>
              <w:jc w:val="center"/>
            </w:pPr>
            <w:r>
              <w:t>-</w:t>
            </w:r>
          </w:p>
        </w:tc>
        <w:tc>
          <w:tcPr>
            <w:tcW w:type="dxa" w:w="843"/>
            <w:tcBorders>
              <w:top w:color="000000" w:sz="4" w:val="single"/>
              <w:left w:color="000000" w:sz="4" w:val="single"/>
              <w:bottom w:color="000000" w:sz="4" w:val="single"/>
              <w:right w:color="000000" w:sz="4" w:val="single"/>
            </w:tcBorders>
          </w:tcPr>
          <w:p w14:paraId="77030000">
            <w:pPr>
              <w:ind/>
              <w:jc w:val="center"/>
            </w:pPr>
            <w:r>
              <w:t>-</w:t>
            </w:r>
          </w:p>
        </w:tc>
        <w:tc>
          <w:tcPr>
            <w:tcW w:type="dxa" w:w="843"/>
            <w:tcBorders>
              <w:top w:color="000000" w:sz="4" w:val="single"/>
              <w:left w:color="000000" w:sz="4" w:val="single"/>
              <w:bottom w:color="000000" w:sz="4" w:val="single"/>
              <w:right w:color="000000" w:sz="4" w:val="single"/>
            </w:tcBorders>
          </w:tcPr>
          <w:p w14:paraId="78030000">
            <w:pPr>
              <w:ind/>
              <w:jc w:val="center"/>
            </w:pPr>
            <w:r>
              <w:t>-</w:t>
            </w:r>
          </w:p>
        </w:tc>
        <w:tc>
          <w:tcPr>
            <w:tcW w:type="dxa" w:w="843"/>
            <w:tcBorders>
              <w:top w:color="000000" w:sz="4" w:val="single"/>
              <w:left w:color="000000" w:sz="4" w:val="single"/>
              <w:bottom w:color="000000" w:sz="4" w:val="single"/>
              <w:right w:color="000000" w:sz="4" w:val="single"/>
            </w:tcBorders>
          </w:tcPr>
          <w:p w14:paraId="79030000">
            <w:pPr>
              <w:ind/>
              <w:jc w:val="center"/>
            </w:pPr>
            <w:r>
              <w:t>-</w:t>
            </w:r>
          </w:p>
        </w:tc>
        <w:tc>
          <w:tcPr>
            <w:tcW w:type="dxa" w:w="843"/>
            <w:tcBorders>
              <w:top w:color="000000" w:sz="4" w:val="single"/>
              <w:left w:color="000000" w:sz="4" w:val="single"/>
              <w:bottom w:color="000000" w:sz="4" w:val="single"/>
              <w:right w:color="000000" w:sz="4" w:val="single"/>
            </w:tcBorders>
          </w:tcPr>
          <w:p w14:paraId="7A030000">
            <w:pPr>
              <w:ind/>
              <w:jc w:val="center"/>
            </w:pPr>
            <w:r>
              <w:t>-</w:t>
            </w:r>
          </w:p>
        </w:tc>
        <w:tc>
          <w:tcPr>
            <w:tcW w:type="dxa" w:w="843"/>
            <w:tcBorders>
              <w:top w:color="000000" w:sz="4" w:val="single"/>
              <w:left w:color="000000" w:sz="4" w:val="single"/>
              <w:bottom w:color="000000" w:sz="4" w:val="single"/>
              <w:right w:color="000000" w:sz="4" w:val="single"/>
            </w:tcBorders>
          </w:tcPr>
          <w:p w14:paraId="7B030000">
            <w:pPr>
              <w:ind/>
              <w:jc w:val="center"/>
            </w:pPr>
            <w:r>
              <w:t>-</w:t>
            </w:r>
          </w:p>
        </w:tc>
        <w:tc>
          <w:tcPr>
            <w:tcW w:type="dxa" w:w="843"/>
            <w:tcBorders>
              <w:top w:color="000000" w:sz="4" w:val="single"/>
              <w:left w:color="000000" w:sz="4" w:val="single"/>
              <w:bottom w:color="000000" w:sz="4" w:val="single"/>
              <w:right w:color="000000" w:sz="4" w:val="single"/>
            </w:tcBorders>
          </w:tcPr>
          <w:p w14:paraId="7C030000">
            <w:pPr>
              <w:ind/>
              <w:jc w:val="center"/>
            </w:pPr>
            <w:r>
              <w:t>-</w:t>
            </w:r>
          </w:p>
        </w:tc>
        <w:tc>
          <w:tcPr>
            <w:tcW w:type="dxa" w:w="843"/>
            <w:tcBorders>
              <w:top w:color="000000" w:sz="4" w:val="single"/>
              <w:left w:color="000000" w:sz="4" w:val="single"/>
              <w:bottom w:color="000000" w:sz="4" w:val="single"/>
              <w:right w:color="000000" w:sz="4" w:val="single"/>
            </w:tcBorders>
          </w:tcPr>
          <w:p w14:paraId="7D030000">
            <w:pPr>
              <w:ind/>
              <w:jc w:val="center"/>
            </w:pPr>
            <w:r>
              <w:t>-</w:t>
            </w:r>
          </w:p>
        </w:tc>
        <w:tc>
          <w:tcPr>
            <w:tcW w:type="dxa" w:w="843"/>
            <w:tcBorders>
              <w:top w:color="000000" w:sz="4" w:val="single"/>
              <w:left w:color="000000" w:sz="4" w:val="single"/>
              <w:bottom w:color="000000" w:sz="4" w:val="single"/>
              <w:right w:color="000000" w:sz="4" w:val="single"/>
            </w:tcBorders>
          </w:tcPr>
          <w:p w14:paraId="7E030000">
            <w:pPr>
              <w:ind/>
              <w:jc w:val="center"/>
            </w:pPr>
            <w:r>
              <w:t>-</w:t>
            </w:r>
          </w:p>
        </w:tc>
        <w:tc>
          <w:tcPr>
            <w:tcW w:type="dxa" w:w="843"/>
            <w:tcBorders>
              <w:top w:color="000000" w:sz="4" w:val="single"/>
              <w:left w:color="000000" w:sz="4" w:val="single"/>
              <w:bottom w:color="000000" w:sz="4" w:val="single"/>
              <w:right w:color="000000" w:sz="4" w:val="single"/>
            </w:tcBorders>
          </w:tcPr>
          <w:p w14:paraId="7F030000">
            <w:pPr>
              <w:ind/>
              <w:jc w:val="center"/>
            </w:pPr>
            <w:r>
              <w:t>-</w:t>
            </w:r>
          </w:p>
        </w:tc>
        <w:tc>
          <w:tcPr>
            <w:tcW w:type="dxa" w:w="843"/>
            <w:tcBorders>
              <w:top w:color="000000" w:sz="4" w:val="single"/>
              <w:left w:color="000000" w:sz="4" w:val="single"/>
              <w:bottom w:color="000000" w:sz="4" w:val="single"/>
              <w:right w:color="000000" w:sz="4" w:val="single"/>
            </w:tcBorders>
          </w:tcPr>
          <w:p w14:paraId="80030000">
            <w:pPr>
              <w:ind/>
              <w:jc w:val="center"/>
            </w:pPr>
            <w:r>
              <w:t>-</w:t>
            </w:r>
          </w:p>
        </w:tc>
        <w:tc>
          <w:tcPr>
            <w:tcW w:type="dxa" w:w="843"/>
            <w:tcBorders>
              <w:top w:color="000000" w:sz="4" w:val="single"/>
              <w:left w:color="000000" w:sz="4" w:val="single"/>
              <w:bottom w:color="000000" w:sz="4" w:val="single"/>
              <w:right w:color="000000" w:sz="4" w:val="single"/>
            </w:tcBorders>
          </w:tcPr>
          <w:p w14:paraId="81030000">
            <w:pPr>
              <w:ind/>
              <w:jc w:val="center"/>
            </w:pPr>
            <w:r>
              <w:t>-</w:t>
            </w:r>
          </w:p>
        </w:tc>
      </w:tr>
    </w:tbl>
    <w:p w14:paraId="82030000">
      <w:pPr>
        <w:widowControl w:val="0"/>
        <w:ind/>
        <w:rPr>
          <w:sz w:val="28"/>
        </w:rPr>
      </w:pPr>
    </w:p>
    <w:sectPr>
      <w:pgSz w:h="11906" w:orient="landscape" w:w="16838"/>
      <w:pgMar w:bottom="851" w:footer="709" w:gutter="0" w:header="709" w:left="1134" w:right="1134" w:top="170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Postan"/>
    <w:basedOn w:val="Style_4"/>
    <w:link w:val="Style_6_ch"/>
    <w:pPr>
      <w:ind/>
      <w:jc w:val="center"/>
    </w:pPr>
    <w:rPr>
      <w:sz w:val="28"/>
    </w:rPr>
  </w:style>
  <w:style w:styleId="Style_6_ch" w:type="character">
    <w:name w:val="Postan"/>
    <w:basedOn w:val="Style_4_ch"/>
    <w:link w:val="Style_6"/>
    <w:rPr>
      <w:sz w:val="28"/>
    </w:rPr>
  </w:style>
  <w:style w:styleId="Style_7" w:type="paragraph">
    <w:name w:val="toc 4"/>
    <w:next w:val="Style_4"/>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Default Paragraph Font"/>
    <w:link w:val="Style_8_ch"/>
  </w:style>
  <w:style w:styleId="Style_8_ch" w:type="character">
    <w:name w:val="Default Paragraph Font"/>
    <w:link w:val="Style_8"/>
  </w:style>
  <w:style w:styleId="Style_9" w:type="paragraph">
    <w:name w:val="toc 6"/>
    <w:next w:val="Style_4"/>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4"/>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footer"/>
    <w:basedOn w:val="Style_4"/>
    <w:link w:val="Style_11_ch"/>
    <w:pPr>
      <w:tabs>
        <w:tab w:leader="none" w:pos="4677" w:val="center"/>
        <w:tab w:leader="none" w:pos="9355" w:val="right"/>
      </w:tabs>
      <w:ind/>
    </w:pPr>
  </w:style>
  <w:style w:styleId="Style_11_ch" w:type="character">
    <w:name w:val="footer"/>
    <w:basedOn w:val="Style_4_ch"/>
    <w:link w:val="Style_11"/>
  </w:style>
  <w:style w:styleId="Style_12" w:type="paragraph">
    <w:name w:val="heading 3"/>
    <w:next w:val="Style_4"/>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consplusnormal"/>
    <w:basedOn w:val="Style_4"/>
    <w:link w:val="Style_13_ch"/>
    <w:pPr>
      <w:spacing w:after="75" w:before="75"/>
      <w:ind/>
    </w:pPr>
    <w:rPr>
      <w:rFonts w:ascii="Arial" w:hAnsi="Arial"/>
      <w:color w:val="000000"/>
      <w:sz w:val="20"/>
    </w:rPr>
  </w:style>
  <w:style w:styleId="Style_13_ch" w:type="character">
    <w:name w:val="consplusnormal"/>
    <w:basedOn w:val="Style_4_ch"/>
    <w:link w:val="Style_13"/>
    <w:rPr>
      <w:rFonts w:ascii="Arial" w:hAnsi="Arial"/>
      <w:color w:val="000000"/>
      <w:sz w:val="20"/>
    </w:rPr>
  </w:style>
  <w:style w:styleId="Style_14" w:type="paragraph">
    <w:name w:val="No Spacing"/>
    <w:link w:val="Style_14_ch"/>
    <w:rPr>
      <w:rFonts w:ascii="Calibri" w:hAnsi="Calibri"/>
      <w:sz w:val="22"/>
    </w:rPr>
  </w:style>
  <w:style w:styleId="Style_14_ch" w:type="character">
    <w:name w:val="No Spacing"/>
    <w:link w:val="Style_14"/>
    <w:rPr>
      <w:rFonts w:ascii="Calibri" w:hAnsi="Calibri"/>
      <w:sz w:val="22"/>
    </w:rPr>
  </w:style>
  <w:style w:styleId="Style_15" w:type="paragraph">
    <w:name w:val="List Paragraph"/>
    <w:basedOn w:val="Style_4"/>
    <w:link w:val="Style_15_ch"/>
    <w:pPr>
      <w:ind w:firstLine="0" w:left="708"/>
    </w:pPr>
  </w:style>
  <w:style w:styleId="Style_15_ch" w:type="character">
    <w:name w:val="List Paragraph"/>
    <w:basedOn w:val="Style_4_ch"/>
    <w:link w:val="Style_15"/>
  </w:style>
  <w:style w:styleId="Style_16" w:type="paragraph">
    <w:name w:val="toc 3"/>
    <w:next w:val="Style_4"/>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heading 5"/>
    <w:next w:val="Style_4"/>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basedOn w:val="Style_4"/>
    <w:next w:val="Style_4"/>
    <w:link w:val="Style_18_ch"/>
    <w:uiPriority w:val="9"/>
    <w:qFormat/>
    <w:pPr>
      <w:keepNext w:val="1"/>
      <w:ind/>
      <w:outlineLvl w:val="0"/>
    </w:pPr>
    <w:rPr>
      <w:sz w:val="28"/>
    </w:rPr>
  </w:style>
  <w:style w:styleId="Style_18_ch" w:type="character">
    <w:name w:val="heading 1"/>
    <w:basedOn w:val="Style_4_ch"/>
    <w:link w:val="Style_18"/>
    <w:rPr>
      <w:sz w:val="28"/>
    </w:rPr>
  </w:style>
  <w:style w:styleId="Style_19" w:type="paragraph">
    <w:name w:val="Hyperlink"/>
    <w:basedOn w:val="Style_8"/>
    <w:link w:val="Style_19_ch"/>
    <w:rPr>
      <w:color w:val="0000FF"/>
      <w:u w:val="single"/>
    </w:rPr>
  </w:style>
  <w:style w:styleId="Style_19_ch" w:type="character">
    <w:name w:val="Hyperlink"/>
    <w:basedOn w:val="Style_8_ch"/>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4"/>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Balloon Text"/>
    <w:basedOn w:val="Style_4"/>
    <w:link w:val="Style_22_ch"/>
    <w:rPr>
      <w:rFonts w:ascii="Tahoma" w:hAnsi="Tahoma"/>
      <w:sz w:val="16"/>
    </w:rPr>
  </w:style>
  <w:style w:styleId="Style_22_ch" w:type="character">
    <w:name w:val="Balloon Text"/>
    <w:basedOn w:val="Style_4_ch"/>
    <w:link w:val="Style_22"/>
    <w:rPr>
      <w:rFonts w:ascii="Tahoma" w:hAnsi="Tahoma"/>
      <w:sz w:val="16"/>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4"/>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4"/>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Body Text Indent"/>
    <w:basedOn w:val="Style_4"/>
    <w:link w:val="Style_26_ch"/>
    <w:pPr>
      <w:ind w:firstLine="425" w:left="-142"/>
    </w:pPr>
    <w:rPr>
      <w:sz w:val="28"/>
    </w:rPr>
  </w:style>
  <w:style w:styleId="Style_26_ch" w:type="character">
    <w:name w:val="Body Text Indent"/>
    <w:basedOn w:val="Style_4_ch"/>
    <w:link w:val="Style_26"/>
    <w:rPr>
      <w:sz w:val="28"/>
    </w:rPr>
  </w:style>
  <w:style w:styleId="Style_27" w:type="paragraph">
    <w:name w:val="toc 5"/>
    <w:next w:val="Style_4"/>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3" w:type="paragraph">
    <w:name w:val="ConsPlusCell"/>
    <w:link w:val="Style_3_ch"/>
    <w:pPr>
      <w:widowControl w:val="0"/>
      <w:ind/>
    </w:pPr>
  </w:style>
  <w:style w:styleId="Style_3_ch" w:type="character">
    <w:name w:val="ConsPlusCell"/>
    <w:link w:val="Style_3"/>
  </w:style>
  <w:style w:styleId="Style_28" w:type="paragraph">
    <w:name w:val="Subtitle"/>
    <w:next w:val="Style_4"/>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header"/>
    <w:basedOn w:val="Style_4"/>
    <w:link w:val="Style_29_ch"/>
    <w:pPr>
      <w:tabs>
        <w:tab w:leader="none" w:pos="4677" w:val="center"/>
        <w:tab w:leader="none" w:pos="9355" w:val="right"/>
      </w:tabs>
      <w:ind/>
    </w:pPr>
  </w:style>
  <w:style w:styleId="Style_29_ch" w:type="character">
    <w:name w:val="header"/>
    <w:basedOn w:val="Style_4_ch"/>
    <w:link w:val="Style_29"/>
  </w:style>
  <w:style w:styleId="Style_30" w:type="paragraph">
    <w:name w:val="Title"/>
    <w:next w:val="Style_4"/>
    <w:link w:val="Style_30_ch"/>
    <w:uiPriority w:val="10"/>
    <w:qFormat/>
    <w:pPr>
      <w:spacing w:after="567" w:before="567"/>
      <w:ind/>
      <w:jc w:val="center"/>
    </w:pPr>
    <w:rPr>
      <w:rFonts w:ascii="XO Thames" w:hAnsi="XO Thames"/>
      <w:b w:val="1"/>
      <w:caps w:val="1"/>
      <w:sz w:val="40"/>
    </w:rPr>
  </w:style>
  <w:style w:styleId="Style_30_ch" w:type="character">
    <w:name w:val="Title"/>
    <w:link w:val="Style_30"/>
    <w:rPr>
      <w:rFonts w:ascii="XO Thames" w:hAnsi="XO Thames"/>
      <w:b w:val="1"/>
      <w:caps w:val="1"/>
      <w:sz w:val="40"/>
    </w:rPr>
  </w:style>
  <w:style w:styleId="Style_1" w:type="paragraph">
    <w:name w:val="Normal (Web)"/>
    <w:basedOn w:val="Style_4"/>
    <w:link w:val="Style_1_ch"/>
    <w:pPr>
      <w:spacing w:afterAutospacing="on" w:beforeAutospacing="on"/>
      <w:ind/>
    </w:pPr>
  </w:style>
  <w:style w:styleId="Style_1_ch" w:type="character">
    <w:name w:val="Normal (Web)"/>
    <w:basedOn w:val="Style_4_ch"/>
    <w:link w:val="Style_1"/>
  </w:style>
  <w:style w:styleId="Style_31" w:type="paragraph">
    <w:name w:val="heading 4"/>
    <w:next w:val="Style_4"/>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32" w:type="paragraph">
    <w:name w:val="heading 2"/>
    <w:next w:val="Style_4"/>
    <w:link w:val="Style_32_ch"/>
    <w:uiPriority w:val="9"/>
    <w:qFormat/>
    <w:pPr>
      <w:spacing w:after="120" w:before="120"/>
      <w:ind/>
      <w:jc w:val="both"/>
      <w:outlineLvl w:val="1"/>
    </w:pPr>
    <w:rPr>
      <w:rFonts w:ascii="XO Thames" w:hAnsi="XO Thames"/>
      <w:b w:val="1"/>
      <w:sz w:val="28"/>
    </w:rPr>
  </w:style>
  <w:style w:styleId="Style_32_ch" w:type="character">
    <w:name w:val="heading 2"/>
    <w:link w:val="Style_32"/>
    <w:rPr>
      <w:rFonts w:ascii="XO Thames" w:hAnsi="XO Thames"/>
      <w:b w:val="1"/>
      <w:sz w:val="28"/>
    </w:rPr>
  </w:style>
  <w:style w:styleId="Style_33"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2023-04-28T09:14:52Z</dcterms:modified>
</cp:coreProperties>
</file>