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4C" w:rsidRDefault="0082254C">
      <w:pPr>
        <w:pStyle w:val="aa"/>
        <w:spacing w:before="76"/>
        <w:ind w:right="105"/>
        <w:jc w:val="right"/>
      </w:pPr>
    </w:p>
    <w:p w:rsidR="0082254C" w:rsidRDefault="00985FFA">
      <w:pPr>
        <w:pStyle w:val="aa"/>
        <w:spacing w:before="76"/>
        <w:ind w:right="105"/>
        <w:jc w:val="center"/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7217F3">
        <w:t xml:space="preserve">                         </w:t>
      </w:r>
    </w:p>
    <w:p w:rsidR="0082254C" w:rsidRDefault="0082254C">
      <w:pPr>
        <w:pStyle w:val="aa"/>
        <w:spacing w:before="11"/>
        <w:rPr>
          <w:sz w:val="25"/>
        </w:rPr>
      </w:pPr>
    </w:p>
    <w:p w:rsidR="0082254C" w:rsidRDefault="00985FF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Николаевского сельского поселения    </w:t>
      </w:r>
    </w:p>
    <w:p w:rsidR="0082254C" w:rsidRDefault="00985FFA">
      <w:pPr>
        <w:ind w:left="567" w:hanging="567"/>
        <w:jc w:val="center"/>
        <w:rPr>
          <w:b/>
          <w:sz w:val="28"/>
        </w:rPr>
      </w:pPr>
      <w:r>
        <w:rPr>
          <w:b/>
          <w:sz w:val="28"/>
        </w:rPr>
        <w:t xml:space="preserve">  Неклиновского  района Ростовской области      </w:t>
      </w:r>
    </w:p>
    <w:p w:rsidR="0082254C" w:rsidRDefault="0082254C">
      <w:pPr>
        <w:ind w:left="567" w:hanging="567"/>
        <w:jc w:val="both"/>
        <w:rPr>
          <w:sz w:val="28"/>
        </w:rPr>
      </w:pPr>
    </w:p>
    <w:p w:rsidR="0082254C" w:rsidRDefault="00985FFA">
      <w:pPr>
        <w:pStyle w:val="aa"/>
        <w:tabs>
          <w:tab w:val="left" w:pos="2416"/>
          <w:tab w:val="left" w:pos="3523"/>
        </w:tabs>
        <w:spacing w:before="2"/>
        <w:ind w:left="58"/>
        <w:jc w:val="center"/>
      </w:pPr>
      <w:r>
        <w:t>ПОСТАНОВЛЕНИЕ</w:t>
      </w:r>
    </w:p>
    <w:p w:rsidR="0082254C" w:rsidRDefault="00985FFA" w:rsidP="00A12088">
      <w:pPr>
        <w:jc w:val="center"/>
        <w:rPr>
          <w:sz w:val="24"/>
        </w:rPr>
      </w:pPr>
      <w:r>
        <w:rPr>
          <w:sz w:val="24"/>
        </w:rPr>
        <w:t>с. Николаевка</w:t>
      </w:r>
    </w:p>
    <w:p w:rsidR="00A12088" w:rsidRPr="00A12088" w:rsidRDefault="00A12088" w:rsidP="00A1208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088">
        <w:rPr>
          <w:sz w:val="28"/>
          <w:szCs w:val="28"/>
        </w:rPr>
        <w:t xml:space="preserve">«29» марта 2024                                    </w:t>
      </w:r>
      <w:r>
        <w:rPr>
          <w:sz w:val="28"/>
          <w:szCs w:val="28"/>
        </w:rPr>
        <w:t xml:space="preserve">   </w:t>
      </w:r>
      <w:r w:rsidRPr="00A12088">
        <w:rPr>
          <w:sz w:val="28"/>
          <w:szCs w:val="28"/>
        </w:rPr>
        <w:t xml:space="preserve">                                       №79</w:t>
      </w:r>
    </w:p>
    <w:p w:rsidR="0082254C" w:rsidRDefault="0082254C">
      <w:pPr>
        <w:pStyle w:val="aa"/>
        <w:rPr>
          <w:sz w:val="24"/>
        </w:rPr>
      </w:pPr>
    </w:p>
    <w:p w:rsidR="0082254C" w:rsidRDefault="00985FFA">
      <w:pPr>
        <w:ind w:left="58" w:right="61"/>
        <w:jc w:val="center"/>
        <w:rPr>
          <w:b/>
          <w:sz w:val="28"/>
        </w:rPr>
      </w:pPr>
      <w:r>
        <w:rPr>
          <w:b/>
          <w:sz w:val="28"/>
        </w:rPr>
        <w:t>Об</w:t>
      </w:r>
      <w:r w:rsidR="00124149">
        <w:rPr>
          <w:b/>
          <w:sz w:val="28"/>
        </w:rPr>
        <w:t xml:space="preserve"> </w:t>
      </w:r>
      <w:r>
        <w:rPr>
          <w:b/>
          <w:sz w:val="28"/>
        </w:rPr>
        <w:t>утверждении</w:t>
      </w:r>
      <w:r w:rsidR="00124149">
        <w:rPr>
          <w:b/>
          <w:sz w:val="28"/>
        </w:rPr>
        <w:t xml:space="preserve"> </w:t>
      </w:r>
      <w:r>
        <w:rPr>
          <w:b/>
          <w:sz w:val="28"/>
        </w:rPr>
        <w:t>Плана</w:t>
      </w:r>
      <w:r w:rsidR="00124149">
        <w:rPr>
          <w:b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82254C" w:rsidRDefault="00985FFA">
      <w:pPr>
        <w:ind w:left="588" w:right="521"/>
        <w:jc w:val="center"/>
        <w:rPr>
          <w:b/>
          <w:sz w:val="28"/>
        </w:rPr>
      </w:pPr>
      <w:r>
        <w:rPr>
          <w:b/>
          <w:sz w:val="28"/>
        </w:rPr>
        <w:t>по взысканию дебиторской задолженности по платежам в бюджет</w:t>
      </w:r>
      <w:r w:rsidR="00124149">
        <w:rPr>
          <w:b/>
          <w:sz w:val="28"/>
        </w:rPr>
        <w:t xml:space="preserve"> Николаевского сельского поселения</w:t>
      </w:r>
      <w:r>
        <w:rPr>
          <w:b/>
          <w:sz w:val="28"/>
        </w:rPr>
        <w:t>,</w:t>
      </w:r>
      <w:r w:rsidR="00124149">
        <w:rPr>
          <w:b/>
          <w:sz w:val="28"/>
        </w:rPr>
        <w:t xml:space="preserve"> </w:t>
      </w:r>
      <w:r>
        <w:rPr>
          <w:b/>
          <w:sz w:val="28"/>
        </w:rPr>
        <w:t>пенями штрафам</w:t>
      </w:r>
      <w:r w:rsidR="00124149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124149">
        <w:rPr>
          <w:b/>
          <w:sz w:val="28"/>
        </w:rPr>
        <w:t xml:space="preserve"> </w:t>
      </w:r>
      <w:r>
        <w:rPr>
          <w:b/>
          <w:sz w:val="28"/>
        </w:rPr>
        <w:t>ним</w:t>
      </w:r>
    </w:p>
    <w:p w:rsidR="0082254C" w:rsidRDefault="0082254C">
      <w:pPr>
        <w:pStyle w:val="aa"/>
        <w:rPr>
          <w:b/>
        </w:rPr>
      </w:pPr>
    </w:p>
    <w:p w:rsidR="0082254C" w:rsidRDefault="00985FFA">
      <w:pPr>
        <w:pStyle w:val="aa"/>
        <w:ind w:left="101" w:right="104" w:firstLine="708"/>
        <w:jc w:val="both"/>
        <w:rPr>
          <w:b/>
        </w:rPr>
      </w:pPr>
      <w:r>
        <w:t>В</w:t>
      </w:r>
      <w:r w:rsidR="00124149">
        <w:t xml:space="preserve"> </w:t>
      </w:r>
      <w:r>
        <w:t>соответствии</w:t>
      </w:r>
      <w:r w:rsidR="00124149">
        <w:t xml:space="preserve"> </w:t>
      </w:r>
      <w:r>
        <w:t>со</w:t>
      </w:r>
      <w:r w:rsidR="00124149">
        <w:t xml:space="preserve"> </w:t>
      </w:r>
      <w:r>
        <w:t>статьей</w:t>
      </w:r>
      <w:r w:rsidR="00124149">
        <w:t xml:space="preserve"> </w:t>
      </w:r>
      <w:r>
        <w:t>1601</w:t>
      </w:r>
      <w:r w:rsidR="00124149">
        <w:t xml:space="preserve"> </w:t>
      </w:r>
      <w:r>
        <w:t>Бюджетного</w:t>
      </w:r>
      <w:r w:rsidR="00124149">
        <w:t xml:space="preserve"> </w:t>
      </w:r>
      <w:r>
        <w:t>кодекса</w:t>
      </w:r>
      <w:r w:rsidR="00124149">
        <w:t xml:space="preserve"> </w:t>
      </w:r>
      <w:r>
        <w:t>Российской</w:t>
      </w:r>
      <w:r w:rsidR="00124149">
        <w:t xml:space="preserve"> </w:t>
      </w:r>
      <w:r>
        <w:t>Федерации,    постановлением      Правительства      Российской      Федерации</w:t>
      </w:r>
      <w:r w:rsidR="00124149">
        <w:t xml:space="preserve"> </w:t>
      </w:r>
      <w:r>
        <w:t>от</w:t>
      </w:r>
      <w:r w:rsidR="00124149">
        <w:t xml:space="preserve"> </w:t>
      </w:r>
      <w:r>
        <w:t>29.12.2007</w:t>
      </w:r>
      <w:r w:rsidR="00124149">
        <w:t xml:space="preserve"> </w:t>
      </w:r>
      <w:r>
        <w:t>№</w:t>
      </w:r>
      <w:r w:rsidR="00124149">
        <w:t xml:space="preserve"> </w:t>
      </w:r>
      <w:r>
        <w:t>995</w:t>
      </w:r>
      <w:r w:rsidR="00124149">
        <w:t xml:space="preserve"> </w:t>
      </w:r>
      <w:r>
        <w:t>«О</w:t>
      </w:r>
      <w:r w:rsidR="00124149">
        <w:t xml:space="preserve"> </w:t>
      </w:r>
      <w:r>
        <w:t>порядке</w:t>
      </w:r>
      <w:r w:rsidR="00124149">
        <w:t xml:space="preserve"> </w:t>
      </w:r>
      <w:r>
        <w:t>осуществления</w:t>
      </w:r>
      <w:r w:rsidR="00124149">
        <w:t xml:space="preserve"> </w:t>
      </w:r>
      <w:r>
        <w:t>федеральными</w:t>
      </w:r>
      <w:r w:rsidR="00124149">
        <w:t xml:space="preserve"> </w:t>
      </w:r>
      <w:r>
        <w:t>органами</w:t>
      </w:r>
      <w:r w:rsidR="00124149">
        <w:t xml:space="preserve"> </w:t>
      </w:r>
      <w:r>
        <w:t>государственной</w:t>
      </w:r>
      <w:r w:rsidR="00124149">
        <w:t xml:space="preserve"> </w:t>
      </w:r>
      <w:r>
        <w:t>власти</w:t>
      </w:r>
      <w:r w:rsidR="00124149">
        <w:t xml:space="preserve"> </w:t>
      </w:r>
      <w:r>
        <w:t>(государственными</w:t>
      </w:r>
      <w:r w:rsidR="00124149">
        <w:t xml:space="preserve"> </w:t>
      </w:r>
      <w:r>
        <w:t>органами),</w:t>
      </w:r>
      <w:r w:rsidR="007217F3">
        <w:t xml:space="preserve"> </w:t>
      </w:r>
      <w:r>
        <w:t>органами</w:t>
      </w:r>
      <w:r w:rsidR="00124149">
        <w:t xml:space="preserve"> </w:t>
      </w:r>
      <w:r>
        <w:t>управления</w:t>
      </w:r>
      <w:r w:rsidR="00124149">
        <w:t xml:space="preserve"> </w:t>
      </w:r>
      <w:r>
        <w:t>государственными   внебюджетными    фондами    Российской    Федерациии(или)находящимисявихведенииказеннымиучреждениями,атакжегосударственными     корпорациями,       публично-правовыми       компаниями</w:t>
      </w:r>
      <w:r w:rsidR="00124149">
        <w:t xml:space="preserve"> </w:t>
      </w:r>
      <w:r>
        <w:t>и Центральным</w:t>
      </w:r>
      <w:r w:rsidR="00124149">
        <w:t xml:space="preserve"> </w:t>
      </w:r>
      <w:r>
        <w:t>банком</w:t>
      </w:r>
      <w:r w:rsidR="00124149">
        <w:t xml:space="preserve"> </w:t>
      </w:r>
      <w:r>
        <w:t>Российской</w:t>
      </w:r>
      <w:r w:rsidR="00124149">
        <w:t xml:space="preserve"> </w:t>
      </w:r>
      <w:r>
        <w:t>Федерации</w:t>
      </w:r>
      <w:r w:rsidR="00124149">
        <w:t xml:space="preserve"> </w:t>
      </w:r>
      <w:r>
        <w:t>бюджетных</w:t>
      </w:r>
      <w:r w:rsidR="00124149">
        <w:t xml:space="preserve"> </w:t>
      </w:r>
      <w:r>
        <w:t>полномочий</w:t>
      </w:r>
      <w:r w:rsidR="00124149">
        <w:t xml:space="preserve"> </w:t>
      </w:r>
      <w:r>
        <w:t>главных администраторов доходов бюджетов бюджетной системы Российской</w:t>
      </w:r>
      <w:r w:rsidR="00124149">
        <w:t xml:space="preserve"> </w:t>
      </w:r>
      <w:r>
        <w:t>Федерации»,приказом</w:t>
      </w:r>
      <w:r w:rsidR="00124149">
        <w:t xml:space="preserve"> </w:t>
      </w:r>
      <w:r>
        <w:t>Министерства</w:t>
      </w:r>
      <w:r w:rsidR="00124149">
        <w:t xml:space="preserve"> </w:t>
      </w:r>
      <w:r>
        <w:t>финансов  Российской  Федерации</w:t>
      </w:r>
      <w:r w:rsidR="00124149">
        <w:t xml:space="preserve"> </w:t>
      </w:r>
      <w:r>
        <w:t>от 18.11.2022№172н</w:t>
      </w:r>
      <w:r w:rsidR="007217F3">
        <w:t xml:space="preserve">               </w:t>
      </w:r>
      <w:r>
        <w:t>«Об</w:t>
      </w:r>
      <w:r w:rsidR="00124149">
        <w:t xml:space="preserve"> </w:t>
      </w:r>
      <w:r>
        <w:t>утверждении</w:t>
      </w:r>
      <w:r w:rsidR="00124149">
        <w:t xml:space="preserve"> </w:t>
      </w:r>
      <w:r>
        <w:t>общих</w:t>
      </w:r>
      <w:r w:rsidR="00124149">
        <w:t xml:space="preserve"> </w:t>
      </w:r>
      <w:r>
        <w:t>требований</w:t>
      </w:r>
      <w:r w:rsidR="00124149">
        <w:t xml:space="preserve"> </w:t>
      </w:r>
      <w:r>
        <w:t>к регламенту</w:t>
      </w:r>
      <w:r w:rsidR="00124149">
        <w:t xml:space="preserve"> </w:t>
      </w:r>
      <w:r>
        <w:t>реализации</w:t>
      </w:r>
      <w:r w:rsidR="00124149">
        <w:t xml:space="preserve"> </w:t>
      </w:r>
      <w:r>
        <w:t>полномочий</w:t>
      </w:r>
      <w:r w:rsidR="00124149">
        <w:t xml:space="preserve"> </w:t>
      </w:r>
      <w:r>
        <w:t>администратора</w:t>
      </w:r>
      <w:r w:rsidR="00124149">
        <w:t xml:space="preserve"> </w:t>
      </w:r>
      <w:r>
        <w:t>доходов</w:t>
      </w:r>
      <w:r w:rsidR="00124149">
        <w:t xml:space="preserve"> </w:t>
      </w:r>
      <w:r>
        <w:t>бюджета</w:t>
      </w:r>
      <w:r w:rsidR="00124149">
        <w:t xml:space="preserve"> </w:t>
      </w:r>
      <w:r>
        <w:t>по взысканию</w:t>
      </w:r>
      <w:r w:rsidR="00124149">
        <w:t xml:space="preserve"> </w:t>
      </w:r>
      <w:r>
        <w:t>дебиторской задолженности по платежам в бюджет, пеням и штрафам по ним»,а</w:t>
      </w:r>
      <w:r w:rsidR="007217F3">
        <w:t xml:space="preserve"> </w:t>
      </w:r>
      <w:r>
        <w:t>также</w:t>
      </w:r>
      <w:r w:rsidR="007217F3">
        <w:t xml:space="preserve"> </w:t>
      </w:r>
      <w:r>
        <w:t>в</w:t>
      </w:r>
      <w:r w:rsidR="007217F3">
        <w:t xml:space="preserve"> </w:t>
      </w:r>
      <w:r>
        <w:t>целях</w:t>
      </w:r>
      <w:r w:rsidR="007217F3">
        <w:t xml:space="preserve"> </w:t>
      </w:r>
      <w:r>
        <w:t>реализации</w:t>
      </w:r>
      <w:r w:rsidR="007217F3">
        <w:t xml:space="preserve"> </w:t>
      </w:r>
      <w:r>
        <w:t>мер,</w:t>
      </w:r>
      <w:r w:rsidR="007217F3">
        <w:t xml:space="preserve"> </w:t>
      </w:r>
      <w:r>
        <w:t>направленных</w:t>
      </w:r>
      <w:r w:rsidR="007217F3">
        <w:t xml:space="preserve"> </w:t>
      </w:r>
      <w:r>
        <w:t>на</w:t>
      </w:r>
      <w:r w:rsidR="007217F3">
        <w:t xml:space="preserve"> </w:t>
      </w:r>
      <w:r>
        <w:t>увеличение</w:t>
      </w:r>
      <w:r w:rsidR="007217F3">
        <w:t xml:space="preserve"> </w:t>
      </w:r>
      <w:r>
        <w:t>налоговых</w:t>
      </w:r>
      <w:r w:rsidR="007217F3">
        <w:t xml:space="preserve"> и </w:t>
      </w:r>
      <w:r>
        <w:t>неналоговых</w:t>
      </w:r>
      <w:r w:rsidR="007217F3">
        <w:t xml:space="preserve"> </w:t>
      </w:r>
      <w:r>
        <w:t>доходов</w:t>
      </w:r>
      <w:r w:rsidR="007217F3">
        <w:t xml:space="preserve"> </w:t>
      </w:r>
      <w:r>
        <w:t>бюджета</w:t>
      </w:r>
      <w:r w:rsidR="007217F3">
        <w:t xml:space="preserve"> </w:t>
      </w:r>
      <w:r>
        <w:t>субъекта</w:t>
      </w:r>
      <w:r w:rsidR="007217F3">
        <w:t xml:space="preserve"> </w:t>
      </w:r>
      <w:r>
        <w:t>Российской</w:t>
      </w:r>
      <w:r w:rsidR="007217F3">
        <w:t xml:space="preserve"> </w:t>
      </w:r>
      <w:r>
        <w:t>Федерации,</w:t>
      </w:r>
      <w:r w:rsidR="007217F3">
        <w:t xml:space="preserve"> </w:t>
      </w:r>
      <w:r>
        <w:t xml:space="preserve">предусмотренных соглашением между Министерством финансов Ростовской </w:t>
      </w:r>
      <w:r w:rsidR="00124149">
        <w:t xml:space="preserve">области </w:t>
      </w:r>
      <w:r>
        <w:rPr>
          <w:spacing w:val="1"/>
        </w:rPr>
        <w:t>Администрацией Николаевского сельского поселения</w:t>
      </w:r>
      <w:r w:rsidR="00124149">
        <w:rPr>
          <w:spacing w:val="1"/>
        </w:rPr>
        <w:t xml:space="preserve"> </w:t>
      </w:r>
      <w:r>
        <w:t>о</w:t>
      </w:r>
      <w:r w:rsidR="00124149">
        <w:t xml:space="preserve"> </w:t>
      </w:r>
      <w:r>
        <w:t>мерах</w:t>
      </w:r>
      <w:r w:rsidR="00124149">
        <w:t xml:space="preserve"> </w:t>
      </w:r>
      <w:r>
        <w:t xml:space="preserve">по социально </w:t>
      </w:r>
      <w:r w:rsidR="00124149">
        <w:t>–</w:t>
      </w:r>
      <w:r>
        <w:t>экономическому</w:t>
      </w:r>
      <w:r w:rsidR="00124149">
        <w:t xml:space="preserve"> </w:t>
      </w:r>
      <w:r>
        <w:t>развитию</w:t>
      </w:r>
      <w:r w:rsidR="00124149">
        <w:t xml:space="preserve"> </w:t>
      </w:r>
      <w:r>
        <w:t>и</w:t>
      </w:r>
      <w:r w:rsidR="00124149">
        <w:t xml:space="preserve"> </w:t>
      </w:r>
      <w:r>
        <w:t>оздоровлению</w:t>
      </w:r>
      <w:r>
        <w:rPr>
          <w:spacing w:val="1"/>
        </w:rPr>
        <w:t xml:space="preserve"> муниципальных </w:t>
      </w:r>
      <w:r>
        <w:t xml:space="preserve">финансов </w:t>
      </w:r>
      <w:r>
        <w:rPr>
          <w:spacing w:val="21"/>
        </w:rPr>
        <w:t>Николаевского сельского поселения</w:t>
      </w:r>
      <w:r>
        <w:rPr>
          <w:b/>
          <w:spacing w:val="21"/>
        </w:rPr>
        <w:t xml:space="preserve">, </w:t>
      </w:r>
      <w:r>
        <w:rPr>
          <w:spacing w:val="21"/>
        </w:rPr>
        <w:t>Администрация Николаевского сельского поселения</w:t>
      </w:r>
      <w:r>
        <w:rPr>
          <w:b/>
          <w:spacing w:val="21"/>
        </w:rPr>
        <w:t xml:space="preserve"> постановляет:</w:t>
      </w:r>
    </w:p>
    <w:p w:rsidR="0082254C" w:rsidRDefault="00985FFA">
      <w:pPr>
        <w:pStyle w:val="a3"/>
        <w:numPr>
          <w:ilvl w:val="0"/>
          <w:numId w:val="1"/>
        </w:numPr>
        <w:tabs>
          <w:tab w:val="left" w:pos="1380"/>
        </w:tabs>
        <w:ind w:firstLine="709"/>
        <w:jc w:val="both"/>
        <w:rPr>
          <w:sz w:val="28"/>
        </w:rPr>
      </w:pPr>
      <w:r>
        <w:rPr>
          <w:sz w:val="28"/>
        </w:rPr>
        <w:t>Утвердить</w:t>
      </w:r>
      <w:r w:rsidR="00124149">
        <w:rPr>
          <w:sz w:val="28"/>
        </w:rPr>
        <w:t xml:space="preserve"> </w:t>
      </w:r>
      <w:r>
        <w:rPr>
          <w:sz w:val="28"/>
        </w:rPr>
        <w:t>План</w:t>
      </w:r>
      <w:r w:rsidR="00124149">
        <w:rPr>
          <w:sz w:val="28"/>
        </w:rPr>
        <w:t xml:space="preserve"> </w:t>
      </w:r>
      <w:r>
        <w:rPr>
          <w:sz w:val="28"/>
        </w:rPr>
        <w:t>мероприятий</w:t>
      </w:r>
      <w:r w:rsidR="00124149">
        <w:rPr>
          <w:sz w:val="28"/>
        </w:rPr>
        <w:t xml:space="preserve"> </w:t>
      </w:r>
      <w:r>
        <w:rPr>
          <w:sz w:val="28"/>
        </w:rPr>
        <w:t>по</w:t>
      </w:r>
      <w:r w:rsidR="00124149">
        <w:rPr>
          <w:sz w:val="28"/>
        </w:rPr>
        <w:t xml:space="preserve"> </w:t>
      </w:r>
      <w:r>
        <w:rPr>
          <w:sz w:val="28"/>
        </w:rPr>
        <w:t>взысканию</w:t>
      </w:r>
      <w:r w:rsidR="00124149">
        <w:rPr>
          <w:sz w:val="28"/>
        </w:rPr>
        <w:t xml:space="preserve"> </w:t>
      </w:r>
      <w:r>
        <w:rPr>
          <w:sz w:val="28"/>
        </w:rPr>
        <w:t>дебиторской</w:t>
      </w:r>
      <w:r w:rsidR="00124149">
        <w:rPr>
          <w:sz w:val="28"/>
        </w:rPr>
        <w:t xml:space="preserve"> </w:t>
      </w:r>
      <w:r>
        <w:rPr>
          <w:sz w:val="28"/>
        </w:rPr>
        <w:t>задолженности по платежам в областной бюджет, пеням и штрафам по ним(далее– План мероприятий) согласно</w:t>
      </w:r>
      <w:r w:rsidR="00124149">
        <w:rPr>
          <w:sz w:val="28"/>
        </w:rPr>
        <w:t xml:space="preserve"> </w:t>
      </w:r>
      <w:r>
        <w:rPr>
          <w:sz w:val="28"/>
        </w:rPr>
        <w:t>приложению.</w:t>
      </w:r>
    </w:p>
    <w:p w:rsidR="0082254C" w:rsidRDefault="00985FFA">
      <w:pPr>
        <w:pStyle w:val="a3"/>
        <w:numPr>
          <w:ilvl w:val="0"/>
          <w:numId w:val="1"/>
        </w:numPr>
        <w:tabs>
          <w:tab w:val="left" w:pos="1171"/>
        </w:tabs>
        <w:ind w:firstLine="709"/>
        <w:jc w:val="both"/>
        <w:rPr>
          <w:sz w:val="28"/>
        </w:rPr>
      </w:pPr>
      <w:r>
        <w:rPr>
          <w:sz w:val="28"/>
        </w:rPr>
        <w:t>Главным</w:t>
      </w:r>
      <w:r w:rsidR="00124149">
        <w:rPr>
          <w:sz w:val="28"/>
        </w:rPr>
        <w:t xml:space="preserve"> </w:t>
      </w:r>
      <w:r>
        <w:rPr>
          <w:sz w:val="28"/>
        </w:rPr>
        <w:t>администраторам</w:t>
      </w:r>
      <w:r w:rsidR="00124149">
        <w:rPr>
          <w:sz w:val="28"/>
        </w:rPr>
        <w:t xml:space="preserve"> </w:t>
      </w:r>
      <w:r>
        <w:rPr>
          <w:sz w:val="28"/>
        </w:rPr>
        <w:t>доходов</w:t>
      </w:r>
      <w:r w:rsidR="00124149">
        <w:rPr>
          <w:sz w:val="28"/>
        </w:rPr>
        <w:t xml:space="preserve"> </w:t>
      </w:r>
      <w:r>
        <w:rPr>
          <w:sz w:val="28"/>
        </w:rPr>
        <w:t>бюджета Николаевского сельского поселения–органам</w:t>
      </w:r>
      <w:r w:rsidR="007217F3">
        <w:rPr>
          <w:sz w:val="28"/>
        </w:rPr>
        <w:t xml:space="preserve"> </w:t>
      </w:r>
      <w:r>
        <w:rPr>
          <w:sz w:val="28"/>
        </w:rPr>
        <w:t>государственной</w:t>
      </w:r>
      <w:r w:rsidR="007217F3">
        <w:rPr>
          <w:sz w:val="28"/>
        </w:rPr>
        <w:t xml:space="preserve"> </w:t>
      </w:r>
      <w:r>
        <w:rPr>
          <w:sz w:val="28"/>
        </w:rPr>
        <w:t>власти</w:t>
      </w:r>
      <w:r w:rsidR="007217F3">
        <w:rPr>
          <w:sz w:val="28"/>
        </w:rPr>
        <w:t xml:space="preserve"> </w:t>
      </w:r>
      <w:r>
        <w:rPr>
          <w:sz w:val="28"/>
        </w:rPr>
        <w:t>Ростовской</w:t>
      </w:r>
      <w:r w:rsidR="007217F3">
        <w:rPr>
          <w:sz w:val="28"/>
        </w:rPr>
        <w:t xml:space="preserve"> </w:t>
      </w:r>
      <w:r>
        <w:rPr>
          <w:sz w:val="28"/>
        </w:rPr>
        <w:t>области</w:t>
      </w:r>
      <w:r w:rsidR="007217F3">
        <w:rPr>
          <w:sz w:val="28"/>
        </w:rPr>
        <w:t xml:space="preserve"> </w:t>
      </w:r>
      <w:r>
        <w:rPr>
          <w:sz w:val="28"/>
        </w:rPr>
        <w:t>обеспечить</w:t>
      </w:r>
      <w:r w:rsidR="007217F3">
        <w:rPr>
          <w:sz w:val="28"/>
        </w:rPr>
        <w:t xml:space="preserve"> </w:t>
      </w:r>
      <w:r>
        <w:rPr>
          <w:sz w:val="28"/>
        </w:rPr>
        <w:t>реализацию</w:t>
      </w:r>
      <w:r w:rsidR="007217F3">
        <w:rPr>
          <w:sz w:val="28"/>
        </w:rPr>
        <w:t xml:space="preserve"> </w:t>
      </w:r>
      <w:r>
        <w:rPr>
          <w:sz w:val="28"/>
        </w:rPr>
        <w:t>Плана</w:t>
      </w:r>
      <w:r w:rsidR="007217F3">
        <w:rPr>
          <w:sz w:val="28"/>
        </w:rPr>
        <w:t xml:space="preserve"> </w:t>
      </w:r>
      <w:r>
        <w:rPr>
          <w:sz w:val="28"/>
        </w:rPr>
        <w:t>мероприятий</w:t>
      </w:r>
      <w:r w:rsidR="007217F3">
        <w:rPr>
          <w:sz w:val="28"/>
        </w:rPr>
        <w:t xml:space="preserve"> </w:t>
      </w:r>
      <w:r>
        <w:rPr>
          <w:sz w:val="28"/>
        </w:rPr>
        <w:t>по</w:t>
      </w:r>
      <w:r w:rsidR="007217F3">
        <w:rPr>
          <w:sz w:val="28"/>
        </w:rPr>
        <w:t xml:space="preserve"> </w:t>
      </w:r>
      <w:r>
        <w:rPr>
          <w:sz w:val="28"/>
        </w:rPr>
        <w:t>видам</w:t>
      </w:r>
      <w:r w:rsidR="007217F3">
        <w:rPr>
          <w:sz w:val="28"/>
        </w:rPr>
        <w:t xml:space="preserve"> </w:t>
      </w:r>
      <w:r>
        <w:rPr>
          <w:sz w:val="28"/>
        </w:rPr>
        <w:t>платежей</w:t>
      </w:r>
      <w:r w:rsidR="007217F3">
        <w:rPr>
          <w:sz w:val="28"/>
        </w:rPr>
        <w:t xml:space="preserve"> </w:t>
      </w:r>
      <w:r>
        <w:rPr>
          <w:sz w:val="28"/>
        </w:rPr>
        <w:t>(учетным</w:t>
      </w:r>
      <w:r w:rsidR="007217F3">
        <w:rPr>
          <w:sz w:val="28"/>
        </w:rPr>
        <w:t xml:space="preserve"> </w:t>
      </w:r>
      <w:r>
        <w:rPr>
          <w:sz w:val="28"/>
        </w:rPr>
        <w:t>группам</w:t>
      </w:r>
      <w:r w:rsidR="007217F3">
        <w:rPr>
          <w:sz w:val="28"/>
        </w:rPr>
        <w:t xml:space="preserve"> </w:t>
      </w:r>
      <w:r>
        <w:rPr>
          <w:sz w:val="28"/>
        </w:rPr>
        <w:t>доходов)</w:t>
      </w:r>
      <w:r w:rsidR="007217F3">
        <w:rPr>
          <w:sz w:val="28"/>
        </w:rPr>
        <w:t xml:space="preserve"> </w:t>
      </w:r>
      <w:r>
        <w:rPr>
          <w:sz w:val="28"/>
        </w:rPr>
        <w:t>в</w:t>
      </w:r>
      <w:r w:rsidR="007217F3">
        <w:rPr>
          <w:sz w:val="28"/>
        </w:rPr>
        <w:t xml:space="preserve"> </w:t>
      </w:r>
      <w:r>
        <w:rPr>
          <w:sz w:val="28"/>
        </w:rPr>
        <w:t>рамках</w:t>
      </w:r>
      <w:r w:rsidR="007217F3">
        <w:rPr>
          <w:sz w:val="28"/>
        </w:rPr>
        <w:t xml:space="preserve"> </w:t>
      </w:r>
      <w:r>
        <w:rPr>
          <w:sz w:val="28"/>
        </w:rPr>
        <w:t>выполнения полномочий администраторов доходов по взысканию дебиторской</w:t>
      </w:r>
      <w:r w:rsidR="00124149">
        <w:rPr>
          <w:sz w:val="28"/>
        </w:rPr>
        <w:t xml:space="preserve"> </w:t>
      </w:r>
      <w:r>
        <w:rPr>
          <w:sz w:val="28"/>
        </w:rPr>
        <w:t>задолженности</w:t>
      </w:r>
      <w:r w:rsidR="00124149">
        <w:rPr>
          <w:sz w:val="28"/>
        </w:rPr>
        <w:t xml:space="preserve"> </w:t>
      </w:r>
      <w:r>
        <w:rPr>
          <w:sz w:val="28"/>
        </w:rPr>
        <w:t>по</w:t>
      </w:r>
      <w:r w:rsidR="00124149">
        <w:rPr>
          <w:sz w:val="28"/>
        </w:rPr>
        <w:t xml:space="preserve"> </w:t>
      </w:r>
      <w:r>
        <w:rPr>
          <w:sz w:val="28"/>
        </w:rPr>
        <w:t>платежам</w:t>
      </w:r>
      <w:r w:rsidR="00124149">
        <w:rPr>
          <w:sz w:val="28"/>
        </w:rPr>
        <w:t xml:space="preserve"> </w:t>
      </w:r>
      <w:r>
        <w:rPr>
          <w:sz w:val="28"/>
        </w:rPr>
        <w:t>в</w:t>
      </w:r>
      <w:r w:rsidR="00124149">
        <w:rPr>
          <w:sz w:val="28"/>
        </w:rPr>
        <w:t xml:space="preserve"> </w:t>
      </w:r>
      <w:r>
        <w:rPr>
          <w:sz w:val="28"/>
        </w:rPr>
        <w:t>бюджет Николаевского сельского поселения,</w:t>
      </w:r>
      <w:r w:rsidR="00124149">
        <w:rPr>
          <w:sz w:val="28"/>
        </w:rPr>
        <w:t xml:space="preserve"> </w:t>
      </w:r>
      <w:r>
        <w:rPr>
          <w:sz w:val="28"/>
        </w:rPr>
        <w:t>пенями</w:t>
      </w:r>
      <w:r w:rsidR="00124149">
        <w:rPr>
          <w:sz w:val="28"/>
        </w:rPr>
        <w:t xml:space="preserve"> </w:t>
      </w:r>
      <w:r>
        <w:rPr>
          <w:sz w:val="28"/>
        </w:rPr>
        <w:t>штрафам</w:t>
      </w:r>
      <w:r w:rsidR="00124149">
        <w:rPr>
          <w:sz w:val="28"/>
        </w:rPr>
        <w:t xml:space="preserve"> </w:t>
      </w:r>
      <w:r>
        <w:rPr>
          <w:sz w:val="28"/>
        </w:rPr>
        <w:t>по</w:t>
      </w:r>
      <w:r w:rsidR="00124149">
        <w:rPr>
          <w:sz w:val="28"/>
        </w:rPr>
        <w:t xml:space="preserve"> </w:t>
      </w:r>
      <w:r>
        <w:rPr>
          <w:sz w:val="28"/>
        </w:rPr>
        <w:t>ним,</w:t>
      </w:r>
      <w:r w:rsidR="00124149">
        <w:rPr>
          <w:sz w:val="28"/>
        </w:rPr>
        <w:t xml:space="preserve"> </w:t>
      </w:r>
      <w:r>
        <w:rPr>
          <w:sz w:val="28"/>
        </w:rPr>
        <w:t>и</w:t>
      </w:r>
      <w:r w:rsidR="00124149">
        <w:rPr>
          <w:sz w:val="28"/>
        </w:rPr>
        <w:t xml:space="preserve"> </w:t>
      </w:r>
      <w:r>
        <w:rPr>
          <w:sz w:val="28"/>
        </w:rPr>
        <w:t>назначить</w:t>
      </w:r>
      <w:r w:rsidR="00124149">
        <w:rPr>
          <w:sz w:val="28"/>
        </w:rPr>
        <w:t xml:space="preserve"> </w:t>
      </w:r>
      <w:r>
        <w:rPr>
          <w:sz w:val="28"/>
        </w:rPr>
        <w:t>ответственных лиц</w:t>
      </w:r>
      <w:r w:rsidR="00124149">
        <w:rPr>
          <w:sz w:val="28"/>
        </w:rPr>
        <w:t xml:space="preserve"> </w:t>
      </w:r>
      <w:r>
        <w:rPr>
          <w:sz w:val="28"/>
        </w:rPr>
        <w:t>по</w:t>
      </w:r>
      <w:r w:rsidR="00124149">
        <w:rPr>
          <w:sz w:val="28"/>
        </w:rPr>
        <w:t xml:space="preserve"> </w:t>
      </w:r>
      <w:r>
        <w:rPr>
          <w:sz w:val="28"/>
        </w:rPr>
        <w:t>его</w:t>
      </w:r>
      <w:r w:rsidR="00124149">
        <w:rPr>
          <w:sz w:val="28"/>
        </w:rPr>
        <w:t xml:space="preserve"> </w:t>
      </w:r>
      <w:r>
        <w:rPr>
          <w:sz w:val="28"/>
        </w:rPr>
        <w:t>реализации.</w:t>
      </w:r>
    </w:p>
    <w:p w:rsidR="0082254C" w:rsidRDefault="0082254C">
      <w:pPr>
        <w:sectPr w:rsidR="0082254C">
          <w:type w:val="continuous"/>
          <w:pgSz w:w="11910" w:h="16850"/>
          <w:pgMar w:top="1280" w:right="460" w:bottom="280" w:left="1600" w:header="720" w:footer="720" w:gutter="0"/>
          <w:cols w:space="720"/>
        </w:sectPr>
      </w:pPr>
    </w:p>
    <w:p w:rsidR="0082254C" w:rsidRDefault="00985FFA">
      <w:pPr>
        <w:spacing w:before="62"/>
        <w:ind w:right="4"/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82254C" w:rsidRDefault="00985FFA">
      <w:pPr>
        <w:pStyle w:val="a3"/>
        <w:numPr>
          <w:ilvl w:val="0"/>
          <w:numId w:val="1"/>
        </w:numPr>
        <w:tabs>
          <w:tab w:val="left" w:pos="1171"/>
        </w:tabs>
        <w:spacing w:before="194"/>
        <w:ind w:firstLine="709"/>
        <w:jc w:val="both"/>
        <w:rPr>
          <w:sz w:val="28"/>
        </w:rPr>
      </w:pPr>
      <w:r>
        <w:rPr>
          <w:sz w:val="28"/>
        </w:rPr>
        <w:t>Главным администраторам доходов бюджета Николаевского сельского поселения – органам государственной власти Ростовской области обеспечить предоставление отчетов по реализации Плана мероприятий по форме и в установленные сроки.</w:t>
      </w:r>
    </w:p>
    <w:p w:rsidR="0082254C" w:rsidRDefault="00985FFA">
      <w:pPr>
        <w:pStyle w:val="a3"/>
        <w:numPr>
          <w:ilvl w:val="0"/>
          <w:numId w:val="1"/>
        </w:numPr>
        <w:tabs>
          <w:tab w:val="left" w:pos="1148"/>
        </w:tabs>
        <w:ind w:right="105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 w:rsidR="00124149">
        <w:rPr>
          <w:sz w:val="28"/>
        </w:rPr>
        <w:t xml:space="preserve"> </w:t>
      </w:r>
      <w:r>
        <w:rPr>
          <w:sz w:val="28"/>
        </w:rPr>
        <w:t>опубликования.</w:t>
      </w:r>
    </w:p>
    <w:p w:rsidR="0082254C" w:rsidRDefault="00985FFA">
      <w:pPr>
        <w:pStyle w:val="a3"/>
        <w:numPr>
          <w:ilvl w:val="0"/>
          <w:numId w:val="1"/>
        </w:numPr>
        <w:tabs>
          <w:tab w:val="left" w:pos="1237"/>
        </w:tabs>
        <w:ind w:right="105" w:firstLine="709"/>
        <w:jc w:val="both"/>
        <w:rPr>
          <w:sz w:val="28"/>
        </w:rPr>
      </w:pPr>
      <w:r>
        <w:rPr>
          <w:sz w:val="28"/>
        </w:rPr>
        <w:t>Контроль</w:t>
      </w:r>
      <w:r w:rsidR="00124149">
        <w:rPr>
          <w:sz w:val="28"/>
        </w:rPr>
        <w:t xml:space="preserve"> </w:t>
      </w:r>
      <w:r>
        <w:rPr>
          <w:sz w:val="28"/>
        </w:rPr>
        <w:t>за</w:t>
      </w:r>
      <w:r w:rsidR="00124149">
        <w:rPr>
          <w:sz w:val="28"/>
        </w:rPr>
        <w:t xml:space="preserve"> </w:t>
      </w:r>
      <w:r>
        <w:rPr>
          <w:sz w:val="28"/>
        </w:rPr>
        <w:t>выполнением</w:t>
      </w:r>
      <w:r w:rsidR="00124149">
        <w:rPr>
          <w:sz w:val="28"/>
        </w:rPr>
        <w:t xml:space="preserve"> </w:t>
      </w:r>
      <w:r>
        <w:rPr>
          <w:sz w:val="28"/>
        </w:rPr>
        <w:t>настоящего   постановления   оставляю за собой.</w:t>
      </w:r>
    </w:p>
    <w:p w:rsidR="0082254C" w:rsidRDefault="0082254C">
      <w:pPr>
        <w:pStyle w:val="aa"/>
        <w:rPr>
          <w:sz w:val="30"/>
        </w:rPr>
      </w:pPr>
    </w:p>
    <w:p w:rsidR="0082254C" w:rsidRDefault="0082254C">
      <w:pPr>
        <w:pStyle w:val="aa"/>
        <w:rPr>
          <w:sz w:val="30"/>
        </w:rPr>
      </w:pPr>
    </w:p>
    <w:p w:rsidR="0082254C" w:rsidRDefault="0082254C">
      <w:pPr>
        <w:pStyle w:val="aa"/>
        <w:rPr>
          <w:sz w:val="24"/>
        </w:rPr>
      </w:pPr>
    </w:p>
    <w:p w:rsidR="0082254C" w:rsidRDefault="00985FFA">
      <w:pPr>
        <w:pStyle w:val="aa"/>
        <w:tabs>
          <w:tab w:val="left" w:pos="7859"/>
        </w:tabs>
        <w:ind w:left="241"/>
      </w:pPr>
      <w:r>
        <w:t>Глава Администрации</w:t>
      </w:r>
    </w:p>
    <w:p w:rsidR="0082254C" w:rsidRDefault="00985FFA">
      <w:pPr>
        <w:pStyle w:val="aa"/>
        <w:tabs>
          <w:tab w:val="left" w:pos="7859"/>
        </w:tabs>
        <w:ind w:left="241"/>
      </w:pPr>
      <w:r>
        <w:t>Николаевского сельского поселения</w:t>
      </w:r>
      <w:r>
        <w:tab/>
        <w:t>Е.П. Ковалева</w:t>
      </w:r>
    </w:p>
    <w:p w:rsidR="0082254C" w:rsidRDefault="0082254C">
      <w:pPr>
        <w:pStyle w:val="aa"/>
        <w:rPr>
          <w:sz w:val="30"/>
        </w:rPr>
      </w:pPr>
    </w:p>
    <w:p w:rsidR="0082254C" w:rsidRDefault="0082254C">
      <w:pPr>
        <w:pStyle w:val="aa"/>
        <w:rPr>
          <w:sz w:val="30"/>
        </w:rPr>
      </w:pPr>
    </w:p>
    <w:p w:rsidR="0082254C" w:rsidRDefault="0082254C">
      <w:pPr>
        <w:pStyle w:val="aa"/>
        <w:rPr>
          <w:sz w:val="30"/>
        </w:rPr>
      </w:pPr>
    </w:p>
    <w:p w:rsidR="0082254C" w:rsidRPr="00A12088" w:rsidRDefault="00985FFA" w:rsidP="00A12088">
      <w:pPr>
        <w:pStyle w:val="aa"/>
        <w:spacing w:before="253"/>
        <w:ind w:left="101" w:right="6850"/>
        <w:rPr>
          <w:sz w:val="24"/>
          <w:szCs w:val="24"/>
        </w:rPr>
        <w:sectPr w:rsidR="0082254C" w:rsidRPr="00A12088">
          <w:pgSz w:w="11910" w:h="16850"/>
          <w:pgMar w:top="640" w:right="460" w:bottom="280" w:left="1600" w:header="720" w:footer="720" w:gutter="0"/>
          <w:cols w:space="720"/>
        </w:sectPr>
      </w:pPr>
      <w:r w:rsidRPr="007217F3">
        <w:rPr>
          <w:sz w:val="24"/>
          <w:szCs w:val="24"/>
        </w:rPr>
        <w:t>Постановление вносит</w:t>
      </w:r>
      <w:r w:rsidR="00124149" w:rsidRPr="007217F3">
        <w:rPr>
          <w:sz w:val="24"/>
          <w:szCs w:val="24"/>
        </w:rPr>
        <w:t xml:space="preserve"> </w:t>
      </w:r>
      <w:r w:rsidRPr="007217F3">
        <w:rPr>
          <w:spacing w:val="1"/>
          <w:sz w:val="24"/>
          <w:szCs w:val="24"/>
        </w:rPr>
        <w:t>сектор экономики и финансов</w:t>
      </w:r>
    </w:p>
    <w:p w:rsidR="0082254C" w:rsidRDefault="0082254C">
      <w:pPr>
        <w:pStyle w:val="aa"/>
        <w:rPr>
          <w:sz w:val="20"/>
        </w:rPr>
      </w:pPr>
    </w:p>
    <w:p w:rsidR="0082254C" w:rsidRDefault="0082254C">
      <w:pPr>
        <w:pStyle w:val="aa"/>
        <w:spacing w:before="6"/>
        <w:rPr>
          <w:sz w:val="17"/>
        </w:rPr>
      </w:pPr>
    </w:p>
    <w:p w:rsidR="0082254C" w:rsidRDefault="00985FFA">
      <w:pPr>
        <w:pStyle w:val="aa"/>
        <w:spacing w:before="88"/>
        <w:ind w:left="11584"/>
      </w:pPr>
      <w:r>
        <w:t>Приложение</w:t>
      </w:r>
    </w:p>
    <w:p w:rsidR="0082254C" w:rsidRDefault="00985FFA">
      <w:pPr>
        <w:pStyle w:val="aa"/>
        <w:ind w:left="10234" w:firstLine="1075"/>
      </w:pPr>
      <w:r>
        <w:t>к постановлению</w:t>
      </w:r>
      <w:r w:rsidR="00124149">
        <w:t xml:space="preserve"> </w:t>
      </w:r>
    </w:p>
    <w:p w:rsidR="0082254C" w:rsidRDefault="0082254C">
      <w:pPr>
        <w:pStyle w:val="aa"/>
        <w:rPr>
          <w:sz w:val="20"/>
        </w:rPr>
      </w:pPr>
    </w:p>
    <w:p w:rsidR="0082254C" w:rsidRDefault="0082254C">
      <w:pPr>
        <w:pStyle w:val="aa"/>
        <w:spacing w:before="1"/>
        <w:rPr>
          <w:sz w:val="18"/>
        </w:rPr>
      </w:pPr>
    </w:p>
    <w:p w:rsidR="0082254C" w:rsidRDefault="00985FFA">
      <w:pPr>
        <w:pStyle w:val="aa"/>
        <w:spacing w:before="89"/>
        <w:ind w:left="480" w:right="260"/>
        <w:jc w:val="center"/>
      </w:pPr>
      <w:r>
        <w:t>ПЛАН</w:t>
      </w:r>
    </w:p>
    <w:p w:rsidR="0082254C" w:rsidRDefault="00985FFA">
      <w:pPr>
        <w:pStyle w:val="aa"/>
        <w:ind w:left="480" w:right="260"/>
        <w:jc w:val="center"/>
      </w:pPr>
      <w:r>
        <w:t>мероприятий</w:t>
      </w:r>
      <w:r w:rsidR="00124149">
        <w:t xml:space="preserve"> </w:t>
      </w:r>
      <w:r>
        <w:t>по</w:t>
      </w:r>
      <w:r w:rsidR="00124149">
        <w:t xml:space="preserve"> </w:t>
      </w:r>
      <w:r>
        <w:t>взысканию</w:t>
      </w:r>
      <w:r w:rsidR="00124149">
        <w:t xml:space="preserve"> </w:t>
      </w:r>
      <w:r>
        <w:t>дебиторской</w:t>
      </w:r>
      <w:r w:rsidR="00124149">
        <w:t xml:space="preserve"> </w:t>
      </w:r>
      <w:r>
        <w:t>задолженности</w:t>
      </w:r>
      <w:r w:rsidR="00124149">
        <w:t xml:space="preserve"> </w:t>
      </w:r>
      <w:r>
        <w:t>по</w:t>
      </w:r>
      <w:r w:rsidR="00124149">
        <w:t xml:space="preserve"> </w:t>
      </w:r>
      <w:r>
        <w:t>платежам</w:t>
      </w:r>
      <w:r w:rsidR="00124149">
        <w:t xml:space="preserve"> </w:t>
      </w:r>
      <w:r>
        <w:t>в</w:t>
      </w:r>
      <w:r w:rsidR="00124149">
        <w:t xml:space="preserve"> </w:t>
      </w:r>
      <w:r>
        <w:t>бюджет Николаевского сельского поселения,</w:t>
      </w:r>
      <w:r w:rsidR="00124149">
        <w:t xml:space="preserve"> </w:t>
      </w:r>
      <w:r>
        <w:t>пенями</w:t>
      </w:r>
      <w:r w:rsidR="00124149">
        <w:t xml:space="preserve"> </w:t>
      </w:r>
      <w:r>
        <w:t>штрафам</w:t>
      </w:r>
      <w:r w:rsidR="00124149">
        <w:t xml:space="preserve"> </w:t>
      </w:r>
      <w:r>
        <w:t>по</w:t>
      </w:r>
      <w:r w:rsidR="00124149">
        <w:t xml:space="preserve"> </w:t>
      </w:r>
      <w:r>
        <w:t>ним</w:t>
      </w:r>
    </w:p>
    <w:p w:rsidR="0082254C" w:rsidRDefault="0082254C">
      <w:pPr>
        <w:pStyle w:val="aa"/>
        <w:rPr>
          <w:sz w:val="20"/>
        </w:rPr>
      </w:pPr>
    </w:p>
    <w:p w:rsidR="0082254C" w:rsidRDefault="0082254C">
      <w:pPr>
        <w:pStyle w:val="aa"/>
        <w:spacing w:before="11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95"/>
        <w:gridCol w:w="4744"/>
        <w:gridCol w:w="3337"/>
        <w:gridCol w:w="5096"/>
      </w:tblGrid>
      <w:tr w:rsidR="0082254C">
        <w:trPr>
          <w:trHeight w:val="627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271" w:right="257"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ind w:left="669" w:right="65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left="965" w:right="364" w:hanging="567"/>
              <w:rPr>
                <w:sz w:val="28"/>
              </w:rPr>
            </w:pPr>
            <w:r>
              <w:rPr>
                <w:sz w:val="28"/>
              </w:rPr>
              <w:t>Рекомендуемый срок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1193" w:right="1179"/>
              <w:jc w:val="center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82254C">
        <w:trPr>
          <w:trHeight w:val="434"/>
        </w:trPr>
        <w:tc>
          <w:tcPr>
            <w:tcW w:w="12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5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5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5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5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254C">
        <w:trPr>
          <w:trHeight w:val="611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left="1700" w:right="336" w:hanging="1331"/>
              <w:rPr>
                <w:sz w:val="28"/>
              </w:rPr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выявлениюфакторов,влияющихнаобразованиепросроченнойдебиторскойзадолженностиподоходам</w:t>
            </w:r>
          </w:p>
        </w:tc>
      </w:tr>
      <w:tr w:rsidR="0082254C">
        <w:trPr>
          <w:trHeight w:val="152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108" w:right="1061"/>
              <w:rPr>
                <w:sz w:val="28"/>
              </w:rPr>
            </w:pPr>
            <w:r>
              <w:rPr>
                <w:sz w:val="28"/>
              </w:rPr>
              <w:t>Инвентаризация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10" w:right="106"/>
              <w:rPr>
                <w:sz w:val="28"/>
              </w:rPr>
            </w:pPr>
            <w:r>
              <w:rPr>
                <w:sz w:val="28"/>
              </w:rPr>
              <w:t>ежеквартально, не позднее12-го числа месяца, следующего за отчетным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 w:rsidP="00124149">
            <w:pPr>
              <w:pStyle w:val="TableParagraph"/>
              <w:spacing w:line="306" w:lineRule="exact"/>
              <w:ind w:left="9" w:right="259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чете по итогам инвентаризации сумм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текущей, просроченной и долгосрочной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 в</w:t>
            </w:r>
            <w:r w:rsidR="0035295E">
              <w:rPr>
                <w:sz w:val="28"/>
              </w:rPr>
              <w:t xml:space="preserve"> </w:t>
            </w:r>
            <w:r>
              <w:rPr>
                <w:sz w:val="28"/>
              </w:rPr>
              <w:t>зависимости от сроков уплаты</w:t>
            </w:r>
          </w:p>
        </w:tc>
      </w:tr>
      <w:tr w:rsidR="0082254C">
        <w:trPr>
          <w:trHeight w:val="2446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8" w:lineRule="exact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108" w:right="681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 по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результатам проведенной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10" w:right="106"/>
              <w:rPr>
                <w:sz w:val="28"/>
              </w:rPr>
            </w:pPr>
            <w:r>
              <w:rPr>
                <w:sz w:val="28"/>
              </w:rPr>
              <w:t>ежеквартально, не позднее15-го числа месяца,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следующего за отчетным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left="9" w:right="277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 с истекающими в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ближайшее время сроками уплаты;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сумм просроченной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 с истекшими срокам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исковой давности, а также подлежащих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признанию безнадежной к взысканию 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списанию</w:t>
            </w:r>
          </w:p>
        </w:tc>
      </w:tr>
    </w:tbl>
    <w:p w:rsidR="0082254C" w:rsidRDefault="0082254C">
      <w:pPr>
        <w:sectPr w:rsidR="0082254C">
          <w:headerReference w:type="default" r:id="rId8"/>
          <w:pgSz w:w="16850" w:h="11910" w:orient="landscape"/>
          <w:pgMar w:top="1180" w:right="1140" w:bottom="280" w:left="920" w:header="718" w:footer="0" w:gutter="0"/>
          <w:pgNumType w:start="3"/>
          <w:cols w:space="720"/>
        </w:sectPr>
      </w:pPr>
    </w:p>
    <w:p w:rsidR="0082254C" w:rsidRDefault="0082254C">
      <w:pPr>
        <w:pStyle w:val="aa"/>
        <w:rPr>
          <w:sz w:val="20"/>
        </w:rPr>
      </w:pPr>
    </w:p>
    <w:p w:rsidR="0082254C" w:rsidRDefault="0082254C">
      <w:pPr>
        <w:pStyle w:val="aa"/>
        <w:spacing w:before="2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95"/>
        <w:gridCol w:w="4744"/>
        <w:gridCol w:w="3337"/>
        <w:gridCol w:w="5096"/>
      </w:tblGrid>
      <w:tr w:rsidR="0082254C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254C">
        <w:trPr>
          <w:trHeight w:val="152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left="108" w:right="511"/>
              <w:rPr>
                <w:sz w:val="28"/>
              </w:rPr>
            </w:pPr>
            <w:r>
              <w:rPr>
                <w:sz w:val="28"/>
              </w:rPr>
              <w:t>Обеспечение контроля за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правильностью исчисления,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полнотой и своевременностью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пеням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штрафам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12414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</w:t>
            </w:r>
            <w:r w:rsidR="00985FFA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постоянной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107" w:right="531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(роста)текущей, 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 w:rsidR="0082254C">
        <w:trPr>
          <w:trHeight w:val="1528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8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1333"/>
              <w:rPr>
                <w:sz w:val="28"/>
              </w:rPr>
            </w:pPr>
            <w:r>
              <w:rPr>
                <w:sz w:val="28"/>
              </w:rPr>
              <w:t>Мониторинг состояния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269"/>
              <w:rPr>
                <w:sz w:val="28"/>
              </w:rPr>
            </w:pPr>
            <w:r>
              <w:rPr>
                <w:sz w:val="28"/>
              </w:rPr>
              <w:t>актуализация информации 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задолженности,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подлежащей взысканию, и сокращение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 w:rsidR="0082254C">
        <w:trPr>
          <w:trHeight w:val="152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8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tabs>
                <w:tab w:val="left" w:pos="3126"/>
              </w:tabs>
              <w:spacing w:line="228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дебиторской</w:t>
            </w:r>
            <w:r>
              <w:rPr>
                <w:sz w:val="28"/>
              </w:rPr>
              <w:t>задолженности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291"/>
              <w:rPr>
                <w:sz w:val="28"/>
              </w:rPr>
            </w:pPr>
            <w:r>
              <w:rPr>
                <w:sz w:val="28"/>
              </w:rPr>
              <w:t>cвоевременное принятие мер по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взысканию 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 и сокращение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 w:rsidR="0082254C">
        <w:trPr>
          <w:trHeight w:val="275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7" w:lineRule="exact"/>
              <w:ind w:left="419" w:right="402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10" w:right="466"/>
              <w:rPr>
                <w:sz w:val="28"/>
              </w:rPr>
            </w:pPr>
            <w:r>
              <w:rPr>
                <w:sz w:val="28"/>
              </w:rPr>
              <w:t>Мониторинг финансового (платеж-ного) состояния должников, в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предмет:</w:t>
            </w:r>
          </w:p>
          <w:p w:rsidR="0082254C" w:rsidRDefault="00985FFA">
            <w:pPr>
              <w:pStyle w:val="TableParagraph"/>
              <w:spacing w:line="228" w:lineRule="auto"/>
              <w:ind w:left="10" w:right="147" w:firstLine="140"/>
              <w:rPr>
                <w:sz w:val="28"/>
              </w:rPr>
            </w:pPr>
            <w:r>
              <w:rPr>
                <w:sz w:val="28"/>
              </w:rPr>
              <w:t>наличия сведений о взыскании с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должника денежных средств в рамках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исполнительного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82254C" w:rsidRDefault="00985FFA">
            <w:pPr>
              <w:pStyle w:val="TableParagraph"/>
              <w:spacing w:line="306" w:lineRule="exact"/>
              <w:ind w:left="10" w:right="298" w:firstLine="210"/>
              <w:rPr>
                <w:sz w:val="28"/>
              </w:rPr>
            </w:pPr>
            <w:r>
              <w:rPr>
                <w:sz w:val="28"/>
              </w:rPr>
              <w:t>наличия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возбуждении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отношении должника дела 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7" w:lineRule="exact"/>
              <w:ind w:left="80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107" w:right="291"/>
              <w:rPr>
                <w:sz w:val="28"/>
              </w:rPr>
            </w:pPr>
            <w:r>
              <w:rPr>
                <w:sz w:val="28"/>
              </w:rPr>
              <w:t>своевременное принятие мер по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взысканию 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 w:rsidR="0082254C">
        <w:trPr>
          <w:trHeight w:val="122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7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1175"/>
              <w:rPr>
                <w:sz w:val="28"/>
              </w:rPr>
            </w:pPr>
            <w:r>
              <w:rPr>
                <w:sz w:val="28"/>
              </w:rPr>
              <w:t>Индивидуальная работа с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должниками,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нарушающими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финансовую дисциплину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12414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</w:t>
            </w:r>
            <w:r w:rsidR="00985FFA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постоянной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886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</w:tbl>
    <w:p w:rsidR="0082254C" w:rsidRDefault="0082254C">
      <w:pPr>
        <w:sectPr w:rsidR="0082254C">
          <w:pgSz w:w="16850" w:h="11910" w:orient="landscape"/>
          <w:pgMar w:top="1180" w:right="1140" w:bottom="280" w:left="920" w:header="718" w:footer="0" w:gutter="0"/>
          <w:cols w:space="720"/>
        </w:sectPr>
      </w:pPr>
    </w:p>
    <w:p w:rsidR="0082254C" w:rsidRDefault="0082254C">
      <w:pPr>
        <w:pStyle w:val="aa"/>
        <w:rPr>
          <w:sz w:val="20"/>
        </w:rPr>
      </w:pPr>
    </w:p>
    <w:p w:rsidR="0082254C" w:rsidRDefault="0082254C">
      <w:pPr>
        <w:pStyle w:val="aa"/>
        <w:spacing w:before="2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95"/>
        <w:gridCol w:w="4744"/>
        <w:gridCol w:w="3337"/>
        <w:gridCol w:w="5096"/>
      </w:tblGrid>
      <w:tr w:rsidR="0082254C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254C">
        <w:trPr>
          <w:trHeight w:val="917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2020" w:right="1229" w:hanging="759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порядке(со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истечения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платежа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бюджет (пеней,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штрафов)</w:t>
            </w:r>
          </w:p>
          <w:p w:rsidR="0082254C" w:rsidRDefault="00124149">
            <w:pPr>
              <w:pStyle w:val="TableParagraph"/>
              <w:spacing w:line="286" w:lineRule="exact"/>
              <w:ind w:left="3986"/>
              <w:rPr>
                <w:sz w:val="28"/>
              </w:rPr>
            </w:pPr>
            <w:r>
              <w:rPr>
                <w:sz w:val="28"/>
              </w:rPr>
              <w:t>Д</w:t>
            </w:r>
            <w:r w:rsidR="00985FFA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начала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принудительному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взысканию)</w:t>
            </w:r>
          </w:p>
        </w:tc>
      </w:tr>
      <w:tr w:rsidR="0082254C">
        <w:trPr>
          <w:trHeight w:val="1529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235"/>
              <w:rPr>
                <w:sz w:val="28"/>
              </w:rPr>
            </w:pPr>
            <w:r>
              <w:rPr>
                <w:sz w:val="28"/>
              </w:rPr>
              <w:t>Своевременное направление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должникам требований, претензий 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необходимости погашения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образовавшейся просроченной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12414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985FFA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мере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291"/>
              <w:rPr>
                <w:sz w:val="28"/>
              </w:rPr>
            </w:pPr>
            <w:r>
              <w:rPr>
                <w:sz w:val="28"/>
              </w:rPr>
              <w:t>своевременное принятие мер по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взысканию 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 и сокращение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 w:rsidR="0082254C">
        <w:trPr>
          <w:trHeight w:val="183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8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платежей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 постоянной основе, с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момента направления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требования (претензии)до момента погашения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 w:rsidR="0082254C">
        <w:trPr>
          <w:trHeight w:val="611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left="4260" w:right="169" w:hanging="4058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принудительном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судебных актов</w:t>
            </w:r>
          </w:p>
        </w:tc>
      </w:tr>
      <w:tr w:rsidR="0082254C">
        <w:trPr>
          <w:trHeight w:val="244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81"/>
              <w:rPr>
                <w:sz w:val="28"/>
              </w:rPr>
            </w:pPr>
            <w:r>
              <w:rPr>
                <w:sz w:val="28"/>
              </w:rPr>
              <w:t>Предъявление в суд исковых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заявлений о взыскании просроченной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задолженности,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обжалование судебных актов о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полном (частичном) отказе в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удовлетворении исковых требований,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получение исполнительных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355"/>
              <w:rPr>
                <w:sz w:val="28"/>
              </w:rPr>
            </w:pPr>
            <w:r>
              <w:rPr>
                <w:sz w:val="28"/>
              </w:rPr>
              <w:t>в сроки, установленные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процессуальным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342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навзыскание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82254C">
        <w:trPr>
          <w:trHeight w:val="122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8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334"/>
              <w:rPr>
                <w:sz w:val="28"/>
              </w:rPr>
            </w:pPr>
            <w:r>
              <w:rPr>
                <w:sz w:val="28"/>
              </w:rPr>
              <w:t>Направление исполнительных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документов в Федеральную службу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355"/>
              <w:rPr>
                <w:sz w:val="28"/>
              </w:rPr>
            </w:pPr>
            <w:r>
              <w:rPr>
                <w:sz w:val="28"/>
              </w:rPr>
              <w:t>в сроки, установленные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 w:rsidR="00124149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исполнительном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312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актов о взыскании просроченной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</w:tbl>
    <w:p w:rsidR="0082254C" w:rsidRDefault="0082254C">
      <w:pPr>
        <w:sectPr w:rsidR="0082254C">
          <w:pgSz w:w="16850" w:h="11910" w:orient="landscape"/>
          <w:pgMar w:top="1180" w:right="1140" w:bottom="280" w:left="920" w:header="718" w:footer="0" w:gutter="0"/>
          <w:cols w:space="720"/>
        </w:sectPr>
      </w:pPr>
    </w:p>
    <w:p w:rsidR="0082254C" w:rsidRDefault="0082254C">
      <w:pPr>
        <w:pStyle w:val="aa"/>
        <w:rPr>
          <w:sz w:val="20"/>
        </w:rPr>
      </w:pPr>
    </w:p>
    <w:p w:rsidR="0082254C" w:rsidRDefault="0082254C">
      <w:pPr>
        <w:pStyle w:val="aa"/>
        <w:spacing w:before="2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95"/>
        <w:gridCol w:w="4744"/>
        <w:gridCol w:w="3337"/>
        <w:gridCol w:w="5096"/>
      </w:tblGrid>
      <w:tr w:rsidR="0082254C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254C">
        <w:trPr>
          <w:trHeight w:val="1529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82254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82254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1107"/>
              <w:rPr>
                <w:sz w:val="28"/>
              </w:rPr>
            </w:pPr>
            <w:r>
              <w:rPr>
                <w:sz w:val="28"/>
              </w:rPr>
              <w:t>производстве для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исполнительныхдокументов к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82254C">
            <w:pPr>
              <w:pStyle w:val="TableParagraph"/>
              <w:ind w:left="0"/>
              <w:rPr>
                <w:sz w:val="28"/>
              </w:rPr>
            </w:pPr>
          </w:p>
        </w:tc>
      </w:tr>
      <w:tr w:rsidR="0082254C">
        <w:trPr>
          <w:trHeight w:val="275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8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left="12" w:right="-6"/>
              <w:rPr>
                <w:sz w:val="28"/>
              </w:rPr>
            </w:pPr>
            <w:r>
              <w:rPr>
                <w:sz w:val="28"/>
              </w:rPr>
              <w:t>Мониторинг состояния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исполнительного производства на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 наличия постановления о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возбуждении исполнительного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производства и суммы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исполнительного производства в Банке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данных исполнительных производств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на сайте Федеральной службы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A442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</w:t>
            </w:r>
            <w:r w:rsidR="00985FFA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постоянной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164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82254C">
        <w:trPr>
          <w:trHeight w:val="610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left="1478" w:right="707" w:hanging="738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попостановлениямоназначенииадминистративногонаказанияввидеадминистративногоштрафа</w:t>
            </w:r>
          </w:p>
        </w:tc>
      </w:tr>
      <w:tr w:rsidR="0082254C">
        <w:trPr>
          <w:trHeight w:val="287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7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407"/>
              <w:rPr>
                <w:sz w:val="28"/>
              </w:rPr>
            </w:pPr>
            <w:r>
              <w:rPr>
                <w:sz w:val="28"/>
              </w:rPr>
              <w:t>Мониторинг состояния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исполнительного производства на</w:t>
            </w:r>
            <w:r w:rsidR="0035295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 наличия постановления о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возбуждении исполнительного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производства и суммы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исполнительного производства в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Банке данных исполнительных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 на сайте Федеральной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A442A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</w:t>
            </w:r>
            <w:r w:rsidR="00985FFA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постоянной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164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82254C">
        <w:trPr>
          <w:trHeight w:val="91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245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органом Федеральной службы</w:t>
            </w:r>
            <w:r w:rsidR="0035295E">
              <w:rPr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приставов,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A442A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</w:t>
            </w:r>
            <w:r w:rsidR="00985FFA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постоянной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164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82254C" w:rsidRDefault="0082254C">
      <w:pPr>
        <w:sectPr w:rsidR="0082254C">
          <w:pgSz w:w="16850" w:h="11910" w:orient="landscape"/>
          <w:pgMar w:top="1180" w:right="1140" w:bottom="280" w:left="920" w:header="718" w:footer="0" w:gutter="0"/>
          <w:cols w:space="720"/>
        </w:sectPr>
      </w:pPr>
    </w:p>
    <w:p w:rsidR="0082254C" w:rsidRDefault="0082254C">
      <w:pPr>
        <w:pStyle w:val="aa"/>
        <w:rPr>
          <w:sz w:val="20"/>
        </w:rPr>
      </w:pPr>
    </w:p>
    <w:p w:rsidR="0082254C" w:rsidRDefault="0082254C">
      <w:pPr>
        <w:pStyle w:val="aa"/>
        <w:spacing w:before="2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95"/>
        <w:gridCol w:w="4744"/>
        <w:gridCol w:w="3337"/>
        <w:gridCol w:w="5096"/>
      </w:tblGrid>
      <w:tr w:rsidR="0082254C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2254C">
        <w:trPr>
          <w:trHeight w:val="1223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82254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6" w:lineRule="exact"/>
              <w:ind w:right="283"/>
              <w:rPr>
                <w:sz w:val="28"/>
              </w:rPr>
            </w:pPr>
            <w:r>
              <w:rPr>
                <w:sz w:val="28"/>
              </w:rPr>
              <w:t>осуществляющим принудительное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взыскание задолженности с лица,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привлеченного к административной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82254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82254C">
            <w:pPr>
              <w:pStyle w:val="TableParagraph"/>
              <w:ind w:left="0"/>
              <w:rPr>
                <w:sz w:val="26"/>
              </w:rPr>
            </w:pPr>
          </w:p>
        </w:tc>
      </w:tr>
      <w:tr w:rsidR="0082254C">
        <w:trPr>
          <w:trHeight w:val="91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left="366" w:right="212" w:hanging="121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вслучае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должника)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платежеспособностью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должника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 w:rsidR="007217F3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82254C" w:rsidRDefault="00A442A4">
            <w:pPr>
              <w:pStyle w:val="TableParagraph"/>
              <w:spacing w:line="286" w:lineRule="exact"/>
              <w:ind w:left="4085"/>
              <w:rPr>
                <w:sz w:val="28"/>
              </w:rPr>
            </w:pPr>
            <w:r>
              <w:rPr>
                <w:sz w:val="28"/>
              </w:rPr>
              <w:t>И</w:t>
            </w:r>
            <w:r w:rsidR="00985FFA">
              <w:rPr>
                <w:sz w:val="28"/>
              </w:rPr>
              <w:t>сполнения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дебиторской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задолженности</w:t>
            </w:r>
            <w:r>
              <w:rPr>
                <w:sz w:val="28"/>
              </w:rPr>
              <w:t xml:space="preserve"> </w:t>
            </w:r>
            <w:r w:rsidR="00985FFA">
              <w:rPr>
                <w:sz w:val="28"/>
              </w:rPr>
              <w:t>по</w:t>
            </w:r>
            <w:r>
              <w:rPr>
                <w:sz w:val="28"/>
              </w:rPr>
              <w:t xml:space="preserve">  </w:t>
            </w:r>
            <w:r w:rsidR="00985FFA">
              <w:rPr>
                <w:sz w:val="28"/>
              </w:rPr>
              <w:t>доходам</w:t>
            </w:r>
          </w:p>
        </w:tc>
      </w:tr>
      <w:tr w:rsidR="0082254C">
        <w:trPr>
          <w:trHeight w:val="244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324"/>
              <w:rPr>
                <w:sz w:val="28"/>
              </w:rPr>
            </w:pPr>
            <w:r>
              <w:rPr>
                <w:sz w:val="28"/>
              </w:rPr>
              <w:t>Принятие решения о признании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безнадежной к взысканию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 по платежам в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бюджет и о ее списании(восстановлении) в соответствии со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статьей 47</w:t>
            </w:r>
            <w:r>
              <w:rPr>
                <w:sz w:val="18"/>
              </w:rPr>
              <w:t>2</w:t>
            </w:r>
            <w:r>
              <w:rPr>
                <w:sz w:val="28"/>
              </w:rPr>
              <w:t>Бюджетного кодекса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448"/>
              <w:rPr>
                <w:sz w:val="28"/>
              </w:rPr>
            </w:pPr>
            <w:r>
              <w:rPr>
                <w:sz w:val="28"/>
              </w:rPr>
              <w:t>ежеквартально, непозднее 15-го числа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месяца, следующего за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отчетным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476"/>
              <w:rPr>
                <w:sz w:val="28"/>
              </w:rPr>
            </w:pPr>
            <w:r>
              <w:rPr>
                <w:sz w:val="28"/>
              </w:rPr>
              <w:t>актуализация информации о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подлежащей взысканию дебиторской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 и сокращение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 w:rsidR="0082254C">
        <w:trPr>
          <w:trHeight w:val="244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ind w:left="420" w:right="405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Отнесение сомнительной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 на забалансовый учет(задолженность неплатежеспособных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дебиторов) для наблюдения за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возможностью её взыскания в случае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изменения имущественного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54C" w:rsidRDefault="00985FFA">
            <w:pPr>
              <w:pStyle w:val="TableParagraph"/>
              <w:spacing w:line="228" w:lineRule="auto"/>
              <w:ind w:right="269"/>
              <w:rPr>
                <w:sz w:val="28"/>
              </w:rPr>
            </w:pPr>
            <w:r>
              <w:rPr>
                <w:sz w:val="28"/>
              </w:rPr>
              <w:t>актуализация информации о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задолженности,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подлежащей взысканию, и сокращение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</w:t>
            </w:r>
            <w:r w:rsidR="00A442A4">
              <w:rPr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</w:tbl>
    <w:p w:rsidR="0082254C" w:rsidRDefault="0082254C">
      <w:pPr>
        <w:pStyle w:val="aa"/>
        <w:spacing w:before="3"/>
        <w:rPr>
          <w:sz w:val="20"/>
        </w:rPr>
      </w:pPr>
    </w:p>
    <w:p w:rsidR="0082254C" w:rsidRDefault="00985FFA">
      <w:pPr>
        <w:pStyle w:val="aa"/>
        <w:spacing w:before="89"/>
        <w:ind w:left="352" w:right="10471" w:firstLine="607"/>
      </w:pPr>
      <w:r>
        <w:t xml:space="preserve">Начальник сектора                                                                                                                                             экономики и финансов                                                                                                                      </w:t>
      </w:r>
    </w:p>
    <w:sectPr w:rsidR="0082254C" w:rsidSect="0082254C">
      <w:pgSz w:w="16850" w:h="11910" w:orient="landscape"/>
      <w:pgMar w:top="1180" w:right="1140" w:bottom="280" w:left="92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51" w:rsidRDefault="00BF0E51" w:rsidP="0082254C">
      <w:r>
        <w:separator/>
      </w:r>
    </w:p>
  </w:endnote>
  <w:endnote w:type="continuationSeparator" w:id="1">
    <w:p w:rsidR="00BF0E51" w:rsidRDefault="00BF0E51" w:rsidP="0082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51" w:rsidRDefault="00BF0E51" w:rsidP="0082254C">
      <w:r>
        <w:separator/>
      </w:r>
    </w:p>
  </w:footnote>
  <w:footnote w:type="continuationSeparator" w:id="1">
    <w:p w:rsidR="00BF0E51" w:rsidRDefault="00BF0E51" w:rsidP="00822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FA" w:rsidRDefault="002D3884">
    <w:pPr>
      <w:framePr w:wrap="around" w:vAnchor="text" w:hAnchor="margin" w:y="1"/>
    </w:pPr>
    <w:fldSimple w:instr="PAGE ">
      <w:r w:rsidR="00A12088">
        <w:rPr>
          <w:noProof/>
        </w:rPr>
        <w:t>4</w:t>
      </w:r>
    </w:fldSimple>
  </w:p>
  <w:p w:rsidR="00985FFA" w:rsidRDefault="00985FFA">
    <w:pPr>
      <w:pStyle w:val="aa"/>
      <w:spacing w:line="12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B0C"/>
    <w:multiLevelType w:val="multilevel"/>
    <w:tmpl w:val="5C2A15FE"/>
    <w:lvl w:ilvl="0">
      <w:start w:val="1"/>
      <w:numFmt w:val="decimal"/>
      <w:lvlText w:val="%1."/>
      <w:lvlJc w:val="left"/>
      <w:pPr>
        <w:ind w:left="101" w:hanging="570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074" w:hanging="570"/>
      </w:pPr>
    </w:lvl>
    <w:lvl w:ilvl="2">
      <w:numFmt w:val="bullet"/>
      <w:lvlText w:val="•"/>
      <w:lvlJc w:val="left"/>
      <w:pPr>
        <w:ind w:left="2049" w:hanging="570"/>
      </w:pPr>
    </w:lvl>
    <w:lvl w:ilvl="3">
      <w:numFmt w:val="bullet"/>
      <w:lvlText w:val="•"/>
      <w:lvlJc w:val="left"/>
      <w:pPr>
        <w:ind w:left="3024" w:hanging="570"/>
      </w:pPr>
    </w:lvl>
    <w:lvl w:ilvl="4">
      <w:numFmt w:val="bullet"/>
      <w:lvlText w:val="•"/>
      <w:lvlJc w:val="left"/>
      <w:pPr>
        <w:ind w:left="3999" w:hanging="570"/>
      </w:pPr>
    </w:lvl>
    <w:lvl w:ilvl="5">
      <w:numFmt w:val="bullet"/>
      <w:lvlText w:val="•"/>
      <w:lvlJc w:val="left"/>
      <w:pPr>
        <w:ind w:left="4974" w:hanging="570"/>
      </w:pPr>
    </w:lvl>
    <w:lvl w:ilvl="6">
      <w:numFmt w:val="bullet"/>
      <w:lvlText w:val="•"/>
      <w:lvlJc w:val="left"/>
      <w:pPr>
        <w:ind w:left="5948" w:hanging="570"/>
      </w:pPr>
    </w:lvl>
    <w:lvl w:ilvl="7">
      <w:numFmt w:val="bullet"/>
      <w:lvlText w:val="•"/>
      <w:lvlJc w:val="left"/>
      <w:pPr>
        <w:ind w:left="6923" w:hanging="570"/>
      </w:pPr>
    </w:lvl>
    <w:lvl w:ilvl="8">
      <w:numFmt w:val="bullet"/>
      <w:lvlText w:val="•"/>
      <w:lvlJc w:val="left"/>
      <w:pPr>
        <w:ind w:left="7898" w:hanging="57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4C"/>
    <w:rsid w:val="00124149"/>
    <w:rsid w:val="001E21F3"/>
    <w:rsid w:val="002D3884"/>
    <w:rsid w:val="0035295E"/>
    <w:rsid w:val="003750AA"/>
    <w:rsid w:val="007217F3"/>
    <w:rsid w:val="0082254C"/>
    <w:rsid w:val="00985FFA"/>
    <w:rsid w:val="00A12088"/>
    <w:rsid w:val="00A442A4"/>
    <w:rsid w:val="00BF0E51"/>
    <w:rsid w:val="00C4365C"/>
    <w:rsid w:val="00F8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2254C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82254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2254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2254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2254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2254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2254C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82254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2254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2254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2254C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2254C"/>
    <w:pPr>
      <w:ind w:left="101" w:right="104" w:firstLine="709"/>
      <w:jc w:val="both"/>
    </w:pPr>
  </w:style>
  <w:style w:type="character" w:customStyle="1" w:styleId="a4">
    <w:name w:val="Абзац списка Знак"/>
    <w:basedOn w:val="1"/>
    <w:link w:val="a3"/>
    <w:rsid w:val="0082254C"/>
    <w:rPr>
      <w:rFonts w:ascii="Times New Roman" w:hAnsi="Times New Roman"/>
    </w:rPr>
  </w:style>
  <w:style w:type="paragraph" w:styleId="6">
    <w:name w:val="toc 6"/>
    <w:next w:val="a"/>
    <w:link w:val="60"/>
    <w:uiPriority w:val="39"/>
    <w:rsid w:val="0082254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2254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2254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2254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2254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2254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2254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2254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2254C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82254C"/>
    <w:rPr>
      <w:color w:val="0000FF"/>
      <w:u w:val="single"/>
    </w:rPr>
  </w:style>
  <w:style w:type="character" w:styleId="a5">
    <w:name w:val="Hyperlink"/>
    <w:link w:val="12"/>
    <w:rsid w:val="0082254C"/>
    <w:rPr>
      <w:color w:val="0000FF"/>
      <w:u w:val="single"/>
    </w:rPr>
  </w:style>
  <w:style w:type="paragraph" w:customStyle="1" w:styleId="Footnote">
    <w:name w:val="Footnote"/>
    <w:link w:val="Footnote0"/>
    <w:rsid w:val="0082254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2254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2254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2254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2254C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2254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2254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2254C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82254C"/>
    <w:pPr>
      <w:ind w:left="110"/>
    </w:pPr>
  </w:style>
  <w:style w:type="character" w:customStyle="1" w:styleId="TableParagraph0">
    <w:name w:val="Table Paragraph"/>
    <w:basedOn w:val="1"/>
    <w:link w:val="TableParagraph"/>
    <w:rsid w:val="0082254C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82254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2254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2254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2254C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2254C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2254C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rsid w:val="0082254C"/>
    <w:pPr>
      <w:ind w:left="58" w:right="61"/>
      <w:jc w:val="center"/>
    </w:pPr>
    <w:rPr>
      <w:b/>
      <w:sz w:val="36"/>
    </w:rPr>
  </w:style>
  <w:style w:type="character" w:customStyle="1" w:styleId="a9">
    <w:name w:val="Название Знак"/>
    <w:basedOn w:val="1"/>
    <w:link w:val="a8"/>
    <w:rsid w:val="0082254C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82254C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82254C"/>
  </w:style>
  <w:style w:type="character" w:customStyle="1" w:styleId="20">
    <w:name w:val="Заголовок 2 Знак"/>
    <w:link w:val="2"/>
    <w:rsid w:val="0082254C"/>
    <w:rPr>
      <w:rFonts w:ascii="XO Thames" w:hAnsi="XO Thames"/>
      <w:b/>
      <w:sz w:val="28"/>
    </w:rPr>
  </w:style>
  <w:style w:type="paragraph" w:styleId="aa">
    <w:name w:val="Body Text"/>
    <w:basedOn w:val="a"/>
    <w:link w:val="ab"/>
    <w:rsid w:val="0082254C"/>
    <w:rPr>
      <w:sz w:val="28"/>
    </w:rPr>
  </w:style>
  <w:style w:type="character" w:customStyle="1" w:styleId="ab">
    <w:name w:val="Основной текст Знак"/>
    <w:basedOn w:val="1"/>
    <w:link w:val="aa"/>
    <w:rsid w:val="0082254C"/>
    <w:rPr>
      <w:rFonts w:ascii="Times New Roman" w:hAnsi="Times New Roman"/>
      <w:sz w:val="28"/>
    </w:rPr>
  </w:style>
  <w:style w:type="table" w:customStyle="1" w:styleId="TableNormal">
    <w:name w:val="Table Normal"/>
    <w:rsid w:val="00822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241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14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2024-03-25T07:41:00Z</cp:lastPrinted>
  <dcterms:created xsi:type="dcterms:W3CDTF">2024-03-25T07:25:00Z</dcterms:created>
  <dcterms:modified xsi:type="dcterms:W3CDTF">2024-04-10T06:51:00Z</dcterms:modified>
</cp:coreProperties>
</file>