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276" w:lineRule="auto"/>
        <w:ind w:firstLine="0"/>
        <w:jc w:val="center"/>
        <w:rPr>
          <w:rFonts w:eastAsia="Times New Roman"/>
          <w:b/>
          <w:kern w:val="2"/>
          <w:lang w:eastAsia="ar-SA"/>
        </w:rPr>
      </w:pPr>
      <w:r>
        <w:rPr>
          <w:lang w:eastAsia="ru-RU"/>
        </w:rPr>
        <w:drawing>
          <wp:inline distT="0" distB="0" distL="0" distR="0">
            <wp:extent cx="77152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cstate="print"/>
                    <a:srcRect/>
                    <a:stretch>
                      <a:fillRect/>
                    </a:stretch>
                  </pic:blipFill>
                  <pic:spPr>
                    <a:xfrm>
                      <a:off x="0" y="0"/>
                      <a:ext cx="771525" cy="923925"/>
                    </a:xfrm>
                    <a:prstGeom prst="rect">
                      <a:avLst/>
                    </a:prstGeom>
                    <a:solidFill>
                      <a:srgbClr val="FFFFFF">
                        <a:alpha val="50195"/>
                      </a:srgbClr>
                    </a:solidFill>
                    <a:ln w="9525">
                      <a:noFill/>
                      <a:miter lim="800000"/>
                      <a:headEnd/>
                      <a:tailEnd/>
                    </a:ln>
                  </pic:spPr>
                </pic:pic>
              </a:graphicData>
            </a:graphic>
          </wp:inline>
        </w:drawing>
      </w:r>
    </w:p>
    <w:p>
      <w:pPr>
        <w:suppressAutoHyphens/>
        <w:spacing w:line="276" w:lineRule="auto"/>
        <w:jc w:val="center"/>
        <w:rPr>
          <w:b/>
          <w:kern w:val="2"/>
          <w:lang w:eastAsia="ar-SA"/>
        </w:rPr>
      </w:pPr>
      <w:r>
        <w:rPr>
          <w:b/>
          <w:kern w:val="2"/>
          <w:lang w:eastAsia="ar-SA"/>
        </w:rPr>
        <w:t>РОСТОВСКАЯ ОБЛАСТЬ</w:t>
      </w:r>
    </w:p>
    <w:p>
      <w:pPr>
        <w:suppressAutoHyphens/>
        <w:spacing w:line="276" w:lineRule="auto"/>
        <w:jc w:val="center"/>
        <w:rPr>
          <w:b/>
          <w:kern w:val="2"/>
          <w:lang w:eastAsia="ar-SA"/>
        </w:rPr>
      </w:pPr>
      <w:r>
        <w:rPr>
          <w:b/>
          <w:kern w:val="2"/>
          <w:lang w:eastAsia="ar-SA"/>
        </w:rPr>
        <w:t>МУНИЦИПАЛЬНОЕ ОБРАЗОВАНИЕ</w:t>
      </w:r>
    </w:p>
    <w:p>
      <w:pPr>
        <w:pBdr>
          <w:bottom w:val="single" w:color="auto" w:sz="12" w:space="1"/>
        </w:pBdr>
        <w:suppressAutoHyphens/>
        <w:spacing w:line="276" w:lineRule="auto"/>
        <w:jc w:val="center"/>
        <w:rPr>
          <w:b/>
          <w:kern w:val="2"/>
          <w:lang w:eastAsia="ar-SA"/>
        </w:rPr>
      </w:pPr>
      <w:r>
        <w:rPr>
          <w:b/>
          <w:kern w:val="2"/>
          <w:lang w:eastAsia="ar-SA"/>
        </w:rPr>
        <w:t>«НИКОЛАЕВСКОЕ СЕЛЬСКОЕ ПОСЕЛЕНИЕ»</w:t>
      </w:r>
    </w:p>
    <w:p>
      <w:pPr>
        <w:suppressAutoHyphens/>
        <w:spacing w:line="276" w:lineRule="auto"/>
        <w:jc w:val="center"/>
        <w:rPr>
          <w:b/>
          <w:kern w:val="2"/>
          <w:lang w:eastAsia="ar-SA"/>
        </w:rPr>
      </w:pPr>
      <w:r>
        <w:rPr>
          <w:b/>
          <w:kern w:val="2"/>
          <w:lang w:eastAsia="ar-SA"/>
        </w:rPr>
        <w:t>СОБРАНИЕ ДЕПУТАТОВ НИКОЛАЕВСКОГО СЕЛЬСКОГО ПОСЕЛЕН</w:t>
      </w:r>
      <w:r>
        <w:rPr>
          <w:b/>
          <w:kern w:val="2"/>
          <w:lang w:val="ru-RU" w:eastAsia="ar-SA"/>
        </w:rPr>
        <w:t>И</w:t>
      </w:r>
      <w:r>
        <w:rPr>
          <w:b/>
          <w:kern w:val="2"/>
          <w:lang w:eastAsia="ar-SA"/>
        </w:rPr>
        <w:t>Я</w:t>
      </w:r>
    </w:p>
    <w:p>
      <w:pPr>
        <w:spacing w:line="276" w:lineRule="auto"/>
        <w:jc w:val="center"/>
        <w:rPr>
          <w:rFonts w:eastAsia="Calibri"/>
          <w:b/>
        </w:rPr>
      </w:pPr>
    </w:p>
    <w:p>
      <w:pPr>
        <w:spacing w:line="276" w:lineRule="auto"/>
        <w:jc w:val="center"/>
        <w:rPr>
          <w:rFonts w:eastAsia="Calibri"/>
          <w:b/>
        </w:rPr>
      </w:pPr>
      <w:r>
        <w:rPr>
          <w:rFonts w:eastAsia="Calibri"/>
          <w:b/>
        </w:rPr>
        <w:t>РЕШЕНИЕ</w:t>
      </w:r>
    </w:p>
    <w:p>
      <w:pPr>
        <w:spacing w:line="276" w:lineRule="auto"/>
        <w:rPr>
          <w:rFonts w:eastAsia="Calibri"/>
        </w:rPr>
      </w:pPr>
    </w:p>
    <w:p>
      <w:pPr>
        <w:spacing w:line="276" w:lineRule="auto"/>
        <w:jc w:val="center"/>
        <w:rPr>
          <w:rFonts w:eastAsia="Calibri"/>
        </w:rPr>
      </w:pPr>
      <w:r>
        <w:rPr>
          <w:rFonts w:eastAsia="Calibri"/>
        </w:rPr>
        <w:t>«Об утверждении П</w:t>
      </w:r>
      <w:r>
        <w:rPr>
          <w:color w:val="000000"/>
        </w:rPr>
        <w:t>равил благоустройства территории муниципального образования «Николаевское сельское поселение</w:t>
      </w:r>
      <w:r>
        <w:rPr>
          <w:rFonts w:eastAsia="Calibri"/>
        </w:rPr>
        <w:t>»</w:t>
      </w:r>
    </w:p>
    <w:p>
      <w:pPr>
        <w:spacing w:line="276" w:lineRule="auto"/>
        <w:rPr>
          <w:rFonts w:eastAsia="Calibri"/>
        </w:rPr>
      </w:pPr>
    </w:p>
    <w:p>
      <w:pPr>
        <w:spacing w:line="276" w:lineRule="auto"/>
        <w:rPr>
          <w:rFonts w:eastAsia="Calibri"/>
        </w:rPr>
      </w:pPr>
      <w:r>
        <w:rPr>
          <w:rFonts w:eastAsia="Calibri"/>
        </w:rPr>
        <w:t>Принято Собранием депутатов</w:t>
      </w:r>
    </w:p>
    <w:p>
      <w:pPr>
        <w:tabs>
          <w:tab w:val="left" w:pos="6521"/>
        </w:tabs>
        <w:spacing w:line="276" w:lineRule="auto"/>
        <w:rPr>
          <w:rFonts w:eastAsia="Calibri"/>
          <w:color w:val="000000" w:themeColor="text1"/>
        </w:rPr>
      </w:pPr>
      <w:r>
        <w:rPr>
          <w:rFonts w:eastAsia="Calibri"/>
        </w:rPr>
        <w:t xml:space="preserve">Николаевского сельского поселения                                      </w:t>
      </w:r>
      <w:r>
        <w:rPr>
          <w:rFonts w:eastAsia="Calibri"/>
          <w:i/>
          <w:color w:val="000000" w:themeColor="text1"/>
        </w:rPr>
        <w:t>«</w:t>
      </w:r>
      <w:r>
        <w:rPr>
          <w:rFonts w:hint="default" w:eastAsia="Calibri"/>
          <w:i/>
          <w:color w:val="000000" w:themeColor="text1"/>
          <w:lang w:val="ru-RU"/>
        </w:rPr>
        <w:t xml:space="preserve">05 августа </w:t>
      </w:r>
      <w:r>
        <w:rPr>
          <w:rFonts w:eastAsia="Calibri"/>
          <w:i/>
          <w:color w:val="000000" w:themeColor="text1"/>
        </w:rPr>
        <w:t>» 2022 г.</w:t>
      </w:r>
    </w:p>
    <w:p>
      <w:pPr>
        <w:spacing w:line="276" w:lineRule="auto"/>
        <w:rPr>
          <w:rFonts w:eastAsia="Calibri"/>
        </w:rPr>
      </w:pPr>
    </w:p>
    <w:p>
      <w:pPr>
        <w:spacing w:line="276" w:lineRule="auto"/>
        <w:rPr>
          <w:rFonts w:eastAsia="Calibri"/>
        </w:rPr>
      </w:pPr>
      <w:r>
        <w:rPr>
          <w:color w:val="000000"/>
        </w:rPr>
        <w:t>В соответствии с пунктом 19 части 1, частью 3 статьи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«Николаевское сельское поселение», принятым решением Собрания депутатов Николаевского сельского поселения от 05.09.2016 № 163 (ред. от 16 апреля 2021), Собрание депутатов Николаевского сельского поселения</w:t>
      </w:r>
    </w:p>
    <w:p>
      <w:pPr>
        <w:spacing w:line="276" w:lineRule="auto"/>
        <w:jc w:val="center"/>
        <w:rPr>
          <w:rFonts w:eastAsia="Calibri"/>
        </w:rPr>
      </w:pPr>
      <w:r>
        <w:rPr>
          <w:rFonts w:eastAsia="Calibri"/>
        </w:rPr>
        <w:t>РЕШИЛО:</w:t>
      </w:r>
    </w:p>
    <w:p>
      <w:pPr>
        <w:spacing w:line="276" w:lineRule="auto"/>
        <w:rPr>
          <w:rFonts w:eastAsia="Calibri"/>
        </w:rPr>
      </w:pPr>
      <w:r>
        <w:rPr>
          <w:rFonts w:eastAsia="Calibri"/>
        </w:rPr>
        <w:t>1. Утвердить П</w:t>
      </w:r>
      <w:r>
        <w:rPr>
          <w:color w:val="000000"/>
        </w:rPr>
        <w:t>равила благоустройства территории муниципального образования «Николаевское сельское поселение</w:t>
      </w:r>
      <w:r>
        <w:rPr>
          <w:rFonts w:eastAsia="Calibri"/>
        </w:rPr>
        <w:t xml:space="preserve">» </w:t>
      </w:r>
      <w:r>
        <w:rPr>
          <w:color w:val="000000"/>
        </w:rPr>
        <w:t>согласно приложению.</w:t>
      </w:r>
    </w:p>
    <w:p>
      <w:pPr>
        <w:spacing w:line="276" w:lineRule="auto"/>
        <w:rPr>
          <w:rFonts w:eastAsia="Calibri"/>
        </w:rPr>
      </w:pPr>
      <w:r>
        <w:rPr>
          <w:rFonts w:eastAsia="Calibri"/>
        </w:rPr>
        <w:t>2. Признать утратившими силу:</w:t>
      </w:r>
    </w:p>
    <w:p>
      <w:pPr>
        <w:spacing w:line="276" w:lineRule="auto"/>
        <w:rPr>
          <w:rFonts w:eastAsia="Calibri"/>
        </w:rPr>
      </w:pPr>
      <w:r>
        <w:rPr>
          <w:rFonts w:eastAsia="Calibri"/>
        </w:rPr>
        <w:t>1) решение Собрания депутатов Николаевского сельского поселения от 23.10.2017 года №81 «Об утверждении Правил благоустройства территории муниципального образования «Николаевское сельское поселение»;</w:t>
      </w:r>
    </w:p>
    <w:p>
      <w:pPr>
        <w:spacing w:line="276" w:lineRule="auto"/>
        <w:rPr>
          <w:rFonts w:eastAsia="Calibri"/>
        </w:rPr>
      </w:pPr>
      <w:r>
        <w:rPr>
          <w:rFonts w:eastAsia="Calibri"/>
        </w:rPr>
        <w:t xml:space="preserve">2) решение Собрания депутатов Николаевского сельского поселения от 20.05.2019 № 158 «Об утверждении </w:t>
      </w:r>
      <w:r>
        <w:rPr>
          <w:rFonts w:eastAsia="Calibri"/>
          <w:lang w:val="ru-RU"/>
        </w:rPr>
        <w:t>П</w:t>
      </w:r>
      <w:r>
        <w:rPr>
          <w:rFonts w:eastAsia="Calibri"/>
        </w:rPr>
        <w:t>равил благоустройства территории муниципального образования «Николаевское сельское поселение».</w:t>
      </w:r>
    </w:p>
    <w:p>
      <w:pPr>
        <w:spacing w:line="276" w:lineRule="auto"/>
        <w:rPr>
          <w:rFonts w:eastAsia="Calibri"/>
        </w:rPr>
      </w:pPr>
      <w:r>
        <w:rPr>
          <w:rFonts w:eastAsia="Calibri"/>
        </w:rPr>
        <w:t xml:space="preserve">3. </w:t>
      </w:r>
      <w:r>
        <w:rPr>
          <w:rFonts w:eastAsia="Calibri"/>
          <w:iCs/>
        </w:rPr>
        <w:t xml:space="preserve">Ведущему специалисту сектора муниципального имущества, земельных отношений и ЖКХ Администрации Николаевского сельского поселения </w:t>
      </w:r>
      <w:r>
        <w:rPr>
          <w:rFonts w:eastAsia="Calibri"/>
        </w:rPr>
        <w:t>Поляковой О.П. обеспечить официальное опубликование (обнародование) настоящего решения и разместить его на официальном сайте Собрания депутатов Николаевского сельского поселения в информационно-телекоммуникационной сети «Интернет».</w:t>
      </w:r>
    </w:p>
    <w:p>
      <w:pPr>
        <w:spacing w:line="276" w:lineRule="auto"/>
        <w:rPr>
          <w:rFonts w:eastAsia="Calibri"/>
        </w:rPr>
      </w:pPr>
      <w:r>
        <w:rPr>
          <w:rFonts w:eastAsia="Calibri"/>
        </w:rPr>
        <w:t>4. Настоящее решение вступает в силу со дня официального опубликования (обнародования).</w:t>
      </w:r>
    </w:p>
    <w:p>
      <w:pPr>
        <w:spacing w:line="276" w:lineRule="auto"/>
        <w:rPr>
          <w:rFonts w:eastAsia="Calibri"/>
        </w:rPr>
      </w:pPr>
      <w:r>
        <w:rPr>
          <w:rFonts w:eastAsia="Calibri"/>
        </w:rPr>
        <w:t>5. Контроль за исполнением настоящего решения оставляю за собой.</w:t>
      </w:r>
    </w:p>
    <w:p>
      <w:pPr>
        <w:spacing w:line="276" w:lineRule="auto"/>
        <w:rPr>
          <w:rFonts w:eastAsia="Calibri"/>
        </w:rPr>
      </w:pPr>
    </w:p>
    <w:p>
      <w:pPr>
        <w:spacing w:line="276" w:lineRule="auto"/>
        <w:rPr>
          <w:rFonts w:eastAsia="Calibri"/>
        </w:rPr>
      </w:pPr>
      <w:r>
        <w:rPr>
          <w:rFonts w:eastAsia="Calibri"/>
        </w:rPr>
        <w:t>Председатель Собрания депутатов –</w:t>
      </w:r>
    </w:p>
    <w:p>
      <w:pPr>
        <w:tabs>
          <w:tab w:val="left" w:pos="8080"/>
        </w:tabs>
        <w:spacing w:line="276" w:lineRule="auto"/>
        <w:rPr>
          <w:rFonts w:eastAsia="Calibri"/>
        </w:rPr>
      </w:pPr>
      <w:r>
        <w:rPr>
          <w:rFonts w:eastAsia="Calibri"/>
        </w:rPr>
        <w:t>Глава Николаевского сельского поселения                              И.Э. Стукань</w:t>
      </w:r>
    </w:p>
    <w:p>
      <w:pPr>
        <w:spacing w:line="276" w:lineRule="auto"/>
        <w:rPr>
          <w:rFonts w:eastAsia="Calibri"/>
        </w:rPr>
      </w:pPr>
    </w:p>
    <w:p>
      <w:pPr>
        <w:spacing w:line="276" w:lineRule="auto"/>
        <w:rPr>
          <w:rFonts w:hint="default" w:eastAsia="Calibri"/>
          <w:lang w:val="ru-RU"/>
        </w:rPr>
      </w:pPr>
      <w:r>
        <w:rPr>
          <w:rFonts w:eastAsia="Calibri"/>
        </w:rPr>
        <w:t>с. Николаев</w:t>
      </w:r>
      <w:r>
        <w:rPr>
          <w:rFonts w:eastAsia="Calibri"/>
          <w:lang w:val="ru-RU"/>
        </w:rPr>
        <w:t>ка</w:t>
      </w:r>
    </w:p>
    <w:p>
      <w:pPr>
        <w:spacing w:line="276" w:lineRule="auto"/>
        <w:rPr>
          <w:rFonts w:eastAsia="Calibri"/>
          <w:i/>
          <w:color w:val="000000" w:themeColor="text1"/>
        </w:rPr>
      </w:pPr>
      <w:r>
        <w:rPr>
          <w:rFonts w:eastAsia="Calibri"/>
          <w:i/>
          <w:color w:val="000000" w:themeColor="text1"/>
        </w:rPr>
        <w:t>«</w:t>
      </w:r>
      <w:r>
        <w:rPr>
          <w:rFonts w:hint="default" w:eastAsia="Calibri"/>
          <w:i/>
          <w:color w:val="000000" w:themeColor="text1"/>
          <w:lang w:val="ru-RU"/>
        </w:rPr>
        <w:t xml:space="preserve"> 05 августа»</w:t>
      </w:r>
      <w:r>
        <w:rPr>
          <w:rFonts w:eastAsia="Calibri"/>
          <w:i/>
          <w:color w:val="000000" w:themeColor="text1"/>
        </w:rPr>
        <w:t xml:space="preserve">   2022 года</w:t>
      </w:r>
    </w:p>
    <w:p>
      <w:pPr>
        <w:spacing w:line="276" w:lineRule="auto"/>
        <w:rPr>
          <w:rFonts w:hint="default" w:eastAsia="Calibri"/>
          <w:i/>
          <w:color w:val="000000" w:themeColor="text1"/>
          <w:lang w:val="ru-RU"/>
        </w:rPr>
      </w:pPr>
      <w:r>
        <w:rPr>
          <w:rFonts w:eastAsia="Calibri"/>
          <w:i/>
          <w:color w:val="000000" w:themeColor="text1"/>
        </w:rPr>
        <w:t xml:space="preserve">№ </w:t>
      </w:r>
      <w:r>
        <w:rPr>
          <w:rFonts w:hint="default" w:eastAsia="Calibri"/>
          <w:i/>
          <w:color w:val="000000" w:themeColor="text1"/>
          <w:lang w:val="ru-RU"/>
        </w:rPr>
        <w:t>37</w:t>
      </w:r>
    </w:p>
    <w:p>
      <w:pPr>
        <w:tabs>
          <w:tab w:val="left" w:pos="1276"/>
          <w:tab w:val="left" w:pos="8364"/>
        </w:tabs>
        <w:ind w:left="5670"/>
        <w:jc w:val="right"/>
      </w:pPr>
    </w:p>
    <w:p>
      <w:pPr>
        <w:pageBreakBefore/>
        <w:tabs>
          <w:tab w:val="left" w:pos="1276"/>
          <w:tab w:val="left" w:pos="8364"/>
        </w:tabs>
        <w:ind w:left="5670"/>
        <w:jc w:val="right"/>
      </w:pPr>
      <w:r>
        <w:t>Приложение</w:t>
      </w:r>
    </w:p>
    <w:p>
      <w:pPr>
        <w:tabs>
          <w:tab w:val="left" w:pos="1276"/>
          <w:tab w:val="left" w:pos="8364"/>
        </w:tabs>
        <w:ind w:left="5670"/>
        <w:jc w:val="right"/>
      </w:pPr>
      <w:r>
        <w:t xml:space="preserve">к решению Собрания депутатов Николаевского сельского поселения </w:t>
      </w:r>
    </w:p>
    <w:p>
      <w:pPr>
        <w:tabs>
          <w:tab w:val="left" w:pos="1276"/>
          <w:tab w:val="left" w:pos="8364"/>
        </w:tabs>
        <w:jc w:val="center"/>
        <w:rPr>
          <w:b/>
        </w:rPr>
      </w:pPr>
      <w:r>
        <w:rPr>
          <w:b/>
        </w:rPr>
        <w:t>Правила благоустройства</w:t>
      </w:r>
    </w:p>
    <w:p>
      <w:pPr>
        <w:tabs>
          <w:tab w:val="left" w:pos="1276"/>
          <w:tab w:val="left" w:pos="8364"/>
        </w:tabs>
        <w:jc w:val="center"/>
        <w:rPr>
          <w:b/>
        </w:rPr>
      </w:pPr>
      <w:r>
        <w:rPr>
          <w:b/>
        </w:rPr>
        <w:t>территории муниципального образования «Николаевское сельское поселение»</w:t>
      </w:r>
    </w:p>
    <w:p>
      <w:pPr>
        <w:tabs>
          <w:tab w:val="left" w:pos="1276"/>
          <w:tab w:val="left" w:pos="8364"/>
        </w:tabs>
      </w:pPr>
    </w:p>
    <w:p>
      <w:pPr>
        <w:keepNext/>
        <w:keepLines/>
        <w:widowControl w:val="0"/>
        <w:jc w:val="center"/>
        <w:outlineLvl w:val="0"/>
        <w:rPr>
          <w:b/>
          <w:bCs/>
          <w:color w:val="000000"/>
          <w:lang w:bidi="ru-RU"/>
        </w:rPr>
      </w:pPr>
      <w:bookmarkStart w:id="0" w:name="bookmark5"/>
      <w:r>
        <w:rPr>
          <w:bCs/>
          <w:color w:val="000000"/>
          <w:lang w:bidi="ru-RU"/>
        </w:rPr>
        <w:t>Раздел 1.</w:t>
      </w:r>
      <w:r>
        <w:rPr>
          <w:b/>
          <w:bCs/>
          <w:color w:val="000000"/>
          <w:lang w:bidi="ru-RU"/>
        </w:rPr>
        <w:t>Общие положения</w:t>
      </w:r>
      <w:bookmarkEnd w:id="0"/>
    </w:p>
    <w:p>
      <w:pPr>
        <w:keepNext/>
        <w:keepLines/>
        <w:widowControl w:val="0"/>
        <w:outlineLvl w:val="0"/>
        <w:rPr>
          <w:bCs/>
          <w:color w:val="000000"/>
          <w:lang w:bidi="ru-RU"/>
        </w:rPr>
      </w:pPr>
    </w:p>
    <w:p>
      <w:pPr>
        <w:keepNext/>
        <w:keepLines/>
        <w:widowControl w:val="0"/>
        <w:outlineLvl w:val="0"/>
        <w:rPr>
          <w:b/>
          <w:bCs/>
          <w:color w:val="000000"/>
          <w:lang w:bidi="ru-RU"/>
        </w:rPr>
      </w:pPr>
      <w:r>
        <w:rPr>
          <w:bCs/>
          <w:color w:val="000000"/>
          <w:lang w:bidi="ru-RU"/>
        </w:rPr>
        <w:t xml:space="preserve">Статья 1. </w:t>
      </w:r>
      <w:r>
        <w:rPr>
          <w:b/>
          <w:bCs/>
          <w:color w:val="000000"/>
          <w:lang w:bidi="ru-RU"/>
        </w:rPr>
        <w:t>Сфера действия и задачи настоящих Правил</w:t>
      </w:r>
    </w:p>
    <w:p>
      <w:pPr>
        <w:keepNext/>
        <w:keepLines/>
        <w:widowControl w:val="0"/>
        <w:outlineLvl w:val="0"/>
        <w:rPr>
          <w:bCs/>
          <w:color w:val="000000"/>
          <w:lang w:bidi="ru-RU"/>
        </w:rPr>
      </w:pPr>
    </w:p>
    <w:p>
      <w:pPr>
        <w:widowControl w:val="0"/>
        <w:ind w:firstLine="720"/>
        <w:rPr>
          <w:bCs/>
          <w:color w:val="000000"/>
          <w:lang w:bidi="ru-RU"/>
        </w:rPr>
      </w:pPr>
      <w:r>
        <w:rPr>
          <w:bCs/>
          <w:color w:val="000000"/>
          <w:lang w:bidi="ru-RU"/>
        </w:rPr>
        <w:t>1. Настоящие Правила благоустройства территории муниципального образования «Николаевское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pPr>
        <w:widowControl w:val="0"/>
        <w:ind w:firstLine="720"/>
        <w:rPr>
          <w:bCs/>
          <w:color w:val="000000"/>
          <w:lang w:bidi="ru-RU"/>
        </w:rPr>
      </w:pPr>
      <w:r>
        <w:rPr>
          <w:bCs/>
          <w:color w:val="000000"/>
          <w:lang w:bidi="ru-RU"/>
        </w:rPr>
        <w:t xml:space="preserve">2. Настоящие Правила определяют основные принципы, подходы, качественные характеристики и показатели, применяемые в целях формирования комфортной, </w:t>
      </w:r>
      <w:r>
        <w:rPr>
          <w:bCs/>
          <w:color w:val="000000" w:themeColor="text1"/>
          <w:lang w:bidi="ru-RU"/>
        </w:rPr>
        <w:t xml:space="preserve">современной, </w:t>
      </w:r>
      <w:r>
        <w:rPr>
          <w:bCs/>
          <w:color w:val="000000"/>
          <w:lang w:bidi="ru-RU"/>
        </w:rPr>
        <w:t>безопасной и привлекательной среды муниципального образования «Николаевское сельское поселение» (далее – Николаевское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Троицком сельском поселении и определяющих комфортность проживания на такой территории.</w:t>
      </w:r>
    </w:p>
    <w:p>
      <w:pPr>
        <w:widowControl w:val="0"/>
        <w:ind w:firstLine="720"/>
        <w:rPr>
          <w:bCs/>
          <w:color w:val="000000"/>
          <w:lang w:bidi="ru-RU"/>
        </w:rPr>
      </w:pPr>
      <w:r>
        <w:rPr>
          <w:bCs/>
          <w:color w:val="000000"/>
          <w:lang w:bidi="ru-RU"/>
        </w:rPr>
        <w:t xml:space="preserve">3. Настоящие Правила </w:t>
      </w:r>
      <w:r>
        <w:rPr>
          <w:color w:val="000000"/>
        </w:rPr>
        <w:t xml:space="preserve">устанавливают единые нормы и требования в сфере благоустройства территории Николаевского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Pr>
          <w:bCs/>
          <w:color w:val="000000"/>
          <w:lang w:bidi="ru-RU"/>
        </w:rPr>
        <w:t>Николаевского сельского поселения</w:t>
      </w:r>
      <w:r>
        <w:rPr>
          <w:color w:val="000000"/>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pPr>
        <w:widowControl w:val="0"/>
        <w:ind w:firstLine="720"/>
        <w:rPr>
          <w:rFonts w:eastAsia="Courier New"/>
          <w:color w:val="000000"/>
          <w:lang w:bidi="ru-RU"/>
        </w:rPr>
      </w:pPr>
      <w:r>
        <w:rPr>
          <w:rFonts w:eastAsia="Courier New"/>
          <w:color w:val="000000"/>
          <w:lang w:bidi="ru-RU"/>
        </w:rPr>
        <w:t xml:space="preserve">4. 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Pr>
          <w:color w:val="000000"/>
        </w:rPr>
        <w:t>Николаевского сельского поселения</w:t>
      </w:r>
      <w:r>
        <w:rPr>
          <w:rFonts w:eastAsia="Courier New"/>
          <w:color w:val="000000"/>
          <w:lang w:bidi="ru-RU"/>
        </w:rPr>
        <w:t xml:space="preserve"> и содержании объектов благоустройства.</w:t>
      </w:r>
    </w:p>
    <w:p>
      <w:pPr>
        <w:widowControl w:val="0"/>
        <w:ind w:firstLine="720"/>
        <w:rPr>
          <w:rFonts w:eastAsia="Courier New"/>
          <w:color w:val="000000"/>
          <w:lang w:bidi="ru-RU"/>
        </w:rPr>
      </w:pPr>
      <w:r>
        <w:rPr>
          <w:rFonts w:eastAsia="Courier New"/>
          <w:color w:val="000000"/>
          <w:lang w:bidi="ru-RU"/>
        </w:rPr>
        <w:t>5. Действие Правил распространяется на сложившиеся, реконструируемые, вновь застраиваемые территории Николаевского сельского поселения.</w:t>
      </w:r>
    </w:p>
    <w:p>
      <w:pPr>
        <w:widowControl w:val="0"/>
        <w:ind w:firstLine="720"/>
        <w:rPr>
          <w:rFonts w:eastAsia="Courier New"/>
          <w:color w:val="000000" w:themeColor="text1"/>
          <w:lang w:bidi="ru-RU"/>
        </w:rPr>
      </w:pPr>
      <w:r>
        <w:rPr>
          <w:rFonts w:eastAsia="Courier New"/>
          <w:color w:val="000000" w:themeColor="text1"/>
          <w:lang w:bidi="ru-RU"/>
        </w:rPr>
        <w:t>6. Настоящие Правила применяются в отношении благоустройства территорий Николаевского сельского поселения, являющихся собственностью Российской Федерации, постольку, поскольку иное не установлено федеральными законами и иными нормативными правовыми актами Российской Федерации.</w:t>
      </w:r>
    </w:p>
    <w:p>
      <w:pPr>
        <w:widowControl w:val="0"/>
        <w:ind w:firstLine="720"/>
        <w:rPr>
          <w:rFonts w:eastAsia="Courier New"/>
          <w:color w:val="000000" w:themeColor="text1"/>
          <w:lang w:bidi="ru-RU"/>
        </w:rPr>
      </w:pPr>
      <w:r>
        <w:rPr>
          <w:rFonts w:eastAsia="Courier New"/>
          <w:color w:val="000000" w:themeColor="text1"/>
          <w:lang w:bidi="ru-RU"/>
        </w:rPr>
        <w:t>7. Основными задачами настоящих Правил являются:</w:t>
      </w:r>
    </w:p>
    <w:p>
      <w:pPr>
        <w:widowControl w:val="0"/>
        <w:rPr>
          <w:rFonts w:eastAsia="Courier New"/>
          <w:color w:val="000000" w:themeColor="text1"/>
          <w:lang w:bidi="ru-RU"/>
        </w:rPr>
      </w:pPr>
      <w:r>
        <w:rPr>
          <w:rFonts w:eastAsia="Courier New"/>
          <w:color w:val="000000" w:themeColor="text1"/>
          <w:lang w:bidi="ru-RU"/>
        </w:rPr>
        <w:t>а) формирование комфортной, современной городской среды на территории Николаевского сельского поселения;</w:t>
      </w:r>
    </w:p>
    <w:p>
      <w:pPr>
        <w:widowControl w:val="0"/>
        <w:rPr>
          <w:rFonts w:eastAsia="Courier New"/>
          <w:color w:val="000000" w:themeColor="text1"/>
          <w:lang w:bidi="ru-RU"/>
        </w:rPr>
      </w:pPr>
      <w:r>
        <w:rPr>
          <w:rFonts w:eastAsia="Courier New"/>
          <w:color w:val="000000" w:themeColor="text1"/>
          <w:lang w:bidi="ru-RU"/>
        </w:rPr>
        <w:t>б) обеспечение и повышение комфортности условий проживания граждан;</w:t>
      </w:r>
    </w:p>
    <w:p>
      <w:pPr>
        <w:widowControl w:val="0"/>
        <w:rPr>
          <w:rFonts w:eastAsia="Courier New"/>
          <w:color w:val="000000" w:themeColor="text1"/>
          <w:lang w:bidi="ru-RU"/>
        </w:rPr>
      </w:pPr>
      <w:r>
        <w:rPr>
          <w:rFonts w:eastAsia="Courier New"/>
          <w:color w:val="000000" w:themeColor="text1"/>
          <w:lang w:bidi="ru-RU"/>
        </w:rPr>
        <w:t>в) поддержание и улучшение санитарного и эстетического состояния территории Николаевского сельского поселения;</w:t>
      </w:r>
    </w:p>
    <w:p>
      <w:pPr>
        <w:widowControl w:val="0"/>
        <w:rPr>
          <w:rFonts w:eastAsia="Courier New"/>
          <w:color w:val="000000" w:themeColor="text1"/>
          <w:lang w:bidi="ru-RU"/>
        </w:rPr>
      </w:pPr>
      <w:r>
        <w:rPr>
          <w:rFonts w:eastAsia="Courier New"/>
          <w:color w:val="000000" w:themeColor="text1"/>
          <w:lang w:bidi="ru-RU"/>
        </w:rPr>
        <w:t>г) содержание территорий Николаевского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pPr>
        <w:widowControl w:val="0"/>
        <w:rPr>
          <w:rFonts w:eastAsia="Courier New"/>
          <w:color w:val="000000" w:themeColor="text1"/>
          <w:lang w:bidi="ru-RU"/>
        </w:rPr>
      </w:pPr>
      <w:r>
        <w:rPr>
          <w:rFonts w:eastAsia="Courier New"/>
          <w:color w:val="000000" w:themeColor="text1"/>
          <w:lang w:bidi="ru-RU"/>
        </w:rPr>
        <w:t>д) формирование архитектурного облика в населенных пунктах на территории Николаевского сельского поселения с учетом особенностей пространственной организации, исторических традиций и природного ландшафта;</w:t>
      </w:r>
    </w:p>
    <w:p>
      <w:pPr>
        <w:widowControl w:val="0"/>
        <w:rPr>
          <w:rFonts w:eastAsia="Courier New"/>
          <w:color w:val="000000" w:themeColor="text1"/>
          <w:lang w:bidi="ru-RU"/>
        </w:rPr>
      </w:pPr>
      <w:r>
        <w:rPr>
          <w:rFonts w:eastAsia="Courier New"/>
          <w:color w:val="000000" w:themeColor="text1"/>
          <w:lang w:bidi="ru-RU"/>
        </w:rPr>
        <w:t>е) установление требований к благоустройству и элементам благоустройства территории Николаевского сельского поселения, установление перечня мероприятий по благоустройству территории Николаевского сельского поселения, порядка и периодичности их проведения;</w:t>
      </w:r>
    </w:p>
    <w:p>
      <w:pPr>
        <w:widowControl w:val="0"/>
        <w:rPr>
          <w:rFonts w:eastAsia="Courier New"/>
          <w:color w:val="000000" w:themeColor="text1"/>
          <w:lang w:bidi="ru-RU"/>
        </w:rPr>
      </w:pPr>
      <w:r>
        <w:rPr>
          <w:rFonts w:eastAsia="Courier New"/>
          <w:color w:val="000000" w:themeColor="text1"/>
          <w:lang w:bidi="ru-RU"/>
        </w:rPr>
        <w:t>ж) обеспечение доступности территорий Николаевского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pPr>
        <w:widowControl w:val="0"/>
        <w:rPr>
          <w:rFonts w:eastAsia="Courier New"/>
          <w:color w:val="000000" w:themeColor="text1"/>
          <w:lang w:bidi="ru-RU"/>
        </w:rPr>
      </w:pPr>
      <w:r>
        <w:rPr>
          <w:rFonts w:eastAsia="Courier New"/>
          <w:color w:val="000000" w:themeColor="text1"/>
          <w:lang w:bidi="ru-RU"/>
        </w:rPr>
        <w:t>з) создание условий для ведения здорового образа жизни граждан, включая активный досуг и отдых, физическое развитие.</w:t>
      </w:r>
    </w:p>
    <w:p>
      <w:pPr>
        <w:pStyle w:val="29"/>
        <w:widowControl w:val="0"/>
        <w:jc w:val="both"/>
        <w:rPr>
          <w:rFonts w:ascii="Times New Roman" w:hAnsi="Times New Roman" w:eastAsia="Times New Roman" w:cs="Times New Roman"/>
          <w:bCs/>
          <w:color w:val="000000"/>
          <w:sz w:val="26"/>
          <w:szCs w:val="26"/>
          <w:lang w:eastAsia="ru-RU" w:bidi="ru-RU"/>
        </w:rPr>
      </w:pPr>
    </w:p>
    <w:p>
      <w:pPr>
        <w:pStyle w:val="29"/>
        <w:widowControl w:val="0"/>
        <w:jc w:val="both"/>
        <w:rPr>
          <w:rFonts w:ascii="Times New Roman" w:hAnsi="Times New Roman" w:eastAsia="Times New Roman" w:cs="Times New Roman"/>
          <w:b/>
          <w:bCs/>
          <w:color w:val="000000"/>
          <w:sz w:val="26"/>
          <w:szCs w:val="26"/>
          <w:lang w:eastAsia="ru-RU" w:bidi="ru-RU"/>
        </w:rPr>
      </w:pPr>
      <w:r>
        <w:rPr>
          <w:rFonts w:ascii="Times New Roman" w:hAnsi="Times New Roman" w:eastAsia="Times New Roman" w:cs="Times New Roman"/>
          <w:bCs/>
          <w:color w:val="000000"/>
          <w:sz w:val="26"/>
          <w:szCs w:val="26"/>
          <w:lang w:eastAsia="ru-RU" w:bidi="ru-RU"/>
        </w:rPr>
        <w:t xml:space="preserve">Статья 2. </w:t>
      </w:r>
      <w:r>
        <w:rPr>
          <w:rFonts w:ascii="Times New Roman" w:hAnsi="Times New Roman" w:eastAsia="Times New Roman" w:cs="Times New Roman"/>
          <w:b/>
          <w:bCs/>
          <w:color w:val="000000"/>
          <w:sz w:val="26"/>
          <w:szCs w:val="26"/>
          <w:lang w:eastAsia="ru-RU" w:bidi="ru-RU"/>
        </w:rPr>
        <w:t>Основные понятия, используемые в настоящих Правилах</w:t>
      </w:r>
    </w:p>
    <w:p>
      <w:pPr>
        <w:pStyle w:val="29"/>
        <w:widowControl w:val="0"/>
        <w:jc w:val="both"/>
        <w:rPr>
          <w:rFonts w:ascii="Times New Roman" w:hAnsi="Times New Roman" w:eastAsia="Times New Roman" w:cs="Times New Roman"/>
          <w:bCs/>
          <w:color w:val="000000"/>
          <w:sz w:val="26"/>
          <w:szCs w:val="26"/>
          <w:lang w:eastAsia="ru-RU" w:bidi="ru-RU"/>
        </w:rPr>
      </w:pPr>
    </w:p>
    <w:p>
      <w:pPr>
        <w:pStyle w:val="29"/>
        <w:widowControl w:val="0"/>
        <w:ind w:left="0" w:firstLine="709"/>
        <w:jc w:val="both"/>
        <w:rPr>
          <w:rFonts w:ascii="Times New Roman" w:hAnsi="Times New Roman" w:eastAsia="Times New Roman" w:cs="Times New Roman"/>
          <w:bCs/>
          <w:color w:val="000000"/>
          <w:sz w:val="26"/>
          <w:szCs w:val="26"/>
          <w:lang w:eastAsia="ru-RU" w:bidi="ru-RU"/>
        </w:rPr>
      </w:pPr>
      <w:r>
        <w:rPr>
          <w:rFonts w:ascii="Times New Roman" w:hAnsi="Times New Roman" w:eastAsia="Times New Roman" w:cs="Times New Roman"/>
          <w:color w:val="000000"/>
          <w:sz w:val="26"/>
          <w:szCs w:val="26"/>
          <w:lang w:eastAsia="ru-RU" w:bidi="ru-RU"/>
        </w:rPr>
        <w:t>1. Для целей настоящих Правил используются следующие основные понятия:</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sz w:val="26"/>
          <w:szCs w:val="26"/>
          <w:lang w:eastAsia="ru-RU" w:bidi="ru-RU"/>
        </w:rPr>
        <w:t xml:space="preserve">1) благоустройство территории - комплекс </w:t>
      </w:r>
      <w:r>
        <w:rPr>
          <w:rFonts w:ascii="Times New Roman" w:hAnsi="Times New Roman" w:eastAsia="Times New Roman" w:cs="Times New Roman"/>
          <w:bCs/>
          <w:color w:val="000000" w:themeColor="text1"/>
          <w:sz w:val="26"/>
          <w:szCs w:val="26"/>
          <w:lang w:eastAsia="ru-RU" w:bidi="ru-RU"/>
        </w:rPr>
        <w:t>мероприятий, реализуемых в рамках развития городской среды и содержания территории Николаевского сельского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Николаевского сельского поселения;</w:t>
      </w:r>
    </w:p>
    <w:p>
      <w:pPr>
        <w:pStyle w:val="29"/>
        <w:widowControl w:val="0"/>
        <w:ind w:left="0" w:firstLine="720"/>
        <w:jc w:val="both"/>
        <w:rPr>
          <w:rFonts w:ascii="Times New Roman" w:hAnsi="Times New Roman" w:eastAsia="Times New Roman" w:cs="Times New Roman"/>
          <w:bCs/>
          <w:color w:val="000000"/>
          <w:sz w:val="26"/>
          <w:szCs w:val="26"/>
          <w:lang w:eastAsia="ru-RU" w:bidi="ru-RU"/>
        </w:rPr>
      </w:pPr>
      <w:r>
        <w:rPr>
          <w:rFonts w:ascii="Times New Roman" w:hAnsi="Times New Roman" w:eastAsia="Times New Roman" w:cs="Times New Roman"/>
          <w:bCs/>
          <w:color w:val="000000"/>
          <w:sz w:val="26"/>
          <w:szCs w:val="26"/>
          <w:lang w:eastAsia="ru-RU" w:bidi="ru-RU"/>
        </w:rPr>
        <w:t xml:space="preserve">2) дворовое пространство (дворовая территория) - </w:t>
      </w:r>
      <w:r>
        <w:rPr>
          <w:rFonts w:ascii="Times New Roman" w:hAnsi="Times New Roman" w:eastAsia="Times New Roman" w:cs="Times New Roman"/>
          <w:bCs/>
          <w:color w:val="000000" w:themeColor="text1"/>
          <w:sz w:val="26"/>
          <w:szCs w:val="26"/>
          <w:lang w:eastAsia="ru-RU" w:bidi="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Pr>
          <w:rFonts w:ascii="Times New Roman" w:hAnsi="Times New Roman" w:eastAsia="Times New Roman" w:cs="Times New Roman"/>
          <w:bCs/>
          <w:color w:val="000000"/>
          <w:sz w:val="26"/>
          <w:szCs w:val="26"/>
          <w:lang w:eastAsia="ru-RU" w:bidi="ru-RU"/>
        </w:rPr>
        <w:t>;</w:t>
      </w:r>
    </w:p>
    <w:p>
      <w:pPr>
        <w:pStyle w:val="29"/>
        <w:widowControl w:val="0"/>
        <w:ind w:left="0" w:firstLine="720"/>
        <w:jc w:val="both"/>
        <w:rPr>
          <w:rFonts w:ascii="Times New Roman" w:hAnsi="Times New Roman" w:eastAsia="Times New Roman" w:cs="Times New Roman"/>
          <w:bCs/>
          <w:color w:val="000000"/>
          <w:sz w:val="26"/>
          <w:szCs w:val="26"/>
          <w:lang w:eastAsia="ru-RU" w:bidi="ru-RU"/>
        </w:rPr>
      </w:pPr>
      <w:r>
        <w:rPr>
          <w:rFonts w:ascii="Times New Roman" w:hAnsi="Times New Roman" w:eastAsia="Times New Roman" w:cs="Times New Roman"/>
          <w:bCs/>
          <w:color w:val="000000"/>
          <w:sz w:val="26"/>
          <w:szCs w:val="26"/>
          <w:lang w:eastAsia="ru-RU" w:bidi="ru-RU"/>
        </w:rPr>
        <w:t>3)зеленые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средообразующие,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pPr>
        <w:pStyle w:val="29"/>
        <w:widowControl w:val="0"/>
        <w:ind w:left="0" w:firstLine="720"/>
        <w:jc w:val="both"/>
        <w:rPr>
          <w:rFonts w:ascii="Times New Roman" w:hAnsi="Times New Roman" w:eastAsia="Times New Roman" w:cs="Times New Roman"/>
          <w:bCs/>
          <w:color w:val="000000"/>
          <w:sz w:val="26"/>
          <w:szCs w:val="26"/>
          <w:lang w:eastAsia="ru-RU" w:bidi="ru-RU"/>
        </w:rPr>
      </w:pPr>
      <w:r>
        <w:rPr>
          <w:rFonts w:ascii="Times New Roman" w:hAnsi="Times New Roman" w:eastAsia="Times New Roman" w:cs="Times New Roman"/>
          <w:bCs/>
          <w:color w:val="000000"/>
          <w:sz w:val="26"/>
          <w:szCs w:val="26"/>
          <w:lang w:eastAsia="ru-RU" w:bidi="ru-RU"/>
        </w:rPr>
        <w:t>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Николаевского сельского поселения;</w:t>
      </w:r>
    </w:p>
    <w:p>
      <w:pPr>
        <w:pStyle w:val="29"/>
        <w:widowControl w:val="0"/>
        <w:ind w:left="0" w:firstLine="720"/>
        <w:jc w:val="both"/>
        <w:rPr>
          <w:rFonts w:ascii="Times New Roman" w:hAnsi="Times New Roman" w:eastAsia="Times New Roman" w:cs="Times New Roman"/>
          <w:bCs/>
          <w:color w:val="000000"/>
          <w:sz w:val="26"/>
          <w:szCs w:val="26"/>
          <w:lang w:eastAsia="ru-RU" w:bidi="ru-RU"/>
        </w:rPr>
      </w:pPr>
      <w:r>
        <w:rPr>
          <w:rFonts w:ascii="Times New Roman" w:hAnsi="Times New Roman" w:eastAsia="Times New Roman" w:cs="Times New Roman"/>
          <w:bCs/>
          <w:color w:val="000000"/>
          <w:sz w:val="26"/>
          <w:szCs w:val="26"/>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pPr>
        <w:pStyle w:val="29"/>
        <w:widowControl w:val="0"/>
        <w:ind w:left="0" w:firstLine="720"/>
        <w:jc w:val="both"/>
        <w:rPr>
          <w:rFonts w:ascii="Times New Roman" w:hAnsi="Times New Roman" w:eastAsia="Times New Roman" w:cs="Times New Roman"/>
          <w:bCs/>
          <w:color w:val="000000"/>
          <w:sz w:val="26"/>
          <w:szCs w:val="26"/>
          <w:lang w:eastAsia="ru-RU" w:bidi="ru-RU"/>
        </w:rPr>
      </w:pPr>
      <w:r>
        <w:rPr>
          <w:rFonts w:ascii="Times New Roman" w:hAnsi="Times New Roman" w:eastAsia="Times New Roman" w:cs="Times New Roman"/>
          <w:bCs/>
          <w:color w:val="000000"/>
          <w:sz w:val="26"/>
          <w:szCs w:val="26"/>
          <w:lang w:eastAsia="ru-RU" w:bidi="ru-RU"/>
        </w:rPr>
        <w:t>6) объекты благоустройства территории - территории Николаевского сельского поселения различного функционального назначения, на которых осуществляется деятельность по благоустройству, в том числе:</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микрорайон, районы, кварталы и иные элементы планировочной структуры населенного пункта Николаевского сельского поселения;</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территории общего пользования Николаевского сельского поселения;</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дворовоепространство;</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детские игровые и детские спортивные площадки;</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велокоммуникации (в том числе велопешеходные и велосипедные дорожки, тропы, аллеи, полосы для движения велосипедного транспорта);</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пешеходные коммуникации (в том числе пешеходные тротуары, дорожки, тропы, аллеи, эспланады, мосты, пешеходные улицы и зоны);</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места размещения нестационарных торговых объектов;</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кладбища и мемориальные зоны;</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зоны транспортных, инженерных коммуникаций;</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водоохранные зоны;</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площадки для выгула и дрессировки животных;</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контейнерные площадки и площадки для складирования отдельных групп коммунальных отходов;</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другие территории Николаевского сельского поселения.</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9) озеленение - составная и необходимая часть благоустройства и ландшафтной организации территории, обеспечивающая формирование устойчивой среды Николаевского сельского поселения с активным использованием существующих и/или создаваемых вновь природных комплексов, а также поддержание и бережный уход заранее созданной или изначально существующей природной средой на территории Николаевского сельского поселения;</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11) пергола - легкое решетчатое сооружение из дерева или металла в виде беседки, галереи или навеса;</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pPr>
        <w:pStyle w:val="29"/>
        <w:widowControl w:val="0"/>
        <w:adjustRightInd w:val="0"/>
        <w:snapToGrid w:val="0"/>
        <w:ind w:left="0" w:firstLine="709"/>
        <w:contextualSpacing w:val="0"/>
        <w:jc w:val="both"/>
        <w:rPr>
          <w:rFonts w:ascii="Times New Roman" w:hAnsi="Times New Roman" w:cs="Times New Roman"/>
          <w:color w:val="000000" w:themeColor="text1"/>
          <w:sz w:val="26"/>
          <w:szCs w:val="26"/>
        </w:rPr>
      </w:pPr>
      <w:r>
        <w:rPr>
          <w:rFonts w:ascii="Times New Roman" w:hAnsi="Times New Roman" w:eastAsia="Times New Roman" w:cs="Times New Roman"/>
          <w:bCs/>
          <w:color w:val="000000" w:themeColor="text1"/>
          <w:sz w:val="26"/>
          <w:szCs w:val="26"/>
          <w:lang w:eastAsia="ru-RU" w:bidi="ru-RU"/>
        </w:rPr>
        <w:t xml:space="preserve">13) </w:t>
      </w:r>
      <w:r>
        <w:rPr>
          <w:rFonts w:ascii="Times New Roman" w:hAnsi="Times New Roman" w:cs="Times New Roman"/>
          <w:color w:val="000000" w:themeColor="text1"/>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pPr>
        <w:adjustRightInd w:val="0"/>
        <w:snapToGrid w:val="0"/>
        <w:rPr>
          <w:bCs/>
          <w:color w:val="000000" w:themeColor="text1"/>
          <w:lang w:bidi="ru-RU"/>
        </w:rPr>
      </w:pPr>
      <w:r>
        <w:rPr>
          <w:color w:val="000000" w:themeColor="text1"/>
        </w:rPr>
        <w:t>14)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 и другие подобные территории);</w:t>
      </w:r>
    </w:p>
    <w:p>
      <w:pPr>
        <w:adjustRightInd w:val="0"/>
        <w:snapToGrid w:val="0"/>
        <w:rPr>
          <w:color w:val="000000" w:themeColor="text1"/>
        </w:rPr>
      </w:pPr>
      <w:r>
        <w:rPr>
          <w:color w:val="000000" w:themeColor="text1"/>
        </w:rPr>
        <w:t>15)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pPr>
        <w:adjustRightInd w:val="0"/>
        <w:snapToGrid w:val="0"/>
        <w:rPr>
          <w:color w:val="000000" w:themeColor="text1"/>
        </w:rPr>
      </w:pPr>
      <w:r>
        <w:rPr>
          <w:color w:val="000000" w:themeColor="text1"/>
        </w:rPr>
        <w:t>16)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pPr>
        <w:adjustRightInd w:val="0"/>
        <w:snapToGrid w:val="0"/>
        <w:rPr>
          <w:color w:val="000000" w:themeColor="text1"/>
        </w:rPr>
      </w:pPr>
      <w:r>
        <w:rPr>
          <w:color w:val="000000" w:themeColor="text1"/>
        </w:rPr>
        <w:t>17)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pPr>
        <w:adjustRightInd w:val="0"/>
        <w:snapToGrid w:val="0"/>
        <w:rPr>
          <w:color w:val="000000" w:themeColor="text1"/>
        </w:rPr>
      </w:pPr>
      <w:r>
        <w:rPr>
          <w:color w:val="000000" w:themeColor="text1"/>
        </w:rPr>
        <w:t>18)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pPr>
        <w:pStyle w:val="29"/>
        <w:widowControl w:val="0"/>
        <w:adjustRightInd w:val="0"/>
        <w:snapToGrid w:val="0"/>
        <w:ind w:left="0" w:firstLine="720"/>
        <w:contextualSpacing w:val="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19)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pPr>
        <w:pStyle w:val="29"/>
        <w:widowControl w:val="0"/>
        <w:adjustRightInd w:val="0"/>
        <w:snapToGrid w:val="0"/>
        <w:ind w:left="0" w:firstLine="720"/>
        <w:contextualSpacing w:val="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20)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Николаевского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21)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xml:space="preserve">22) </w:t>
      </w:r>
      <w:r>
        <w:rPr>
          <w:rFonts w:ascii="Times New Roman" w:hAnsi="Times New Roman" w:cs="Times New Roman"/>
          <w:color w:val="000000" w:themeColor="text1"/>
          <w:sz w:val="26"/>
          <w:szCs w:val="26"/>
        </w:rPr>
        <w:t>с</w:t>
      </w:r>
      <w:r>
        <w:rPr>
          <w:rFonts w:ascii="Times New Roman" w:hAnsi="Times New Roman" w:eastAsia="Times New Roman" w:cs="Times New Roman"/>
          <w:bCs/>
          <w:color w:val="000000" w:themeColor="text1"/>
          <w:sz w:val="26"/>
          <w:szCs w:val="26"/>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23)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24) трельяж и шпалера - легкие деревянные или металлические конструкции в виде решетки для озеленения вьющимися или опирающимися растениями;</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25)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xml:space="preserve">26) элементы благоустройства территории-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в том числе: </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сборные искусственные неровности, сборные шумовые полосы;</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ограждения, ограждающие устройства, ограждающие элементы, придорожные экраны;</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въездные группы;</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пруды и обводненные карьеры, искусственные сезонные водные объекты для массового отдыха, размещаемые на территориях общего пользования;</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территорияхобщего пользования;</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водные устройства (в том числе питьевые фонтанчики, фонтаны, искусственные декоративные водопады);</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плавучие домики для птиц, скворечники, кормушки, голубятни;</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уличное коммунально-бытовое и техническое оборудование (в том числе урны, люки смотровых колодцев, подъемные платформы);</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остановочные павильоны;</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сезонные (летние) кафе;</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уличная мебель;</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рекламные конструкции;</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праздничное оформление.</w:t>
      </w:r>
    </w:p>
    <w:p>
      <w:pPr>
        <w:pStyle w:val="29"/>
        <w:widowControl w:val="0"/>
        <w:ind w:left="0" w:firstLine="720"/>
        <w:jc w:val="both"/>
        <w:rPr>
          <w:rFonts w:ascii="Times New Roman" w:hAnsi="Times New Roman" w:eastAsia="Times New Roman" w:cs="Times New Roman"/>
          <w:bCs/>
          <w:color w:val="000000"/>
          <w:sz w:val="26"/>
          <w:szCs w:val="26"/>
          <w:lang w:eastAsia="ru-RU" w:bidi="ru-RU"/>
        </w:rPr>
      </w:pPr>
      <w:r>
        <w:rPr>
          <w:rFonts w:ascii="Times New Roman" w:hAnsi="Times New Roman" w:eastAsia="Times New Roman" w:cs="Times New Roman"/>
          <w:bCs/>
          <w:color w:val="000000"/>
          <w:sz w:val="26"/>
          <w:szCs w:val="26"/>
          <w:lang w:eastAsia="ru-RU" w:bidi="ru-RU"/>
        </w:rPr>
        <w:t>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Николаевского сельского поселения.</w:t>
      </w:r>
    </w:p>
    <w:p>
      <w:pPr>
        <w:pStyle w:val="29"/>
        <w:widowControl w:val="0"/>
        <w:jc w:val="both"/>
        <w:rPr>
          <w:rFonts w:ascii="Times New Roman" w:hAnsi="Times New Roman" w:eastAsia="Times New Roman" w:cs="Times New Roman"/>
          <w:bCs/>
          <w:color w:val="000000" w:themeColor="text1"/>
          <w:sz w:val="26"/>
          <w:szCs w:val="26"/>
          <w:lang w:eastAsia="ru-RU" w:bidi="ru-RU"/>
        </w:rPr>
      </w:pPr>
    </w:p>
    <w:p>
      <w:pPr>
        <w:pStyle w:val="29"/>
        <w:widowControl w:val="0"/>
        <w:jc w:val="both"/>
        <w:rPr>
          <w:rFonts w:ascii="Times New Roman" w:hAnsi="Times New Roman" w:eastAsia="Times New Roman" w:cs="Times New Roman"/>
          <w:b/>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 xml:space="preserve">Статья 3. </w:t>
      </w:r>
      <w:r>
        <w:rPr>
          <w:rFonts w:ascii="Times New Roman" w:hAnsi="Times New Roman" w:eastAsia="Times New Roman" w:cs="Times New Roman"/>
          <w:b/>
          <w:bCs/>
          <w:color w:val="000000" w:themeColor="text1"/>
          <w:sz w:val="26"/>
          <w:szCs w:val="26"/>
          <w:lang w:eastAsia="ru-RU" w:bidi="ru-RU"/>
        </w:rPr>
        <w:t>Общие принципы благоустройства территорий</w:t>
      </w:r>
    </w:p>
    <w:p>
      <w:pPr>
        <w:pStyle w:val="29"/>
        <w:widowControl w:val="0"/>
        <w:jc w:val="both"/>
        <w:rPr>
          <w:rFonts w:ascii="Times New Roman" w:hAnsi="Times New Roman" w:eastAsia="Times New Roman" w:cs="Times New Roman"/>
          <w:bCs/>
          <w:color w:val="000000" w:themeColor="text1"/>
          <w:sz w:val="26"/>
          <w:szCs w:val="26"/>
          <w:lang w:eastAsia="ru-RU" w:bidi="ru-RU"/>
        </w:rPr>
      </w:pP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1. Обеспечение комфортной, безопасной и привлекательной среды Николаевского сельского поселения при реализации проектов благоустройства территорий достигается путем реализации следующих принципов:</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1) функциональное разнообразие благоустраиваемой территории - насыщенность территории разнообразными социальными и коммерческими сервисами;</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2) взаимосвязь пространств Николаевского сельского поселения, доступность объектов инфраструктуры для детей и МГН, в том числе за счет ликвидации необоснованных барьеров и препятствий;</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3) создание комфортных пешеходных и велосипедных коммуникаций среды, в том числе путем создания в Николаевском</w:t>
      </w:r>
      <w:r>
        <w:rPr>
          <w:rFonts w:ascii="Times New Roman" w:hAnsi="Times New Roman" w:eastAsia="Times New Roman" w:cs="Times New Roman"/>
          <w:b/>
          <w:bCs/>
          <w:color w:val="000000" w:themeColor="text1"/>
          <w:sz w:val="26"/>
          <w:szCs w:val="26"/>
          <w:lang w:eastAsia="ru-RU" w:bidi="ru-RU"/>
        </w:rPr>
        <w:t xml:space="preserve"> </w:t>
      </w:r>
      <w:r>
        <w:rPr>
          <w:rFonts w:ascii="Times New Roman" w:hAnsi="Times New Roman" w:eastAsia="Times New Roman" w:cs="Times New Roman"/>
          <w:b w:val="0"/>
          <w:bCs w:val="0"/>
          <w:color w:val="000000" w:themeColor="text1"/>
          <w:sz w:val="26"/>
          <w:szCs w:val="26"/>
          <w:lang w:eastAsia="ru-RU" w:bidi="ru-RU"/>
        </w:rPr>
        <w:t>сельском</w:t>
      </w:r>
      <w:r>
        <w:rPr>
          <w:rFonts w:ascii="Times New Roman" w:hAnsi="Times New Roman" w:eastAsia="Times New Roman" w:cs="Times New Roman"/>
          <w:bCs/>
          <w:color w:val="000000" w:themeColor="text1"/>
          <w:sz w:val="26"/>
          <w:szCs w:val="26"/>
          <w:lang w:eastAsia="ru-RU" w:bidi="ru-RU"/>
        </w:rPr>
        <w:t xml:space="preserve"> поселении условий для безопасных и удобных пешеходных и велосипедных прогулок. Пешеходные прогулки должны быть доступны для различных категорий граждан, в том числе для МГН, при различных погодных условиях, обеспечивая при этом транзитную, коммуникационную, рекреационную и потребительскую функции территории на протяжении пешеходного маршрута;</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4) возможность доступа к основным значимым объектам на территории Николаевского сельского поселения и за его пределами, где находятся наиболее востребованные для жителей Николаевского сельского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5) организация комфортной среды для общения жителей, в том числе путем благоустройства как крупных, часто посещаемых территорийобщего пользования,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6) шаговая доступность к объектам детской игровой и спортивной инфраструктуры для детей и подростков, в том числе относящихся к МГН;</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7) защита окружающей среды, территорий общего пользования и дворовых территорий, пешеходных и велосипедных маршрутов населенного пункта Николаевского сельского поселения, в том числе с помощью озеленения и использования эффективных архитектурно-планировочных приемов;</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8) безопасность и порядок, в том числе путем организации системы освещения и видеонаблюдения.</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2. Реализация принципов комфортной среды для общения жителей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pPr>
        <w:pStyle w:val="29"/>
        <w:widowControl w:val="0"/>
        <w:ind w:left="0" w:firstLine="720"/>
        <w:jc w:val="both"/>
        <w:rPr>
          <w:rFonts w:ascii="Times New Roman" w:hAnsi="Times New Roman" w:eastAsia="Times New Roman" w:cs="Times New Roman"/>
          <w:bCs/>
          <w:color w:val="000000" w:themeColor="text1"/>
          <w:sz w:val="26"/>
          <w:szCs w:val="26"/>
          <w:lang w:eastAsia="ru-RU" w:bidi="ru-RU"/>
        </w:rPr>
      </w:pPr>
      <w:r>
        <w:rPr>
          <w:rFonts w:ascii="Times New Roman" w:hAnsi="Times New Roman" w:eastAsia="Times New Roman" w:cs="Times New Roman"/>
          <w:bCs/>
          <w:color w:val="000000" w:themeColor="text1"/>
          <w:sz w:val="26"/>
          <w:szCs w:val="26"/>
          <w:lang w:eastAsia="ru-RU" w:bidi="ru-RU"/>
        </w:rPr>
        <w:t>4. При разработке проектов благоустройства территории необходимо исходить из принципа максимально эффективного использования территорий Николаевского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pPr>
        <w:pStyle w:val="29"/>
        <w:widowControl w:val="0"/>
        <w:ind w:left="0" w:firstLine="720"/>
        <w:jc w:val="both"/>
        <w:rPr>
          <w:rFonts w:ascii="Times New Roman" w:hAnsi="Times New Roman" w:eastAsia="Times New Roman" w:cs="Times New Roman"/>
          <w:bCs/>
          <w:color w:val="000000"/>
          <w:lang w:eastAsia="ru-RU" w:bidi="ru-RU"/>
        </w:rPr>
      </w:pPr>
    </w:p>
    <w:p>
      <w:pPr>
        <w:pStyle w:val="29"/>
        <w:widowControl w:val="0"/>
        <w:ind w:left="0" w:firstLine="720"/>
        <w:jc w:val="both"/>
        <w:rPr>
          <w:rFonts w:ascii="Times New Roman" w:hAnsi="Times New Roman" w:eastAsia="Times New Roman" w:cs="Times New Roman"/>
          <w:bCs/>
          <w:color w:val="000000"/>
          <w:sz w:val="26"/>
          <w:szCs w:val="26"/>
          <w:lang w:eastAsia="ru-RU" w:bidi="ru-RU"/>
        </w:rPr>
      </w:pPr>
      <w:r>
        <w:rPr>
          <w:rFonts w:ascii="Times New Roman" w:hAnsi="Times New Roman" w:eastAsia="Times New Roman" w:cs="Times New Roman"/>
          <w:bCs/>
          <w:color w:val="000000"/>
          <w:sz w:val="26"/>
          <w:szCs w:val="26"/>
          <w:lang w:eastAsia="ru-RU" w:bidi="ru-RU"/>
        </w:rPr>
        <w:t xml:space="preserve">Статья 4. </w:t>
      </w:r>
      <w:r>
        <w:rPr>
          <w:rFonts w:ascii="Times New Roman" w:hAnsi="Times New Roman" w:eastAsia="Times New Roman" w:cs="Times New Roman"/>
          <w:b/>
          <w:bCs/>
          <w:color w:val="000000"/>
          <w:sz w:val="26"/>
          <w:szCs w:val="26"/>
          <w:lang w:eastAsia="ru-RU" w:bidi="ru-RU"/>
        </w:rPr>
        <w:t>Основные подходы к благоустройству территорий</w:t>
      </w:r>
    </w:p>
    <w:p>
      <w:pPr>
        <w:widowControl w:val="0"/>
        <w:ind w:firstLine="720"/>
        <w:rPr>
          <w:color w:val="000000"/>
          <w:lang w:bidi="ru-RU"/>
        </w:rPr>
      </w:pPr>
    </w:p>
    <w:p>
      <w:pPr>
        <w:widowControl w:val="0"/>
        <w:ind w:firstLine="720"/>
        <w:rPr>
          <w:color w:val="000000"/>
          <w:lang w:bidi="ru-RU"/>
        </w:rPr>
      </w:pPr>
      <w:r>
        <w:rPr>
          <w:color w:val="000000"/>
          <w:lang w:bidi="ru-RU"/>
        </w:rPr>
        <w:t>1. Благоустройство территорий осуществляется в соответствии с муниципальной программой благоустройства Николаевского сельского поселения.</w:t>
      </w:r>
    </w:p>
    <w:p>
      <w:pPr>
        <w:ind w:firstLine="720"/>
        <w:rPr>
          <w:lang w:bidi="ru-RU"/>
        </w:rPr>
      </w:pPr>
      <w:r>
        <w:rPr>
          <w:color w:val="000000"/>
          <w:lang w:bidi="ru-RU"/>
        </w:rPr>
        <w:t xml:space="preserve">2. В рамках муниципальной программы благоустройства Николаевского сельского поселения разрабатывается </w:t>
      </w:r>
      <w:r>
        <w:rPr>
          <w:color w:val="000000" w:themeColor="text1"/>
          <w:lang w:bidi="ru-RU"/>
        </w:rPr>
        <w:t>план ее реализации, составляется адресный перечень объектов благоустройства территории, подлежащих благоустройству, архитектурно</w:t>
      </w:r>
      <w:r>
        <w:rPr>
          <w:color w:val="000000"/>
          <w:lang w:bidi="ru-RU"/>
        </w:rPr>
        <w:t xml:space="preserve">-градостроительные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w:t>
      </w:r>
      <w:r>
        <w:rPr>
          <w:lang w:bidi="ru-RU"/>
        </w:rPr>
        <w:t>Проекты благоустройства территории выполняются на существующие объекты благоустройства, подлежащие реконструкции или ремонту.</w:t>
      </w:r>
    </w:p>
    <w:p>
      <w:pPr>
        <w:widowControl w:val="0"/>
        <w:ind w:firstLine="720"/>
        <w:rPr>
          <w:color w:val="000000"/>
          <w:lang w:bidi="ru-RU"/>
        </w:rPr>
      </w:pPr>
      <w:r>
        <w:rPr>
          <w:color w:val="000000"/>
          <w:lang w:bidi="ru-RU"/>
        </w:rPr>
        <w:t>3. В рамках муниципальной программы благоустройства Николаевского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pPr>
        <w:widowControl w:val="0"/>
        <w:ind w:firstLine="720"/>
        <w:rPr>
          <w:color w:val="000000"/>
          <w:lang w:bidi="ru-RU"/>
        </w:rPr>
      </w:pPr>
      <w:r>
        <w:rPr>
          <w:color w:val="000000"/>
          <w:lang w:bidi="ru-RU"/>
        </w:rPr>
        <w:t>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территорий общего пользования в муниципальных образованиях Ростовской области, утвержденными приказом Министерства жилищно-коммунального хозяйства Ростовской области от 15.06.2017 № 103.</w:t>
      </w:r>
    </w:p>
    <w:p>
      <w:pPr>
        <w:widowControl w:val="0"/>
        <w:ind w:firstLine="720"/>
        <w:rPr>
          <w:color w:val="000000"/>
          <w:lang w:bidi="ru-RU"/>
        </w:rPr>
      </w:pPr>
      <w:r>
        <w:rPr>
          <w:color w:val="000000"/>
          <w:lang w:bidi="ru-RU"/>
        </w:rPr>
        <w:t>В паспорте объекта благоустройства территории отражается следующая информация:</w:t>
      </w:r>
    </w:p>
    <w:p>
      <w:pPr>
        <w:widowControl w:val="0"/>
        <w:tabs>
          <w:tab w:val="left" w:pos="993"/>
        </w:tabs>
        <w:ind w:firstLine="720"/>
        <w:rPr>
          <w:color w:val="000000" w:themeColor="text1"/>
          <w:lang w:bidi="ru-RU"/>
        </w:rPr>
      </w:pPr>
      <w:r>
        <w:rPr>
          <w:color w:val="000000" w:themeColor="text1"/>
          <w:lang w:bidi="ru-RU"/>
        </w:rPr>
        <w:t>1) наименование (вид) объекта благоустройства;</w:t>
      </w:r>
    </w:p>
    <w:p>
      <w:pPr>
        <w:widowControl w:val="0"/>
        <w:tabs>
          <w:tab w:val="left" w:pos="993"/>
        </w:tabs>
        <w:ind w:firstLine="720"/>
        <w:rPr>
          <w:color w:val="000000" w:themeColor="text1"/>
          <w:lang w:bidi="ru-RU"/>
        </w:rPr>
      </w:pPr>
      <w:r>
        <w:rPr>
          <w:color w:val="000000" w:themeColor="text1"/>
          <w:lang w:bidi="ru-RU"/>
        </w:rPr>
        <w:t>2) адрес объекта благоустройства;</w:t>
      </w:r>
    </w:p>
    <w:p>
      <w:pPr>
        <w:widowControl w:val="0"/>
        <w:tabs>
          <w:tab w:val="left" w:pos="993"/>
        </w:tabs>
        <w:ind w:firstLine="720"/>
        <w:rPr>
          <w:color w:val="000000" w:themeColor="text1"/>
          <w:lang w:bidi="ru-RU"/>
        </w:rPr>
      </w:pPr>
      <w:r>
        <w:rPr>
          <w:color w:val="000000" w:themeColor="text1"/>
          <w:lang w:bidi="ru-RU"/>
        </w:rPr>
        <w:t>3) площадь объекта благоустройства, в том числе площадь механизированной и ручной уборки;</w:t>
      </w:r>
    </w:p>
    <w:p>
      <w:pPr>
        <w:widowControl w:val="0"/>
        <w:tabs>
          <w:tab w:val="left" w:pos="993"/>
        </w:tabs>
        <w:ind w:firstLine="720"/>
        <w:rPr>
          <w:color w:val="000000" w:themeColor="text1"/>
          <w:lang w:bidi="ru-RU"/>
        </w:rPr>
      </w:pPr>
      <w:r>
        <w:rPr>
          <w:color w:val="000000" w:themeColor="text1"/>
          <w:lang w:bidi="ru-RU"/>
        </w:rPr>
        <w:t>4) ситуационный план;</w:t>
      </w:r>
    </w:p>
    <w:p>
      <w:pPr>
        <w:widowControl w:val="0"/>
        <w:tabs>
          <w:tab w:val="left" w:pos="993"/>
        </w:tabs>
        <w:ind w:firstLine="720"/>
        <w:rPr>
          <w:color w:val="000000" w:themeColor="text1"/>
          <w:lang w:bidi="ru-RU"/>
        </w:rPr>
      </w:pPr>
      <w:r>
        <w:rPr>
          <w:color w:val="000000" w:themeColor="text1"/>
          <w:lang w:bidi="ru-RU"/>
        </w:rPr>
        <w:t>5) информация о земельном участке, на котором расположен объект благоустройства (площадь, категория земель, вид разрешенного использования, кадастровый номер земельного участка), и его собственнике (собственниках);</w:t>
      </w:r>
    </w:p>
    <w:p>
      <w:pPr>
        <w:widowControl w:val="0"/>
        <w:tabs>
          <w:tab w:val="left" w:pos="993"/>
        </w:tabs>
        <w:ind w:firstLine="720"/>
        <w:rPr>
          <w:color w:val="000000" w:themeColor="text1"/>
          <w:lang w:bidi="ru-RU"/>
        </w:rPr>
      </w:pPr>
      <w:r>
        <w:rPr>
          <w:color w:val="000000" w:themeColor="text1"/>
          <w:lang w:bidi="ru-RU"/>
        </w:rPr>
        <w:t>6) информация о наличии зон с особыми условиями использования территории;</w:t>
      </w:r>
    </w:p>
    <w:p>
      <w:pPr>
        <w:widowControl w:val="0"/>
        <w:tabs>
          <w:tab w:val="left" w:pos="993"/>
        </w:tabs>
        <w:ind w:firstLine="720"/>
        <w:rPr>
          <w:color w:val="000000" w:themeColor="text1"/>
          <w:lang w:bidi="ru-RU"/>
        </w:rPr>
      </w:pPr>
      <w:r>
        <w:rPr>
          <w:color w:val="000000" w:themeColor="text1"/>
          <w:lang w:bidi="ru-RU"/>
        </w:rPr>
        <w:t>7)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pPr>
        <w:widowControl w:val="0"/>
        <w:tabs>
          <w:tab w:val="left" w:pos="993"/>
        </w:tabs>
        <w:ind w:firstLine="720"/>
        <w:rPr>
          <w:color w:val="000000" w:themeColor="text1"/>
          <w:lang w:bidi="ru-RU"/>
        </w:rPr>
      </w:pPr>
      <w:r>
        <w:rPr>
          <w:color w:val="000000" w:themeColor="text1"/>
          <w:lang w:bidi="ru-RU"/>
        </w:rPr>
        <w:t>8) информация о лице, ответственном за содержание объекта благоустройства;</w:t>
      </w:r>
    </w:p>
    <w:p>
      <w:pPr>
        <w:widowControl w:val="0"/>
        <w:tabs>
          <w:tab w:val="left" w:pos="993"/>
        </w:tabs>
        <w:ind w:firstLine="720"/>
        <w:rPr>
          <w:color w:val="000000" w:themeColor="text1"/>
          <w:lang w:bidi="ru-RU"/>
        </w:rPr>
      </w:pPr>
      <w:r>
        <w:rPr>
          <w:color w:val="000000" w:themeColor="text1"/>
          <w:lang w:bidi="ru-RU"/>
        </w:rPr>
        <w:t>9) сведения о текущем состоянии объекта благоустройства;</w:t>
      </w:r>
    </w:p>
    <w:p>
      <w:pPr>
        <w:widowControl w:val="0"/>
        <w:tabs>
          <w:tab w:val="left" w:pos="993"/>
        </w:tabs>
        <w:ind w:firstLine="720"/>
        <w:rPr>
          <w:color w:val="000000" w:themeColor="text1"/>
          <w:lang w:bidi="ru-RU"/>
        </w:rPr>
      </w:pPr>
      <w:r>
        <w:rPr>
          <w:color w:val="000000" w:themeColor="text1"/>
          <w:lang w:bidi="ru-RU"/>
        </w:rPr>
        <w:t>10) сведения о планируемых мероприятиях по благоустройству территории;</w:t>
      </w:r>
    </w:p>
    <w:p>
      <w:pPr>
        <w:widowControl w:val="0"/>
        <w:tabs>
          <w:tab w:val="left" w:pos="993"/>
        </w:tabs>
        <w:ind w:firstLine="720"/>
        <w:rPr>
          <w:color w:val="000000" w:themeColor="text1"/>
          <w:lang w:bidi="ru-RU"/>
        </w:rPr>
      </w:pPr>
      <w:r>
        <w:rPr>
          <w:color w:val="000000" w:themeColor="text1"/>
          <w:lang w:bidi="ru-RU"/>
        </w:rPr>
        <w:t>11) иная информация, характеризующая объект благоустройства.</w:t>
      </w:r>
    </w:p>
    <w:p>
      <w:pPr>
        <w:widowControl w:val="0"/>
        <w:tabs>
          <w:tab w:val="left" w:pos="1276"/>
        </w:tabs>
        <w:ind w:firstLine="720"/>
        <w:rPr>
          <w:color w:val="000000" w:themeColor="text1"/>
          <w:lang w:bidi="ru-RU"/>
        </w:rPr>
      </w:pPr>
      <w:r>
        <w:rPr>
          <w:color w:val="000000" w:themeColor="text1"/>
          <w:lang w:bidi="ru-RU"/>
        </w:rPr>
        <w:t>4. Требования к с</w:t>
      </w:r>
      <w:r>
        <w:rPr>
          <w:rFonts w:eastAsia="Courier New"/>
          <w:color w:val="000000" w:themeColor="text1"/>
          <w:lang w:bidi="ru-RU"/>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pPr>
        <w:widowControl w:val="0"/>
        <w:tabs>
          <w:tab w:val="left" w:pos="1276"/>
        </w:tabs>
        <w:ind w:firstLine="720"/>
        <w:rPr>
          <w:color w:val="000000"/>
          <w:lang w:bidi="ru-RU"/>
        </w:rPr>
      </w:pPr>
      <w:r>
        <w:rPr>
          <w:color w:val="000000" w:themeColor="text1"/>
          <w:lang w:bidi="ru-RU"/>
        </w:rPr>
        <w:t xml:space="preserve">5. При разработке проекта </w:t>
      </w:r>
      <w:r>
        <w:rPr>
          <w:bCs/>
          <w:color w:val="000000" w:themeColor="text1"/>
          <w:lang w:bidi="ru-RU"/>
        </w:rPr>
        <w:t>благоустройства территории</w:t>
      </w:r>
      <w:r>
        <w:rPr>
          <w:color w:val="000000" w:themeColor="text1"/>
          <w:lang w:bidi="ru-RU"/>
        </w:rPr>
        <w:t xml:space="preserve"> необходимо опираться на концепцию благоустройства рассматриваемой территории, с учётом потребностей и запросов жителей и других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материалам инженерных изысканий,</w:t>
      </w:r>
      <w:r>
        <w:rPr>
          <w:color w:val="000000"/>
          <w:lang w:bidi="ru-RU"/>
        </w:rPr>
        <w:t xml:space="preserve">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pPr>
        <w:widowControl w:val="0"/>
        <w:tabs>
          <w:tab w:val="left" w:pos="1276"/>
        </w:tabs>
        <w:ind w:firstLine="720"/>
        <w:rPr>
          <w:color w:val="000000"/>
          <w:lang w:bidi="ru-RU"/>
        </w:rPr>
      </w:pPr>
      <w:r>
        <w:rPr>
          <w:color w:val="000000"/>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pPr>
        <w:widowControl w:val="0"/>
        <w:ind w:firstLine="720"/>
        <w:rPr>
          <w:color w:val="000000" w:themeColor="text1"/>
          <w:lang w:bidi="ru-RU"/>
        </w:rPr>
      </w:pPr>
      <w:r>
        <w:rPr>
          <w:rFonts w:eastAsia="Courier New"/>
          <w:color w:val="000000"/>
          <w:lang w:bidi="ru-RU"/>
        </w:rPr>
        <w:t>6.</w:t>
      </w:r>
      <w:r>
        <w:rPr>
          <w:color w:val="000000" w:themeColor="text1"/>
          <w:lang w:bidi="ru-RU"/>
        </w:rPr>
        <w:t>Участниками деятельности по благоустройству территории могут выступать:</w:t>
      </w:r>
    </w:p>
    <w:p>
      <w:pPr>
        <w:widowControl w:val="0"/>
        <w:tabs>
          <w:tab w:val="left" w:pos="567"/>
        </w:tabs>
        <w:ind w:firstLine="720"/>
        <w:rPr>
          <w:color w:val="000000" w:themeColor="text1"/>
          <w:lang w:bidi="ru-RU"/>
        </w:rPr>
      </w:pPr>
      <w:r>
        <w:rPr>
          <w:color w:val="000000" w:themeColor="text1"/>
          <w:lang w:bidi="ru-RU"/>
        </w:rPr>
        <w:t>1) жители Николаевского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территорий общего пользования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Николаевского сельского поселения;</w:t>
      </w:r>
    </w:p>
    <w:p>
      <w:pPr>
        <w:widowControl w:val="0"/>
        <w:tabs>
          <w:tab w:val="left" w:pos="567"/>
        </w:tabs>
        <w:ind w:firstLine="720"/>
        <w:rPr>
          <w:color w:val="000000" w:themeColor="text1"/>
          <w:lang w:bidi="ru-RU"/>
        </w:rPr>
      </w:pPr>
      <w:r>
        <w:rPr>
          <w:color w:val="000000" w:themeColor="text1"/>
          <w:lang w:bidi="ru-RU"/>
        </w:rPr>
        <w:t>2) представители органов местного самоуправления Николаевского сельского поселения, формирующие техническое заданиена разработку проекта благоустройства, выбирающие исполнителей и обеспечивающие финансирование работ по реализации проектов благоустройства в пределах своих полномочий;</w:t>
      </w:r>
    </w:p>
    <w:p>
      <w:pPr>
        <w:widowControl w:val="0"/>
        <w:tabs>
          <w:tab w:val="left" w:pos="567"/>
          <w:tab w:val="left" w:pos="709"/>
        </w:tabs>
        <w:ind w:firstLine="720"/>
        <w:rPr>
          <w:color w:val="000000" w:themeColor="text1"/>
          <w:lang w:bidi="ru-RU"/>
        </w:rPr>
      </w:pPr>
      <w:r>
        <w:rPr>
          <w:color w:val="000000" w:themeColor="text1"/>
          <w:lang w:bidi="ru-RU"/>
        </w:rPr>
        <w:t>3) хозяйствующие субъекты, осуществляющие деятельность на территории Николаевского сельского поселения и участвующие в формировании запроса на благоустройство, а также в финансировании мероприятий по благоустройству территории Николаевского сельского поселения, удовлетворении потребностей жителей Николаевского сельского поселения, формировании позитивного имиджа Николаевского сельского поселения и его туристской и инвестиционной привлекательности;</w:t>
      </w:r>
    </w:p>
    <w:p>
      <w:pPr>
        <w:widowControl w:val="0"/>
        <w:ind w:firstLine="720"/>
        <w:rPr>
          <w:color w:val="000000" w:themeColor="text1"/>
          <w:lang w:bidi="ru-RU"/>
        </w:rPr>
      </w:pPr>
      <w:r>
        <w:rPr>
          <w:color w:val="000000" w:themeColor="text1"/>
          <w:lang w:bidi="ru-RU"/>
        </w:rPr>
        <w:t>4)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pPr>
        <w:widowControl w:val="0"/>
        <w:tabs>
          <w:tab w:val="left" w:pos="567"/>
        </w:tabs>
        <w:ind w:firstLine="720"/>
        <w:rPr>
          <w:color w:val="000000" w:themeColor="text1"/>
          <w:lang w:bidi="ru-RU"/>
        </w:rPr>
      </w:pPr>
      <w:r>
        <w:rPr>
          <w:color w:val="000000" w:themeColor="text1"/>
          <w:lang w:bidi="ru-RU"/>
        </w:rPr>
        <w:t>5) исполнители работпо разработке и реализации проектов благоустройства, специалисты по благоустройству и озеленению территории, в том числе по возведению МАФ;</w:t>
      </w:r>
    </w:p>
    <w:p>
      <w:pPr>
        <w:widowControl w:val="0"/>
        <w:tabs>
          <w:tab w:val="left" w:pos="567"/>
        </w:tabs>
        <w:ind w:firstLine="720"/>
        <w:rPr>
          <w:color w:val="000000" w:themeColor="text1"/>
          <w:lang w:bidi="ru-RU"/>
        </w:rPr>
      </w:pPr>
      <w:r>
        <w:rPr>
          <w:color w:val="000000" w:themeColor="text1"/>
          <w:lang w:bidi="ru-RU"/>
        </w:rPr>
        <w:t>6) региональный центр компетенций;</w:t>
      </w:r>
    </w:p>
    <w:p>
      <w:pPr>
        <w:widowControl w:val="0"/>
        <w:tabs>
          <w:tab w:val="left" w:pos="567"/>
        </w:tabs>
        <w:ind w:firstLine="720"/>
        <w:rPr>
          <w:color w:val="000000" w:themeColor="text1"/>
          <w:lang w:bidi="ru-RU"/>
        </w:rPr>
      </w:pPr>
      <w:r>
        <w:rPr>
          <w:color w:val="000000" w:themeColor="text1"/>
          <w:lang w:bidi="ru-RU"/>
        </w:rPr>
        <w:t>7) иные лица.</w:t>
      </w:r>
    </w:p>
    <w:p>
      <w:pPr>
        <w:widowControl w:val="0"/>
        <w:ind w:firstLine="720"/>
        <w:rPr>
          <w:color w:val="000000"/>
          <w:lang w:bidi="ru-RU"/>
        </w:rPr>
      </w:pPr>
      <w:r>
        <w:rPr>
          <w:color w:val="000000"/>
          <w:lang w:bidi="ru-RU"/>
        </w:rPr>
        <w:t>7.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pPr>
        <w:widowControl w:val="0"/>
        <w:ind w:firstLine="720"/>
        <w:rPr>
          <w:color w:val="000000"/>
          <w:lang w:bidi="ru-RU"/>
        </w:rPr>
      </w:pPr>
      <w:r>
        <w:rPr>
          <w:color w:val="000000"/>
          <w:lang w:bidi="ru-RU"/>
        </w:rPr>
        <w:t>8.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 - частного партнерства.</w:t>
      </w:r>
    </w:p>
    <w:p>
      <w:pPr>
        <w:widowControl w:val="0"/>
        <w:ind w:firstLine="720"/>
        <w:rPr>
          <w:color w:val="000000"/>
          <w:lang w:bidi="ru-RU"/>
        </w:rPr>
      </w:pPr>
      <w:r>
        <w:rPr>
          <w:color w:val="000000"/>
          <w:lang w:bidi="ru-RU"/>
        </w:rPr>
        <w:t>9. Конкретные</w:t>
      </w:r>
      <w:bookmarkStart w:id="1" w:name="OLE_LINK1"/>
      <w:r>
        <w:rPr>
          <w:color w:val="000000"/>
          <w:lang w:bidi="ru-RU"/>
        </w:rPr>
        <w:t xml:space="preserve"> территориальны</w:t>
      </w:r>
      <w:bookmarkEnd w:id="1"/>
      <w:r>
        <w:rPr>
          <w:color w:val="000000"/>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pPr>
        <w:widowControl w:val="0"/>
        <w:ind w:firstLine="720"/>
        <w:rPr>
          <w:color w:val="000000"/>
          <w:lang w:bidi="ru-RU"/>
        </w:rPr>
      </w:pPr>
      <w:r>
        <w:rPr>
          <w:color w:val="000000"/>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pPr>
        <w:widowControl w:val="0"/>
        <w:ind w:firstLine="720"/>
        <w:rPr>
          <w:color w:val="000000"/>
          <w:lang w:bidi="ru-RU"/>
        </w:rPr>
      </w:pPr>
      <w:r>
        <w:rPr>
          <w:color w:val="000000"/>
          <w:lang w:bidi="ru-RU"/>
        </w:rPr>
        <w:t xml:space="preserve">В качестве приоритетных объектов благоустройства территории выбираются активно посещаемые и(или) имеющие очевидный потенциал для роста пешеходных потоков территории Николаевского сельского поселения, с учетом объективной потребности в развитии тех или иных общественных </w:t>
      </w:r>
      <w:r>
        <w:rPr>
          <w:color w:val="000000" w:themeColor="text1"/>
          <w:lang w:bidi="ru-RU"/>
        </w:rPr>
        <w:t>пространств, их социально-экономической значимости,</w:t>
      </w:r>
      <w:r>
        <w:rPr>
          <w:color w:val="000000"/>
          <w:lang w:bidi="ru-RU"/>
        </w:rPr>
        <w:t xml:space="preserve"> экономической эффективности реализации и планов развития Николаевского сельского поселения.</w:t>
      </w:r>
    </w:p>
    <w:p>
      <w:pPr>
        <w:widowControl w:val="0"/>
        <w:ind w:firstLine="720"/>
        <w:rPr>
          <w:color w:val="000000"/>
          <w:lang w:bidi="ru-RU"/>
        </w:rPr>
      </w:pPr>
      <w:r>
        <w:rPr>
          <w:color w:val="000000"/>
          <w:lang w:bidi="ru-RU"/>
        </w:rPr>
        <w:t>10. При благоустройстве территорий, располагаемых в зоне охраны объектов культурного наследия, проектная документация подлежит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pPr>
        <w:widowControl w:val="0"/>
        <w:ind w:firstLine="720"/>
        <w:rPr>
          <w:color w:val="000000"/>
          <w:lang w:bidi="ru-RU"/>
        </w:rPr>
      </w:pPr>
    </w:p>
    <w:p>
      <w:pPr>
        <w:widowControl w:val="0"/>
        <w:ind w:firstLine="720"/>
        <w:rPr>
          <w:color w:val="000000"/>
          <w:lang w:bidi="ru-RU"/>
        </w:rPr>
      </w:pPr>
      <w:r>
        <w:rPr>
          <w:color w:val="000000"/>
          <w:lang w:bidi="ru-RU"/>
        </w:rPr>
        <w:t xml:space="preserve">Статья 5. </w:t>
      </w:r>
      <w:r>
        <w:rPr>
          <w:b/>
          <w:bCs/>
          <w:color w:val="000000"/>
          <w:lang w:bidi="ru-RU"/>
        </w:rPr>
        <w:t>Порядок участия граждан и организаций в реализации мероприятий по благоустройству территории Николаевского сельского поселения</w:t>
      </w:r>
    </w:p>
    <w:p>
      <w:pPr>
        <w:widowControl w:val="0"/>
        <w:ind w:firstLine="720"/>
        <w:rPr>
          <w:color w:val="000000"/>
          <w:lang w:bidi="ru-RU"/>
        </w:rPr>
      </w:pPr>
    </w:p>
    <w:p>
      <w:pPr>
        <w:widowControl w:val="0"/>
        <w:ind w:firstLine="720"/>
        <w:rPr>
          <w:color w:val="000000"/>
          <w:lang w:bidi="ru-RU"/>
        </w:rPr>
      </w:pPr>
      <w:r>
        <w:rPr>
          <w:color w:val="000000"/>
          <w:lang w:bidi="ru-RU"/>
        </w:rPr>
        <w:t>1. Вовлечение граждан и организаций в реализациюмероприятий по благоустройству территорий общего пользования и дворовых территорий Николаевского сельского поселения, в том числе при осуществлении реконструкции и ремонта указанных территорий, когда проводимые работы предполагают изменение их функционального, архитектурного и (или) пространственного решений, формирует сообщества лиц, заинтересованных в развитии территории населенного пункта Николаевского сельского поселения, повышает качество разрабатываемых проектов развития территорий, архитектурных и планировочных решений, а также увеличивает востребованностьтерриторий общего пользования и дворовых территорий населенного пункта Николаевского сельского поселения.</w:t>
      </w:r>
    </w:p>
    <w:p>
      <w:pPr>
        <w:widowControl w:val="0"/>
        <w:ind w:firstLine="720"/>
        <w:rPr>
          <w:color w:val="000000"/>
          <w:lang w:bidi="ru-RU"/>
        </w:rPr>
      </w:pPr>
      <w:r>
        <w:rPr>
          <w:color w:val="000000"/>
          <w:lang w:bidi="ru-RU"/>
        </w:rPr>
        <w:t>2. Вовлечение граждан и организаций в реализацию мероприятий по благоустройству территории Николаевского сельского поселения (далее в настоящей статье - вовлечение) необходимо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пунктаНиколаевского сельского поселения.</w:t>
      </w:r>
    </w:p>
    <w:p>
      <w:pPr>
        <w:widowControl w:val="0"/>
        <w:ind w:firstLine="720"/>
        <w:rPr>
          <w:color w:val="000000"/>
          <w:lang w:bidi="ru-RU"/>
        </w:rPr>
      </w:pPr>
      <w:r>
        <w:rPr>
          <w:color w:val="000000"/>
          <w:lang w:bidi="ru-RU"/>
        </w:rPr>
        <w:t>3.Вовлекать необходимо на всех этапах реализации проекта благоустройства.</w:t>
      </w:r>
    </w:p>
    <w:p>
      <w:pPr>
        <w:widowControl w:val="0"/>
        <w:ind w:firstLine="720"/>
        <w:rPr>
          <w:color w:val="000000"/>
          <w:lang w:bidi="ru-RU"/>
        </w:rPr>
      </w:pPr>
      <w:r>
        <w:rPr>
          <w:color w:val="000000"/>
          <w:lang w:bidi="ru-RU"/>
        </w:rPr>
        <w:t>4. 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w:t>
      </w:r>
    </w:p>
    <w:p>
      <w:pPr>
        <w:widowControl w:val="0"/>
        <w:ind w:firstLine="720"/>
        <w:rPr>
          <w:color w:val="000000"/>
          <w:lang w:bidi="ru-RU"/>
        </w:rPr>
      </w:pPr>
      <w:r>
        <w:rPr>
          <w:color w:val="000000"/>
          <w:lang w:bidi="ru-RU"/>
        </w:rPr>
        <w:t>5. Информирование граждан и организации обо всех планируемых мероприятиях по вовлечению необходимо осуществлять в доступной форме для наибольшего количества потенциальных пользователей благоустраиваемых территорий.</w:t>
      </w:r>
    </w:p>
    <w:p>
      <w:pPr>
        <w:widowControl w:val="0"/>
        <w:ind w:firstLine="720"/>
        <w:rPr>
          <w:color w:val="000000"/>
          <w:lang w:bidi="ru-RU"/>
        </w:rPr>
      </w:pPr>
      <w:r>
        <w:rPr>
          <w:color w:val="000000"/>
          <w:lang w:bidi="ru-RU"/>
        </w:rPr>
        <w:t>6. Вовлечение может осуществляться с использованием различных форматов, которые могут подразумевать как личное участие жителей населенного пункта Николаевского сельского поселения в проводимых мероприятиях, так и участие в электронной форме с помощью сети «Интернет».</w:t>
      </w:r>
    </w:p>
    <w:p>
      <w:pPr>
        <w:widowControl w:val="0"/>
        <w:ind w:firstLine="720"/>
        <w:rPr>
          <w:color w:val="000000"/>
          <w:lang w:bidi="ru-RU"/>
        </w:rPr>
      </w:pPr>
      <w:r>
        <w:rPr>
          <w:color w:val="000000"/>
          <w:lang w:bidi="ru-RU"/>
        </w:rPr>
        <w:t>7. В целях систематизации процесса вовлечения форматы вовлечения необходимо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pPr>
        <w:widowControl w:val="0"/>
        <w:ind w:firstLine="720"/>
        <w:rPr>
          <w:color w:val="000000"/>
          <w:lang w:bidi="ru-RU"/>
        </w:rPr>
      </w:pPr>
      <w:r>
        <w:rPr>
          <w:color w:val="000000"/>
          <w:lang w:bidi="ru-RU"/>
        </w:rPr>
        <w:t>1) информирование, представляющее собой предоставление гражданам, их объединениям и иным лицам сведений о планируемой инициативе реализации мероприятий по благоустройству территории, последствиях ее реализации, ключевых технико-экономических и иных показателях мероприятий, возможностях граждан, их объединений и иных лиц принять участие в подготовке, утверждении и реализации проекта благоустройства территории (не рекомендуется рассматривать информирование в качестве уровня вовлечения при разработке и реализации новых проектов благоустройства территорий);</w:t>
      </w:r>
    </w:p>
    <w:p>
      <w:pPr>
        <w:widowControl w:val="0"/>
        <w:ind w:firstLine="720"/>
        <w:rPr>
          <w:color w:val="000000"/>
          <w:lang w:bidi="ru-RU"/>
        </w:rPr>
      </w:pPr>
      <w:r>
        <w:rPr>
          <w:color w:val="000000"/>
          <w:lang w:bidi="ru-RU"/>
        </w:rPr>
        <w:t>2) 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благоустройства территории (рекомендуется использовать при решении любых вопросов благоустройства территории);</w:t>
      </w:r>
    </w:p>
    <w:p>
      <w:pPr>
        <w:widowControl w:val="0"/>
        <w:ind w:firstLine="720"/>
        <w:rPr>
          <w:color w:val="000000"/>
          <w:lang w:bidi="ru-RU"/>
        </w:rPr>
      </w:pPr>
      <w:r>
        <w:rPr>
          <w:color w:val="000000"/>
          <w:lang w:bidi="ru-RU"/>
        </w:rPr>
        <w:t>3) соучастие, представляющее собой проведение с гражданами, их объединениями и иными лицами совместной работы над разработкой и реализацией проекта благоустройства территории в целях получения проекта благоустройства территории, одобренного всеми участниками вовлечения;</w:t>
      </w:r>
    </w:p>
    <w:p>
      <w:pPr>
        <w:widowControl w:val="0"/>
        <w:ind w:firstLine="720"/>
        <w:rPr>
          <w:color w:val="000000"/>
          <w:lang w:bidi="ru-RU"/>
        </w:rPr>
      </w:pPr>
      <w:r>
        <w:rPr>
          <w:color w:val="000000"/>
          <w:lang w:bidi="ru-RU"/>
        </w:rPr>
        <w:t>4) партнерство, представляющее собой проведение с гражданами, их объединениями и иными лицами совместной работы над разработкой и реализацией проекта благоустройства территории, при которой им передается часть функций или полномочий разработчика или инициатора проекта.</w:t>
      </w:r>
    </w:p>
    <w:p>
      <w:pPr>
        <w:widowControl w:val="0"/>
        <w:ind w:firstLine="720"/>
        <w:rPr>
          <w:color w:val="000000"/>
          <w:lang w:bidi="ru-RU"/>
        </w:rPr>
      </w:pPr>
      <w:r>
        <w:rPr>
          <w:color w:val="000000"/>
          <w:lang w:bidi="ru-RU"/>
        </w:rPr>
        <w:t>8.Форматы вовлечения, рекомендуемые к применению для каждого уровня вовлечения, следует выбирать в соответствии с разделом 7 Методических рекомендаций по вовлечению граждан, их объединений и иных лиц в решение вопросов развития городской среды, утвержденных приказом Минстроя России от 30.12.2020 № 913/пр.</w:t>
      </w:r>
    </w:p>
    <w:p>
      <w:pPr>
        <w:widowControl w:val="0"/>
        <w:ind w:firstLine="720"/>
        <w:rPr>
          <w:color w:val="000000"/>
          <w:lang w:bidi="ru-RU"/>
        </w:rPr>
      </w:pPr>
      <w:r>
        <w:rPr>
          <w:color w:val="000000"/>
          <w:lang w:bidi="ru-RU"/>
        </w:rPr>
        <w:t>9. При применении форматов вовлечения, подразумевающих личное участие жителей населенного пункта Николаевского сельского поселения в проводимых мероприятиях, необходимо определить:</w:t>
      </w:r>
    </w:p>
    <w:p>
      <w:pPr>
        <w:widowControl w:val="0"/>
        <w:ind w:firstLine="720"/>
        <w:rPr>
          <w:color w:val="000000"/>
          <w:lang w:bidi="ru-RU"/>
        </w:rPr>
      </w:pPr>
      <w:r>
        <w:rPr>
          <w:color w:val="000000"/>
          <w:lang w:bidi="ru-RU"/>
        </w:rPr>
        <w:t>- последовательность действий организаторов вовлечения;</w:t>
      </w:r>
    </w:p>
    <w:p>
      <w:pPr>
        <w:widowControl w:val="0"/>
        <w:ind w:firstLine="720"/>
        <w:rPr>
          <w:color w:val="000000"/>
          <w:lang w:bidi="ru-RU"/>
        </w:rPr>
      </w:pPr>
      <w:r>
        <w:rPr>
          <w:color w:val="000000"/>
          <w:lang w:bidi="ru-RU"/>
        </w:rPr>
        <w:t>- сроки проведения мероприятий;</w:t>
      </w:r>
    </w:p>
    <w:p>
      <w:pPr>
        <w:widowControl w:val="0"/>
        <w:ind w:firstLine="720"/>
        <w:rPr>
          <w:color w:val="000000"/>
          <w:lang w:bidi="ru-RU"/>
        </w:rPr>
      </w:pPr>
      <w:r>
        <w:rPr>
          <w:color w:val="000000"/>
          <w:lang w:bidi="ru-RU"/>
        </w:rPr>
        <w:t>- планируемый результат;</w:t>
      </w:r>
    </w:p>
    <w:p>
      <w:pPr>
        <w:widowControl w:val="0"/>
        <w:ind w:firstLine="720"/>
        <w:rPr>
          <w:color w:val="000000"/>
          <w:lang w:bidi="ru-RU"/>
        </w:rPr>
      </w:pPr>
      <w:r>
        <w:rPr>
          <w:color w:val="000000"/>
          <w:lang w:bidi="ru-RU"/>
        </w:rPr>
        <w:t>- предполагаемое количество участников мероприятий на каждом этапе;</w:t>
      </w:r>
    </w:p>
    <w:p>
      <w:pPr>
        <w:widowControl w:val="0"/>
        <w:ind w:firstLine="720"/>
        <w:rPr>
          <w:color w:val="000000"/>
          <w:lang w:bidi="ru-RU"/>
        </w:rPr>
      </w:pPr>
      <w:r>
        <w:rPr>
          <w:color w:val="000000"/>
          <w:lang w:bidi="ru-RU"/>
        </w:rPr>
        <w:t>- информационные и вспомогательные материалы для каждого этапа;</w:t>
      </w:r>
    </w:p>
    <w:p>
      <w:pPr>
        <w:widowControl w:val="0"/>
        <w:ind w:firstLine="720"/>
        <w:rPr>
          <w:color w:val="000000"/>
          <w:lang w:bidi="ru-RU"/>
        </w:rPr>
      </w:pPr>
      <w:r>
        <w:rPr>
          <w:color w:val="000000"/>
          <w:lang w:bidi="ru-RU"/>
        </w:rPr>
        <w:t>- площадку проведения мероприятия;</w:t>
      </w:r>
    </w:p>
    <w:p>
      <w:pPr>
        <w:widowControl w:val="0"/>
        <w:ind w:firstLine="720"/>
        <w:rPr>
          <w:color w:val="000000"/>
          <w:lang w:bidi="ru-RU"/>
        </w:rPr>
      </w:pPr>
      <w:r>
        <w:rPr>
          <w:color w:val="000000"/>
          <w:lang w:bidi="ru-RU"/>
        </w:rPr>
        <w:t>- необходимость проведения повторных мероприятий.</w:t>
      </w:r>
    </w:p>
    <w:p>
      <w:pPr>
        <w:widowControl w:val="0"/>
        <w:ind w:firstLine="720"/>
        <w:rPr>
          <w:color w:val="000000"/>
          <w:lang w:bidi="ru-RU"/>
        </w:rPr>
      </w:pPr>
      <w:r>
        <w:rPr>
          <w:color w:val="000000"/>
          <w:lang w:bidi="ru-RU"/>
        </w:rPr>
        <w:t>10. При применении цифровых форматов вовлечения, подразумевающих участие граждан, их объединений и иных лиц в электронной форме, с использованием сети «Интернет», необходимо определить:</w:t>
      </w:r>
    </w:p>
    <w:p>
      <w:pPr>
        <w:widowControl w:val="0"/>
        <w:ind w:firstLine="720"/>
        <w:rPr>
          <w:color w:val="000000"/>
          <w:lang w:bidi="ru-RU"/>
        </w:rPr>
      </w:pPr>
      <w:r>
        <w:rPr>
          <w:color w:val="000000"/>
          <w:lang w:bidi="ru-RU"/>
        </w:rPr>
        <w:t>- последовательность действий организаторов вовлечения;</w:t>
      </w:r>
    </w:p>
    <w:p>
      <w:pPr>
        <w:widowControl w:val="0"/>
        <w:ind w:firstLine="720"/>
        <w:rPr>
          <w:color w:val="000000"/>
          <w:lang w:bidi="ru-RU"/>
        </w:rPr>
      </w:pPr>
      <w:r>
        <w:rPr>
          <w:color w:val="000000"/>
          <w:lang w:bidi="ru-RU"/>
        </w:rPr>
        <w:t>- сроки проведения мероприятий;</w:t>
      </w:r>
    </w:p>
    <w:p>
      <w:pPr>
        <w:widowControl w:val="0"/>
        <w:ind w:firstLine="720"/>
        <w:rPr>
          <w:color w:val="000000"/>
          <w:lang w:bidi="ru-RU"/>
        </w:rPr>
      </w:pPr>
      <w:r>
        <w:rPr>
          <w:color w:val="000000"/>
          <w:lang w:bidi="ru-RU"/>
        </w:rPr>
        <w:t>- планируемый результат;</w:t>
      </w:r>
    </w:p>
    <w:p>
      <w:pPr>
        <w:widowControl w:val="0"/>
        <w:ind w:firstLine="720"/>
        <w:rPr>
          <w:color w:val="000000"/>
          <w:lang w:bidi="ru-RU"/>
        </w:rPr>
      </w:pPr>
      <w:r>
        <w:rPr>
          <w:color w:val="000000"/>
          <w:lang w:bidi="ru-RU"/>
        </w:rPr>
        <w:t>- систему и порядок обработки, сбора, переработки и анализа информации;</w:t>
      </w:r>
    </w:p>
    <w:p>
      <w:pPr>
        <w:widowControl w:val="0"/>
        <w:ind w:firstLine="720"/>
        <w:rPr>
          <w:color w:val="000000"/>
          <w:lang w:bidi="ru-RU"/>
        </w:rPr>
      </w:pPr>
      <w:r>
        <w:rPr>
          <w:color w:val="000000"/>
          <w:lang w:bidi="ru-RU"/>
        </w:rPr>
        <w:t>- доступность цифрового формата вовлечения для всех целевых групп участников вовлечения;</w:t>
      </w:r>
    </w:p>
    <w:p>
      <w:pPr>
        <w:widowControl w:val="0"/>
        <w:ind w:firstLine="720"/>
        <w:rPr>
          <w:color w:val="000000"/>
          <w:lang w:bidi="ru-RU"/>
        </w:rPr>
      </w:pPr>
      <w:r>
        <w:rPr>
          <w:color w:val="000000"/>
          <w:lang w:bidi="ru-RU"/>
        </w:rPr>
        <w:t>- необходимость проведения повторных мероприятий.</w:t>
      </w:r>
    </w:p>
    <w:p>
      <w:pPr>
        <w:widowControl w:val="0"/>
        <w:rPr>
          <w:color w:val="000000"/>
          <w:lang w:bidi="ru-RU"/>
        </w:rPr>
      </w:pPr>
    </w:p>
    <w:p>
      <w:pPr>
        <w:widowControl w:val="0"/>
        <w:ind w:firstLine="720"/>
        <w:jc w:val="center"/>
        <w:rPr>
          <w:bCs/>
          <w:color w:val="000000"/>
          <w:lang w:bidi="ru-RU"/>
        </w:rPr>
      </w:pPr>
      <w:r>
        <w:rPr>
          <w:bCs/>
          <w:color w:val="000000"/>
          <w:lang w:bidi="ru-RU"/>
        </w:rPr>
        <w:t>Раздел 2.</w:t>
      </w:r>
      <w:bookmarkStart w:id="2" w:name="bookmark7"/>
      <w:bookmarkEnd w:id="2"/>
      <w:bookmarkStart w:id="3" w:name="bookmark11"/>
      <w:bookmarkStart w:id="4" w:name="bookmark10"/>
      <w:r>
        <w:rPr>
          <w:b/>
          <w:color w:val="000000"/>
          <w:lang w:bidi="ru-RU"/>
        </w:rPr>
        <w:t>Требования к благоустройству основных видов территорий</w:t>
      </w:r>
    </w:p>
    <w:bookmarkEnd w:id="3"/>
    <w:p>
      <w:pPr>
        <w:widowControl w:val="0"/>
        <w:tabs>
          <w:tab w:val="left" w:pos="851"/>
          <w:tab w:val="left" w:pos="1134"/>
        </w:tabs>
        <w:ind w:left="709"/>
        <w:rPr>
          <w:color w:val="000000"/>
          <w:lang w:bidi="ru-RU"/>
        </w:rPr>
      </w:pPr>
    </w:p>
    <w:p>
      <w:pPr>
        <w:widowControl w:val="0"/>
        <w:rPr>
          <w:b/>
          <w:bCs/>
          <w:color w:val="000000" w:themeColor="text1"/>
          <w:lang w:bidi="ru-RU"/>
        </w:rPr>
      </w:pPr>
      <w:r>
        <w:rPr>
          <w:color w:val="000000" w:themeColor="text1"/>
          <w:lang w:bidi="ru-RU"/>
        </w:rPr>
        <w:t xml:space="preserve">Статья 6. </w:t>
      </w:r>
      <w:r>
        <w:rPr>
          <w:b/>
          <w:color w:val="000000" w:themeColor="text1"/>
          <w:lang w:bidi="ru-RU"/>
        </w:rPr>
        <w:t xml:space="preserve">Основные требования к благоустройству </w:t>
      </w:r>
      <w:r>
        <w:rPr>
          <w:b/>
          <w:bCs/>
          <w:color w:val="000000" w:themeColor="text1"/>
          <w:lang w:bidi="ru-RU"/>
        </w:rPr>
        <w:t>территорийобщего пользования</w:t>
      </w:r>
    </w:p>
    <w:p>
      <w:pPr>
        <w:widowControl w:val="0"/>
        <w:rPr>
          <w:color w:val="000000" w:themeColor="text1"/>
          <w:lang w:bidi="ru-RU"/>
        </w:rPr>
      </w:pPr>
    </w:p>
    <w:p>
      <w:pPr>
        <w:widowControl w:val="0"/>
        <w:rPr>
          <w:color w:val="000000" w:themeColor="text1"/>
          <w:lang w:bidi="ru-RU"/>
        </w:rPr>
      </w:pPr>
      <w:r>
        <w:rPr>
          <w:color w:val="000000" w:themeColor="text1"/>
          <w:lang w:bidi="ru-RU"/>
        </w:rPr>
        <w:t>1. Объектами благоустройства территорийобщего пользованияНиколаевского сельского поселения являются все разновидности территорий общего пользования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pPr>
        <w:widowControl w:val="0"/>
        <w:tabs>
          <w:tab w:val="left" w:pos="851"/>
          <w:tab w:val="left" w:pos="1134"/>
        </w:tabs>
        <w:rPr>
          <w:color w:val="000000" w:themeColor="text1"/>
          <w:lang w:bidi="ru-RU"/>
        </w:rPr>
      </w:pPr>
      <w:r>
        <w:rPr>
          <w:color w:val="000000" w:themeColor="text1"/>
          <w:lang w:bidi="ru-RU"/>
        </w:rPr>
        <w:t>2. При разработке проектных мероприятий по благоустройству территорий общего пользования необходимо обеспечивать:</w:t>
      </w:r>
    </w:p>
    <w:p>
      <w:pPr>
        <w:widowControl w:val="0"/>
        <w:tabs>
          <w:tab w:val="left" w:pos="851"/>
          <w:tab w:val="left" w:pos="1134"/>
        </w:tabs>
        <w:rPr>
          <w:color w:val="000000" w:themeColor="text1"/>
          <w:lang w:bidi="ru-RU"/>
        </w:rPr>
      </w:pPr>
      <w:r>
        <w:rPr>
          <w:color w:val="000000" w:themeColor="text1"/>
          <w:lang w:bidi="ru-RU"/>
        </w:rPr>
        <w:t>- открытость и проницаемость территорий для визуального восприятия (отсутствие глухих оград и излишних ограждений);</w:t>
      </w:r>
    </w:p>
    <w:p>
      <w:pPr>
        <w:widowControl w:val="0"/>
        <w:tabs>
          <w:tab w:val="left" w:pos="851"/>
          <w:tab w:val="left" w:pos="1134"/>
        </w:tabs>
        <w:rPr>
          <w:color w:val="000000" w:themeColor="text1"/>
          <w:lang w:bidi="ru-RU"/>
        </w:rPr>
      </w:pPr>
      <w:r>
        <w:rPr>
          <w:color w:val="000000" w:themeColor="text1"/>
          <w:lang w:bidi="ru-RU"/>
        </w:rPr>
        <w:t>- условия беспрепятственного передвижения населения, включая МГН;</w:t>
      </w:r>
    </w:p>
    <w:p>
      <w:pPr>
        <w:widowControl w:val="0"/>
        <w:tabs>
          <w:tab w:val="left" w:pos="851"/>
          <w:tab w:val="left" w:pos="1134"/>
        </w:tabs>
        <w:rPr>
          <w:color w:val="000000" w:themeColor="text1"/>
          <w:lang w:bidi="ru-RU"/>
        </w:rPr>
      </w:pPr>
      <w:r>
        <w:rPr>
          <w:color w:val="000000" w:themeColor="text1"/>
          <w:lang w:bidi="ru-RU"/>
        </w:rPr>
        <w:t>- приемы поддержки исторически сложившейся планировочной структуры и масштаба застройки,</w:t>
      </w:r>
    </w:p>
    <w:p>
      <w:pPr>
        <w:widowControl w:val="0"/>
        <w:tabs>
          <w:tab w:val="left" w:pos="851"/>
          <w:tab w:val="left" w:pos="1134"/>
        </w:tabs>
        <w:rPr>
          <w:color w:val="000000" w:themeColor="text1"/>
          <w:lang w:bidi="ru-RU"/>
        </w:rPr>
      </w:pPr>
      <w:r>
        <w:rPr>
          <w:color w:val="000000" w:themeColor="text1"/>
          <w:lang w:bidi="ru-RU"/>
        </w:rPr>
        <w:t>-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pPr>
        <w:widowControl w:val="0"/>
        <w:tabs>
          <w:tab w:val="left" w:pos="851"/>
          <w:tab w:val="left" w:pos="1134"/>
        </w:tabs>
        <w:rPr>
          <w:color w:val="000000" w:themeColor="text1"/>
          <w:lang w:bidi="ru-RU"/>
        </w:rPr>
      </w:pPr>
      <w:r>
        <w:rPr>
          <w:color w:val="000000" w:themeColor="text1"/>
          <w:lang w:bidi="ru-RU"/>
        </w:rPr>
        <w:t>3. При разработке архитектурно-планировочной концепции благоустройства территорий общего пользования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pPr>
        <w:widowControl w:val="0"/>
        <w:tabs>
          <w:tab w:val="left" w:pos="851"/>
          <w:tab w:val="left" w:pos="1134"/>
        </w:tabs>
        <w:rPr>
          <w:color w:val="000000" w:themeColor="text1"/>
          <w:lang w:bidi="ru-RU"/>
        </w:rPr>
      </w:pPr>
      <w:r>
        <w:rPr>
          <w:color w:val="000000" w:themeColor="text1"/>
          <w:lang w:bidi="ru-RU"/>
        </w:rPr>
        <w:t>4. Проекты благоустройства территорий общего пользования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pPr>
        <w:widowControl w:val="0"/>
        <w:tabs>
          <w:tab w:val="left" w:pos="851"/>
          <w:tab w:val="left" w:pos="1134"/>
        </w:tabs>
        <w:rPr>
          <w:color w:val="000000" w:themeColor="text1"/>
          <w:lang w:bidi="ru-RU"/>
        </w:rPr>
      </w:pPr>
      <w:r>
        <w:rPr>
          <w:color w:val="000000" w:themeColor="text1"/>
          <w:lang w:bidi="ru-RU"/>
        </w:rPr>
        <w:t>Для реализации используются проекты благоустройства, обеспечивающие высокий уровень комфорта пребывания граждан, в том числе туристов, визуальную привлекательность среды, создание мест для общения, а также возможности для развития предпринимательства.</w:t>
      </w:r>
    </w:p>
    <w:p>
      <w:pPr>
        <w:widowControl w:val="0"/>
        <w:tabs>
          <w:tab w:val="left" w:pos="851"/>
          <w:tab w:val="left" w:pos="1134"/>
        </w:tabs>
        <w:rPr>
          <w:color w:val="000000" w:themeColor="text1"/>
          <w:lang w:bidi="ru-RU"/>
        </w:rPr>
      </w:pPr>
      <w:r>
        <w:rPr>
          <w:color w:val="000000" w:themeColor="text1"/>
          <w:lang w:bidi="ru-RU"/>
        </w:rPr>
        <w:t>При этом учитывается экологичность проектов благоустройства с точки зрения выбора территории общего пользования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pPr>
        <w:widowControl w:val="0"/>
        <w:rPr>
          <w:color w:val="000000" w:themeColor="text1"/>
          <w:lang w:bidi="ru-RU"/>
        </w:rPr>
      </w:pPr>
      <w:r>
        <w:rPr>
          <w:color w:val="000000" w:themeColor="text1"/>
          <w:lang w:bidi="ru-RU"/>
        </w:rPr>
        <w:t>5. К конструктивным элементам внешнего благоустройства территорий общего пользованияНиколаевского сельского поселения относятся: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pPr>
        <w:widowControl w:val="0"/>
        <w:tabs>
          <w:tab w:val="left" w:pos="1244"/>
        </w:tabs>
        <w:rPr>
          <w:color w:val="000000" w:themeColor="text1"/>
          <w:lang w:bidi="ru-RU"/>
        </w:rPr>
      </w:pPr>
      <w:r>
        <w:rPr>
          <w:color w:val="000000" w:themeColor="text1"/>
          <w:lang w:bidi="ru-RU"/>
        </w:rPr>
        <w:t>6. Территории общего пользованияНиколаевского сельского поселения могут использоваться для размещения памятников, произведений декоративно-прикладного искусства, декоративных водных устройств.</w:t>
      </w:r>
    </w:p>
    <w:p>
      <w:pPr>
        <w:keepNext/>
        <w:keepLines/>
        <w:widowControl w:val="0"/>
        <w:outlineLvl w:val="0"/>
        <w:rPr>
          <w:bCs/>
          <w:color w:val="000000"/>
          <w:lang w:bidi="ru-RU"/>
        </w:rPr>
      </w:pPr>
    </w:p>
    <w:p>
      <w:pPr>
        <w:keepNext/>
        <w:keepLines/>
        <w:widowControl w:val="0"/>
        <w:outlineLvl w:val="0"/>
        <w:rPr>
          <w:bCs/>
          <w:color w:val="000000" w:themeColor="text1"/>
          <w:lang w:bidi="ru-RU"/>
        </w:rPr>
      </w:pPr>
      <w:r>
        <w:rPr>
          <w:bCs/>
          <w:color w:val="000000" w:themeColor="text1"/>
          <w:lang w:bidi="ru-RU"/>
        </w:rPr>
        <w:t xml:space="preserve">Статья 7. </w:t>
      </w:r>
      <w:r>
        <w:rPr>
          <w:b/>
          <w:color w:val="000000" w:themeColor="text1"/>
          <w:lang w:bidi="ru-RU"/>
        </w:rPr>
        <w:t>Основные требования к благоустройству территорий</w:t>
      </w:r>
      <w:r>
        <w:rPr>
          <w:b/>
          <w:bCs/>
          <w:color w:val="000000" w:themeColor="text1"/>
          <w:lang w:bidi="ru-RU"/>
        </w:rPr>
        <w:t xml:space="preserve"> жилой застройки</w:t>
      </w:r>
    </w:p>
    <w:p>
      <w:pPr>
        <w:keepNext/>
        <w:keepLines/>
        <w:widowControl w:val="0"/>
        <w:outlineLvl w:val="0"/>
        <w:rPr>
          <w:bCs/>
          <w:color w:val="000000"/>
          <w:lang w:bidi="ru-RU"/>
        </w:rPr>
      </w:pPr>
    </w:p>
    <w:p>
      <w:pPr>
        <w:widowControl w:val="0"/>
        <w:rPr>
          <w:color w:val="000000"/>
          <w:lang w:bidi="ru-RU"/>
        </w:rPr>
      </w:pPr>
      <w:r>
        <w:rPr>
          <w:color w:val="000000"/>
          <w:lang w:bidi="ru-RU"/>
        </w:rPr>
        <w:t>1. Объектами благоустройства на территориях жилой застройки являются территории общего пользования,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 Николаевского сельского поселения.</w:t>
      </w:r>
    </w:p>
    <w:p>
      <w:pPr>
        <w:widowControl w:val="0"/>
        <w:rPr>
          <w:color w:val="000000"/>
          <w:lang w:bidi="ru-RU"/>
        </w:rPr>
      </w:pPr>
      <w:r>
        <w:rPr>
          <w:color w:val="000000"/>
          <w:lang w:bidi="ru-RU"/>
        </w:rPr>
        <w:t>2.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обеспечивая таким образом выполнение рекреационной, оздоровительной, транспортной, хозяйственной и других функций.</w:t>
      </w:r>
    </w:p>
    <w:p>
      <w:pPr>
        <w:widowControl w:val="0"/>
        <w:rPr>
          <w:color w:val="000000"/>
          <w:lang w:bidi="ru-RU"/>
        </w:rPr>
      </w:pPr>
      <w:r>
        <w:rPr>
          <w:color w:val="000000"/>
          <w:lang w:bidi="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предусматривая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pPr>
        <w:widowControl w:val="0"/>
        <w:rPr>
          <w:color w:val="000000"/>
          <w:lang w:bidi="ru-RU"/>
        </w:rPr>
      </w:pPr>
      <w:r>
        <w:rPr>
          <w:color w:val="000000"/>
          <w:lang w:bidi="ru-RU"/>
        </w:rPr>
        <w:t>3. Безопасность объектов благоустройства на территории жилой застройки необходимо обеспечивать их просматриваемостью со стороны окон жилых домов, а также со стороны прилегающих территорий общего пользования в сочетании с организацией системы освещения и видеонаблюдения.</w:t>
      </w:r>
    </w:p>
    <w:p>
      <w:pPr>
        <w:widowControl w:val="0"/>
        <w:rPr>
          <w:color w:val="000000"/>
          <w:lang w:bidi="ru-RU"/>
        </w:rPr>
      </w:pPr>
      <w:r>
        <w:rPr>
          <w:color w:val="000000"/>
          <w:lang w:bidi="ru-RU"/>
        </w:rPr>
        <w:t>4. 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 учитывая особенности благоустройства участков жилой застройки при их размещении в составе исторической застройки Николаевского сельского поселения, на территориях высокой плотности застройки и вдоль магистралей.</w:t>
      </w:r>
    </w:p>
    <w:p>
      <w:pPr>
        <w:widowControl w:val="0"/>
        <w:rPr>
          <w:color w:val="000000"/>
          <w:lang w:bidi="ru-RU"/>
        </w:rPr>
      </w:pPr>
      <w:r>
        <w:rPr>
          <w:color w:val="000000"/>
          <w:lang w:bidi="ru-RU"/>
        </w:rPr>
        <w:t>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В границах земельного участка жилой застройки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размещаются при наличии такой потребности у населения квартала, микрорайона в случае, если размеры указанного участка позволяют разместить такие объекты благоустройства.</w:t>
      </w:r>
    </w:p>
    <w:p>
      <w:pPr>
        <w:widowControl w:val="0"/>
        <w:rPr>
          <w:color w:val="000000"/>
          <w:lang w:bidi="ru-RU"/>
        </w:rPr>
      </w:pPr>
      <w:r>
        <w:rPr>
          <w:color w:val="000000"/>
          <w:lang w:bidi="ru-RU"/>
        </w:rPr>
        <w:t>6. Проектирование дворовых территорий при осуществлении жилищного строительства и (или) комплексного развития территории необходимо осуществлять, исключая проезд на дворовую территорию автотранспорта, с обеспечением возможности проезда специальной техники.</w:t>
      </w:r>
    </w:p>
    <w:p>
      <w:pPr>
        <w:widowControl w:val="0"/>
        <w:rPr>
          <w:color w:val="000000"/>
          <w:lang w:bidi="ru-RU"/>
        </w:rPr>
      </w:pPr>
      <w:r>
        <w:rPr>
          <w:color w:val="000000"/>
          <w:lang w:bidi="ru-RU"/>
        </w:rPr>
        <w:t>7.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на линии застройки улицы.</w:t>
      </w:r>
    </w:p>
    <w:p>
      <w:pPr>
        <w:widowControl w:val="0"/>
        <w:tabs>
          <w:tab w:val="left" w:pos="1276"/>
        </w:tabs>
        <w:rPr>
          <w:color w:val="000000"/>
          <w:lang w:bidi="ru-RU"/>
        </w:rPr>
      </w:pPr>
      <w:r>
        <w:rPr>
          <w:color w:val="000000"/>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pPr>
        <w:widowControl w:val="0"/>
        <w:tabs>
          <w:tab w:val="left" w:pos="1276"/>
        </w:tabs>
        <w:rPr>
          <w:color w:val="000000"/>
          <w:lang w:bidi="ru-RU"/>
        </w:rPr>
      </w:pPr>
      <w:r>
        <w:rPr>
          <w:color w:val="000000"/>
          <w:lang w:bidi="ru-RU"/>
        </w:rPr>
        <w:t>9.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pPr>
        <w:widowControl w:val="0"/>
        <w:tabs>
          <w:tab w:val="left" w:pos="1276"/>
        </w:tabs>
        <w:rPr>
          <w:color w:val="000000"/>
          <w:lang w:bidi="ru-RU"/>
        </w:rPr>
      </w:pPr>
      <w:r>
        <w:rPr>
          <w:color w:val="000000"/>
          <w:lang w:bidi="ru-RU"/>
        </w:rPr>
        <w:t>10. При озеленении территорий детских садов и школ не допускается использовать растения с ядовитыми плодами, а также с колючками и шипами.</w:t>
      </w:r>
    </w:p>
    <w:p>
      <w:pPr>
        <w:widowControl w:val="0"/>
        <w:tabs>
          <w:tab w:val="left" w:pos="1276"/>
        </w:tabs>
        <w:rPr>
          <w:color w:val="000000"/>
          <w:lang w:bidi="ru-RU"/>
        </w:rPr>
      </w:pPr>
      <w:r>
        <w:rPr>
          <w:color w:val="000000"/>
          <w:lang w:bidi="ru-RU"/>
        </w:rPr>
        <w:t>11. На территориях жилой застройки не допускаются остановка, стоянка и хранение автомототранспортных средств на газонах, клумбах, иных участках с зелеными насаждениями.</w:t>
      </w:r>
    </w:p>
    <w:p>
      <w:pPr>
        <w:widowControl w:val="0"/>
        <w:tabs>
          <w:tab w:val="left" w:pos="1276"/>
        </w:tabs>
        <w:rPr>
          <w:color w:val="000000"/>
          <w:lang w:bidi="ru-RU"/>
        </w:rPr>
      </w:pPr>
      <w:r>
        <w:rPr>
          <w:color w:val="000000"/>
          <w:lang w:bidi="ru-RU"/>
        </w:rPr>
        <w:t>12. Конструктивными элементами внешнего благоустройства автостоянок на территориях жилой застройки являются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pPr>
        <w:widowControl w:val="0"/>
        <w:tabs>
          <w:tab w:val="left" w:pos="1388"/>
        </w:tabs>
        <w:rPr>
          <w:color w:val="000000"/>
          <w:lang w:bidi="ru-RU"/>
        </w:rPr>
      </w:pPr>
    </w:p>
    <w:p>
      <w:pPr>
        <w:widowControl w:val="0"/>
        <w:tabs>
          <w:tab w:val="left" w:pos="1388"/>
        </w:tabs>
        <w:rPr>
          <w:color w:val="000000"/>
          <w:lang w:bidi="ru-RU"/>
        </w:rPr>
      </w:pPr>
    </w:p>
    <w:p>
      <w:pPr>
        <w:widowControl w:val="0"/>
        <w:tabs>
          <w:tab w:val="left" w:pos="1388"/>
        </w:tabs>
        <w:rPr>
          <w:color w:val="000000"/>
          <w:lang w:bidi="ru-RU"/>
        </w:rPr>
      </w:pPr>
    </w:p>
    <w:p>
      <w:pPr>
        <w:widowControl w:val="0"/>
        <w:tabs>
          <w:tab w:val="left" w:pos="1388"/>
        </w:tabs>
        <w:rPr>
          <w:color w:val="000000"/>
          <w:lang w:bidi="ru-RU"/>
        </w:rPr>
      </w:pPr>
    </w:p>
    <w:p>
      <w:pPr>
        <w:keepNext/>
        <w:keepLines/>
        <w:widowControl w:val="0"/>
        <w:ind w:firstLine="708"/>
        <w:outlineLvl w:val="0"/>
        <w:rPr>
          <w:b/>
          <w:bCs/>
          <w:color w:val="000000"/>
          <w:lang w:bidi="ru-RU"/>
        </w:rPr>
      </w:pPr>
      <w:bookmarkStart w:id="5" w:name="bookmark13"/>
      <w:r>
        <w:rPr>
          <w:bCs/>
          <w:color w:val="000000"/>
          <w:lang w:bidi="ru-RU"/>
        </w:rPr>
        <w:t xml:space="preserve">Статья 8. </w:t>
      </w:r>
      <w:r>
        <w:rPr>
          <w:b/>
          <w:color w:val="000000" w:themeColor="text1"/>
          <w:lang w:bidi="ru-RU"/>
        </w:rPr>
        <w:t xml:space="preserve">Общие </w:t>
      </w:r>
      <w:r>
        <w:rPr>
          <w:b/>
          <w:bCs/>
          <w:color w:val="000000"/>
          <w:lang w:bidi="ru-RU"/>
        </w:rPr>
        <w:t>требования к благоустройству территорий общего пользования</w:t>
      </w:r>
      <w:bookmarkEnd w:id="5"/>
      <w:bookmarkStart w:id="6" w:name="bookmark14"/>
      <w:r>
        <w:rPr>
          <w:b/>
          <w:bCs/>
          <w:color w:val="000000"/>
          <w:lang w:bidi="ru-RU"/>
        </w:rPr>
        <w:t xml:space="preserve"> рекреационного назначения</w:t>
      </w:r>
      <w:bookmarkEnd w:id="6"/>
    </w:p>
    <w:p>
      <w:pPr>
        <w:widowControl w:val="0"/>
        <w:tabs>
          <w:tab w:val="left" w:pos="1290"/>
        </w:tabs>
        <w:rPr>
          <w:color w:val="000000"/>
          <w:lang w:bidi="ru-RU"/>
        </w:rPr>
      </w:pPr>
    </w:p>
    <w:p>
      <w:pPr>
        <w:widowControl w:val="0"/>
        <w:tabs>
          <w:tab w:val="left" w:pos="1290"/>
        </w:tabs>
        <w:rPr>
          <w:color w:val="000000"/>
          <w:lang w:bidi="ru-RU"/>
        </w:rPr>
      </w:pPr>
      <w:r>
        <w:rPr>
          <w:color w:val="000000"/>
          <w:lang w:bidi="ru-RU"/>
        </w:rPr>
        <w:t>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pPr>
        <w:widowControl w:val="0"/>
        <w:ind w:firstLine="710"/>
        <w:rPr>
          <w:color w:val="000000"/>
          <w:lang w:bidi="ru-RU"/>
        </w:rPr>
      </w:pPr>
      <w:r>
        <w:rPr>
          <w:color w:val="000000"/>
          <w:lang w:bidi="ru-RU"/>
        </w:rPr>
        <w:t>2. При проектировании и благоустройстве объектов рекреации необходимо предусматривать:</w:t>
      </w:r>
    </w:p>
    <w:p>
      <w:pPr>
        <w:widowControl w:val="0"/>
        <w:ind w:firstLine="710"/>
        <w:rPr>
          <w:color w:val="000000"/>
          <w:lang w:bidi="ru-RU"/>
        </w:rPr>
      </w:pPr>
      <w:r>
        <w:rPr>
          <w:color w:val="000000"/>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pPr>
        <w:widowControl w:val="0"/>
        <w:ind w:firstLine="710"/>
        <w:rPr>
          <w:color w:val="000000"/>
          <w:lang w:bidi="ru-RU"/>
        </w:rPr>
      </w:pPr>
      <w:r>
        <w:rPr>
          <w:color w:val="000000"/>
          <w:lang w:bidi="ru-RU"/>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pPr>
        <w:widowControl w:val="0"/>
        <w:ind w:firstLine="710"/>
        <w:rPr>
          <w:color w:val="000000"/>
          <w:lang w:bidi="ru-RU"/>
        </w:rPr>
      </w:pPr>
      <w:r>
        <w:rPr>
          <w:color w:val="000000"/>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pPr>
        <w:widowControl w:val="0"/>
        <w:ind w:firstLine="710"/>
        <w:rPr>
          <w:color w:val="000000"/>
          <w:lang w:bidi="ru-RU"/>
        </w:rPr>
      </w:pPr>
      <w:r>
        <w:rPr>
          <w:color w:val="000000"/>
          <w:lang w:bidi="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pPr>
        <w:widowControl w:val="0"/>
        <w:ind w:firstLine="710"/>
        <w:rPr>
          <w:color w:val="000000"/>
          <w:lang w:bidi="ru-RU"/>
        </w:rPr>
      </w:pPr>
      <w:r>
        <w:rPr>
          <w:color w:val="000000"/>
          <w:lang w:bidi="ru-RU"/>
        </w:rPr>
        <w:t>3. При благоустройстве объектов рекреации предусматриваются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установка туалетных кабин, питьевых фонтанчиков, скамеек, урн, малых контейнеров для мусора.</w:t>
      </w:r>
    </w:p>
    <w:p>
      <w:pPr>
        <w:widowControl w:val="0"/>
        <w:ind w:firstLine="710"/>
        <w:rPr>
          <w:color w:val="000000"/>
          <w:lang w:bidi="ru-RU"/>
        </w:rPr>
      </w:pPr>
      <w:r>
        <w:rPr>
          <w:color w:val="000000"/>
          <w:lang w:bidi="ru-RU"/>
        </w:rPr>
        <w:t>4. Объекты мелкорозничной торговли и питания, размещаемые на территории объектов рекреации, необходимо проектировать некапитальными и оборудовать туалетом, доступным для посетителей объекта.</w:t>
      </w:r>
    </w:p>
    <w:p>
      <w:pPr>
        <w:widowControl w:val="0"/>
        <w:ind w:firstLine="710"/>
        <w:rPr>
          <w:color w:val="000000"/>
          <w:lang w:bidi="ru-RU"/>
        </w:rPr>
      </w:pPr>
      <w:r>
        <w:rPr>
          <w:color w:val="000000"/>
          <w:lang w:bidi="ru-RU"/>
        </w:rPr>
        <w:t>Возможно устанавливать передвижные тележки для торговли напитками, мороженым и иными готовыми пищевыми продуктами.</w:t>
      </w:r>
    </w:p>
    <w:p>
      <w:pPr>
        <w:widowControl w:val="0"/>
        <w:ind w:firstLine="710"/>
        <w:rPr>
          <w:color w:val="000000"/>
          <w:lang w:bidi="ru-RU"/>
        </w:rPr>
      </w:pPr>
      <w:r>
        <w:rPr>
          <w:color w:val="000000"/>
          <w:lang w:bidi="ru-RU"/>
        </w:rPr>
        <w:t>5.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pPr>
        <w:widowControl w:val="0"/>
        <w:ind w:firstLine="710"/>
        <w:rPr>
          <w:color w:val="000000"/>
          <w:lang w:bidi="ru-RU"/>
        </w:rPr>
      </w:pPr>
      <w:r>
        <w:rPr>
          <w:color w:val="000000"/>
          <w:lang w:bidi="ru-RU"/>
        </w:rPr>
        <w:t>6. При проектировании озеленения на территории объектов рекреации следует:</w:t>
      </w:r>
    </w:p>
    <w:p>
      <w:pPr>
        <w:widowControl w:val="0"/>
        <w:ind w:firstLine="710"/>
        <w:rPr>
          <w:color w:val="000000"/>
          <w:lang w:bidi="ru-RU"/>
        </w:rPr>
      </w:pPr>
      <w:r>
        <w:rPr>
          <w:color w:val="000000"/>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pPr>
        <w:widowControl w:val="0"/>
        <w:ind w:firstLine="710"/>
        <w:rPr>
          <w:color w:val="000000"/>
          <w:lang w:bidi="ru-RU"/>
        </w:rPr>
      </w:pPr>
      <w:r>
        <w:rPr>
          <w:color w:val="000000"/>
          <w:lang w:bidi="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pPr>
        <w:widowControl w:val="0"/>
        <w:ind w:firstLine="710"/>
        <w:rPr>
          <w:color w:val="000000"/>
          <w:lang w:bidi="ru-RU"/>
        </w:rPr>
      </w:pPr>
      <w:r>
        <w:rPr>
          <w:color w:val="000000"/>
          <w:lang w:bidi="ru-RU"/>
        </w:rPr>
        <w:t>- произвести почвенную диагностику условий питания растений;</w:t>
      </w:r>
    </w:p>
    <w:p>
      <w:pPr>
        <w:widowControl w:val="0"/>
        <w:ind w:firstLine="710"/>
        <w:rPr>
          <w:color w:val="000000"/>
          <w:lang w:bidi="ru-RU"/>
        </w:rPr>
      </w:pPr>
      <w:r>
        <w:rPr>
          <w:color w:val="000000"/>
          <w:lang w:bidi="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pPr>
        <w:widowControl w:val="0"/>
        <w:ind w:firstLine="710"/>
        <w:rPr>
          <w:color w:val="000000"/>
          <w:lang w:bidi="ru-RU"/>
        </w:rPr>
      </w:pPr>
      <w:r>
        <w:rPr>
          <w:color w:val="000000"/>
          <w:lang w:bidi="ru-RU"/>
        </w:rPr>
        <w:t>- обеспечивать озеленение и формирование берегов водоема.</w:t>
      </w:r>
    </w:p>
    <w:p>
      <w:pPr>
        <w:widowControl w:val="0"/>
        <w:ind w:firstLine="710"/>
        <w:rPr>
          <w:color w:val="000000"/>
          <w:lang w:bidi="ru-RU"/>
        </w:rPr>
      </w:pPr>
      <w:r>
        <w:rPr>
          <w:color w:val="000000"/>
          <w:lang w:bidi="ru-RU"/>
        </w:rPr>
        <w:t>7. При проектировании парков необходимо учитывать ландшафтно-климатические условия и организовывать парки на пересеченном рельефе, по берегам водоемов, рек, на территориях, занятых лесными насаждениями.</w:t>
      </w:r>
    </w:p>
    <w:p>
      <w:pPr>
        <w:widowControl w:val="0"/>
        <w:ind w:firstLine="710"/>
        <w:rPr>
          <w:color w:val="000000"/>
          <w:lang w:bidi="ru-RU"/>
        </w:rPr>
      </w:pPr>
      <w:r>
        <w:rPr>
          <w:color w:val="000000"/>
          <w:lang w:bidi="ru-RU"/>
        </w:rPr>
        <w:t>При проектировании озеленения парков необходимо использовать типы насаждений и виды растений, характерных для данной климатической зоны.</w:t>
      </w:r>
    </w:p>
    <w:p>
      <w:pPr>
        <w:widowControl w:val="0"/>
        <w:ind w:firstLine="710"/>
        <w:rPr>
          <w:color w:val="000000"/>
          <w:lang w:bidi="ru-RU"/>
        </w:rPr>
      </w:pPr>
      <w:r>
        <w:rPr>
          <w:color w:val="000000"/>
          <w:lang w:bidi="ru-RU"/>
        </w:rPr>
        <w:t>8. Благоустройство парков, являющихся памятниками садово-паркового искусства, истории и архитектуры, необходимо осуществлять одновременно с выполнением мероприятий по реконструкции и (или) реставрации строений и сооружений, расположенных на территории парка, а также мероприятий по сохранению и восстановлению их исторического облика, парка, планировки, озеленения, включая воссоздание ассортимента растений.</w:t>
      </w:r>
    </w:p>
    <w:p>
      <w:pPr>
        <w:widowControl w:val="0"/>
        <w:ind w:firstLine="710"/>
        <w:rPr>
          <w:color w:val="000000"/>
          <w:lang w:bidi="ru-RU"/>
        </w:rPr>
      </w:pPr>
      <w:r>
        <w:rPr>
          <w:color w:val="000000"/>
          <w:lang w:bidi="ru-RU"/>
        </w:rPr>
        <w:t>Оборудование и оснащение территории такого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pPr>
        <w:widowControl w:val="0"/>
        <w:ind w:firstLine="710"/>
        <w:rPr>
          <w:color w:val="000000"/>
          <w:lang w:bidi="ru-RU"/>
        </w:rPr>
      </w:pPr>
      <w:r>
        <w:rPr>
          <w:color w:val="000000"/>
          <w:lang w:bidi="ru-RU"/>
        </w:rPr>
        <w:t>9. На территории Николаевского сельского поселенияследует формировать следующие виды садов:</w:t>
      </w:r>
    </w:p>
    <w:p>
      <w:pPr>
        <w:widowControl w:val="0"/>
        <w:ind w:firstLine="710"/>
        <w:rPr>
          <w:color w:val="000000"/>
          <w:lang w:bidi="ru-RU"/>
        </w:rPr>
      </w:pPr>
      <w:r>
        <w:rPr>
          <w:color w:val="000000"/>
          <w:lang w:bidi="ru-RU"/>
        </w:rPr>
        <w:t>а) сады отдыха, предназначенные для организации кратковременного отдыха населения и прогулок;</w:t>
      </w:r>
    </w:p>
    <w:p>
      <w:pPr>
        <w:widowControl w:val="0"/>
        <w:ind w:firstLine="710"/>
        <w:rPr>
          <w:color w:val="000000"/>
          <w:lang w:bidi="ru-RU"/>
        </w:rPr>
      </w:pPr>
      <w:r>
        <w:rPr>
          <w:color w:val="000000"/>
          <w:lang w:bidi="ru-RU"/>
        </w:rPr>
        <w:t>б) сады при зданиях и сооружениях социально значимых объектов, учреждений культуры и спорта;</w:t>
      </w:r>
    </w:p>
    <w:p>
      <w:pPr>
        <w:widowControl w:val="0"/>
        <w:ind w:firstLine="710"/>
        <w:rPr>
          <w:color w:val="000000"/>
          <w:lang w:bidi="ru-RU"/>
        </w:rPr>
      </w:pPr>
      <w:r>
        <w:rPr>
          <w:color w:val="000000"/>
          <w:lang w:bidi="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pPr>
        <w:widowControl w:val="0"/>
        <w:ind w:firstLine="710"/>
        <w:rPr>
          <w:color w:val="000000"/>
          <w:lang w:bidi="ru-RU"/>
        </w:rPr>
      </w:pPr>
      <w:r>
        <w:rPr>
          <w:color w:val="000000"/>
          <w:lang w:bidi="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 Николаевского сельского поселения.</w:t>
      </w:r>
    </w:p>
    <w:p>
      <w:pPr>
        <w:widowControl w:val="0"/>
        <w:ind w:firstLine="710"/>
        <w:rPr>
          <w:color w:val="000000"/>
          <w:lang w:bidi="ru-RU"/>
        </w:rPr>
      </w:pPr>
      <w:r>
        <w:rPr>
          <w:color w:val="000000"/>
          <w:lang w:bidi="ru-RU"/>
        </w:rPr>
        <w:t>10.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3 и 4 настоящей статьи,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pPr>
        <w:widowControl w:val="0"/>
        <w:tabs>
          <w:tab w:val="left" w:pos="1290"/>
        </w:tabs>
        <w:ind w:firstLine="710"/>
        <w:rPr>
          <w:color w:val="000000"/>
          <w:lang w:bidi="ru-RU"/>
        </w:rPr>
      </w:pPr>
    </w:p>
    <w:p>
      <w:pPr>
        <w:widowControl w:val="0"/>
        <w:ind w:firstLine="710"/>
        <w:jc w:val="center"/>
        <w:rPr>
          <w:color w:val="000000"/>
          <w:lang w:bidi="ru-RU"/>
        </w:rPr>
      </w:pPr>
    </w:p>
    <w:p>
      <w:pPr>
        <w:widowControl w:val="0"/>
        <w:ind w:firstLine="710"/>
        <w:jc w:val="center"/>
        <w:rPr>
          <w:color w:val="000000"/>
          <w:lang w:bidi="ru-RU"/>
        </w:rPr>
      </w:pPr>
      <w:r>
        <w:rPr>
          <w:color w:val="000000"/>
          <w:lang w:bidi="ru-RU"/>
        </w:rPr>
        <w:t xml:space="preserve">Раздел 3. </w:t>
      </w:r>
      <w:r>
        <w:rPr>
          <w:b/>
          <w:bCs/>
          <w:color w:val="000000"/>
          <w:lang w:bidi="ru-RU"/>
        </w:rPr>
        <w:t xml:space="preserve">Порядок проектирования, благоустройства и содержания основных объектов благоустройства территории и их элементов </w:t>
      </w:r>
    </w:p>
    <w:p>
      <w:pPr>
        <w:widowControl w:val="0"/>
        <w:ind w:firstLine="710"/>
        <w:rPr>
          <w:color w:val="000000"/>
          <w:lang w:bidi="ru-RU"/>
        </w:rPr>
      </w:pPr>
    </w:p>
    <w:p>
      <w:pPr>
        <w:widowControl w:val="0"/>
        <w:ind w:firstLine="710"/>
        <w:rPr>
          <w:color w:val="000000"/>
          <w:lang w:bidi="ru-RU"/>
        </w:rPr>
      </w:pPr>
      <w:r>
        <w:rPr>
          <w:color w:val="000000"/>
          <w:lang w:bidi="ru-RU"/>
        </w:rPr>
        <w:t xml:space="preserve">Статья 9. </w:t>
      </w:r>
      <w:r>
        <w:rPr>
          <w:b/>
          <w:bCs/>
          <w:color w:val="000000"/>
          <w:lang w:bidi="ru-RU"/>
        </w:rPr>
        <w:t>Внешний вид и содержание фасадов и ограждающих конструкций зданий, строений, сооружений</w:t>
      </w:r>
    </w:p>
    <w:p>
      <w:pPr>
        <w:widowControl w:val="0"/>
        <w:rPr>
          <w:color w:val="000000"/>
          <w:lang w:bidi="ru-RU"/>
        </w:rPr>
      </w:pPr>
    </w:p>
    <w:p>
      <w:pPr>
        <w:widowControl w:val="0"/>
        <w:ind w:firstLine="710"/>
        <w:rPr>
          <w:color w:val="000000"/>
          <w:lang w:bidi="ru-RU"/>
        </w:rPr>
      </w:pPr>
      <w:r>
        <w:rPr>
          <w:color w:val="000000"/>
          <w:lang w:bidi="ru-RU"/>
        </w:rPr>
        <w:t>1. Собственники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здания, строения и сооружения) обязаны поддерживать в исправном состоянии фасады таких зданий, строений и сооружений, включая их декоративные и функциональные элементы, архитектурно-художественное убранство.</w:t>
      </w:r>
    </w:p>
    <w:p>
      <w:pPr>
        <w:widowControl w:val="0"/>
        <w:ind w:firstLine="710"/>
        <w:rPr>
          <w:color w:val="000000"/>
          <w:lang w:bidi="ru-RU"/>
        </w:rPr>
      </w:pPr>
      <w:r>
        <w:rPr>
          <w:color w:val="000000"/>
          <w:lang w:bidi="ru-RU"/>
        </w:rPr>
        <w:t>2. Окраска внешних поверхностей фасадов зданий, строений и сооружений осуществляется в соответствии с проектом цветового решения таких поверхностей.</w:t>
      </w:r>
    </w:p>
    <w:p>
      <w:pPr>
        <w:widowControl w:val="0"/>
        <w:ind w:firstLine="710"/>
        <w:rPr>
          <w:color w:val="000000"/>
          <w:lang w:bidi="ru-RU"/>
        </w:rPr>
      </w:pPr>
      <w:r>
        <w:rPr>
          <w:color w:val="000000"/>
          <w:lang w:bidi="ru-RU"/>
        </w:rPr>
        <w:t>Колористическое решение внешних поверхностей фасадов зданий, строений и сооружений, в том числе при размещении на них изображений, принимается с учетом концепции общего цветового решения застройки улиц и территорий Николаевского сельского поселения.</w:t>
      </w:r>
    </w:p>
    <w:p>
      <w:pPr>
        <w:widowControl w:val="0"/>
        <w:ind w:firstLine="710"/>
        <w:rPr>
          <w:color w:val="000000"/>
          <w:lang w:bidi="ru-RU"/>
        </w:rPr>
      </w:pPr>
      <w:r>
        <w:rPr>
          <w:color w:val="000000"/>
          <w:lang w:bidi="ru-RU"/>
        </w:rPr>
        <w:t>3. Порядок оформления, согласования и выдачи проекта цветового решения внешних поверхностейфасадов зданий, строений и сооружений при их строительстве, реконструкции, реставрации, ремонте утверждается постановлением Администрации Николаевского сельского поселения.</w:t>
      </w:r>
    </w:p>
    <w:p>
      <w:pPr>
        <w:widowControl w:val="0"/>
        <w:ind w:firstLine="710"/>
        <w:rPr>
          <w:color w:val="000000"/>
          <w:lang w:bidi="ru-RU"/>
        </w:rPr>
      </w:pPr>
      <w:r>
        <w:rPr>
          <w:color w:val="000000"/>
          <w:lang w:bidi="ru-RU"/>
        </w:rPr>
        <w:t>4. Фасады зданий, строений и сооружений, в том числе цокольная часть, не должны иметь местных разрушений облицовки, штукатурки, фактурного и окрасочного слоев,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pPr>
        <w:widowControl w:val="0"/>
        <w:ind w:firstLine="710"/>
        <w:rPr>
          <w:color w:val="000000"/>
          <w:lang w:bidi="ru-RU"/>
        </w:rPr>
      </w:pPr>
      <w:r>
        <w:rPr>
          <w:color w:val="000000"/>
          <w:lang w:bidi="ru-RU"/>
        </w:rPr>
        <w:t>Окрашенные внешние поверхности зданий, строений и сооружений должны быть ровными, без помарок, пятен и поврежденных мест.</w:t>
      </w:r>
    </w:p>
    <w:p>
      <w:pPr>
        <w:widowControl w:val="0"/>
        <w:ind w:firstLine="710"/>
        <w:rPr>
          <w:color w:val="000000"/>
          <w:lang w:bidi="ru-RU"/>
        </w:rPr>
      </w:pPr>
      <w:r>
        <w:rPr>
          <w:color w:val="000000"/>
          <w:lang w:bidi="ru-RU"/>
        </w:rPr>
        <w:t>5. Собственники зданий, строений и сооружений обязаны:</w:t>
      </w:r>
    </w:p>
    <w:p>
      <w:pPr>
        <w:widowControl w:val="0"/>
        <w:ind w:firstLine="710"/>
        <w:rPr>
          <w:color w:val="000000"/>
          <w:lang w:bidi="ru-RU"/>
        </w:rPr>
      </w:pPr>
      <w:r>
        <w:rPr>
          <w:color w:val="000000"/>
          <w:lang w:bidi="ru-RU"/>
        </w:rPr>
        <w:t>1) систематически проверять состояние внешних поверхностей зданий, строений и сооружений и их отдельных элементов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козырьков и других элементов);</w:t>
      </w:r>
    </w:p>
    <w:p>
      <w:pPr>
        <w:widowControl w:val="0"/>
        <w:ind w:firstLine="710"/>
        <w:rPr>
          <w:color w:val="000000"/>
          <w:lang w:bidi="ru-RU"/>
        </w:rPr>
      </w:pPr>
      <w:r>
        <w:rPr>
          <w:color w:val="000000"/>
          <w:lang w:bidi="ru-RU"/>
        </w:rPr>
        <w:t>2) проверять прочность креплений архитектурно-декоративных деталей (элементов) и облицовкифасадов, устойчивость парапетных и балконных ограждений;</w:t>
      </w:r>
    </w:p>
    <w:p>
      <w:pPr>
        <w:widowControl w:val="0"/>
        <w:ind w:firstLine="710"/>
        <w:rPr>
          <w:color w:val="000000"/>
          <w:lang w:bidi="ru-RU"/>
        </w:rPr>
      </w:pPr>
      <w:r>
        <w:rPr>
          <w:color w:val="000000"/>
          <w:lang w:bidi="ru-RU"/>
        </w:rPr>
        <w:t>3) при осмотре фасадов крупноблочных и крупнопанельных зданий, строений и сооружений контролировать состояние горизонтальных и вертикальных стыков между панелями и блоками;</w:t>
      </w:r>
    </w:p>
    <w:p>
      <w:pPr>
        <w:widowControl w:val="0"/>
        <w:ind w:firstLine="710"/>
        <w:rPr>
          <w:color w:val="000000"/>
          <w:lang w:bidi="ru-RU"/>
        </w:rPr>
      </w:pPr>
      <w:r>
        <w:rPr>
          <w:color w:val="000000"/>
          <w:lang w:bidi="ru-RU"/>
        </w:rPr>
        <w:t>4)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pPr>
        <w:widowControl w:val="0"/>
        <w:ind w:firstLine="710"/>
        <w:rPr>
          <w:color w:val="000000"/>
          <w:lang w:bidi="ru-RU"/>
        </w:rPr>
      </w:pPr>
      <w:r>
        <w:rPr>
          <w:color w:val="000000"/>
          <w:lang w:bidi="ru-RU"/>
        </w:rPr>
        <w:t>5)своевременно проводить текущий и капитальный ремонтфасадов зданий, строений и сооружений, в том числе окраску внешних поверхностей зданий, строений и сооружений, в зависимости от их технического состояния;</w:t>
      </w:r>
    </w:p>
    <w:p>
      <w:pPr>
        <w:widowControl w:val="0"/>
        <w:ind w:firstLine="710"/>
        <w:rPr>
          <w:color w:val="000000"/>
          <w:lang w:bidi="ru-RU"/>
        </w:rPr>
      </w:pPr>
      <w:r>
        <w:rPr>
          <w:color w:val="000000"/>
          <w:lang w:bidi="ru-RU"/>
        </w:rPr>
        <w:t>6)своевременно производить поддерживающий ремонт отдельных деталей или элементов фасадов зданий, строений и сооружений (цоколей, входных групп, приямков, входных дверей, ворот, навесов, балконов и лоджий, окон,водосточных труб, подоконных отливов, линейных окрытий).</w:t>
      </w:r>
    </w:p>
    <w:p>
      <w:pPr>
        <w:widowControl w:val="0"/>
        <w:ind w:firstLine="710"/>
        <w:rPr>
          <w:color w:val="000000"/>
          <w:lang w:bidi="ru-RU"/>
        </w:rPr>
      </w:pPr>
      <w:r>
        <w:rPr>
          <w:color w:val="000000"/>
          <w:lang w:bidi="ru-RU"/>
        </w:rPr>
        <w:t>6. Входы, цоколи, витрины зданий, строений и сооружений должны содержаться собственником в чистоте и исправном состоянии.</w:t>
      </w:r>
    </w:p>
    <w:p>
      <w:pPr>
        <w:widowControl w:val="0"/>
        <w:ind w:firstLine="710"/>
        <w:rPr>
          <w:color w:val="000000"/>
          <w:lang w:bidi="ru-RU"/>
        </w:rPr>
      </w:pPr>
      <w:r>
        <w:rPr>
          <w:color w:val="000000"/>
          <w:lang w:bidi="ru-RU"/>
        </w:rPr>
        <w:t>Мостики для перехода через коммуникации должны быть исправными и содержаться собственником здания, строений и сооружения в чистоте.</w:t>
      </w:r>
    </w:p>
    <w:p>
      <w:pPr>
        <w:widowControl w:val="0"/>
        <w:ind w:firstLine="710"/>
        <w:rPr>
          <w:color w:val="000000"/>
          <w:lang w:bidi="ru-RU"/>
        </w:rPr>
      </w:pPr>
      <w:r>
        <w:rPr>
          <w:color w:val="000000"/>
          <w:lang w:bidi="ru-RU"/>
        </w:rPr>
        <w:t>Козырьки подъездов, а также крыши зданий, строений и сооружений должны своевременно очищаться от загрязнений, древесно-кустарниковой и сорной растительности.</w:t>
      </w:r>
    </w:p>
    <w:p>
      <w:pPr>
        <w:widowControl w:val="0"/>
        <w:ind w:firstLine="710"/>
        <w:rPr>
          <w:color w:val="000000"/>
          <w:lang w:bidi="ru-RU"/>
        </w:rPr>
      </w:pPr>
      <w:r>
        <w:rPr>
          <w:color w:val="000000"/>
          <w:lang w:bidi="ru-RU"/>
        </w:rPr>
        <w:t>7. Изменения фасадов зданий, строений и сооружений, связанные с заменой или устройством отдельных его деталей или элементов, дополнительного оборудования, подлежат согласованию с соответствующим отраслевым (функциональным) подразделением или ответственным должностным лицом Администрации Николаевского сельского поселения, а в случае выполнения работ на объектах культурного наследия –с министерством культуры Ростовской области.</w:t>
      </w:r>
    </w:p>
    <w:p>
      <w:pPr>
        <w:widowControl w:val="0"/>
        <w:ind w:firstLine="710"/>
        <w:rPr>
          <w:color w:val="000000"/>
          <w:lang w:bidi="ru-RU"/>
        </w:rPr>
      </w:pPr>
      <w:r>
        <w:rPr>
          <w:color w:val="000000"/>
          <w:lang w:bidi="ru-RU"/>
        </w:rPr>
        <w:t>8. Собственники зданий, строений и сооружений в процессе их эксплуатации обеспечивают поддержание дополнительного оборудования, расположенного на фасадах зданий, строений и сооружений, в надлежащем состоянии, проведение текущего ремонта и технического ухода, очистку его от грязи и пыли, граффити, объявлений, при необходимости – окраску.</w:t>
      </w:r>
    </w:p>
    <w:p>
      <w:pPr>
        <w:widowControl w:val="0"/>
        <w:ind w:firstLine="710"/>
        <w:rPr>
          <w:color w:val="000000"/>
          <w:lang w:bidi="ru-RU"/>
        </w:rPr>
      </w:pPr>
      <w:r>
        <w:rPr>
          <w:color w:val="000000"/>
          <w:lang w:bidi="ru-RU"/>
        </w:rPr>
        <w:t>9. Антенны, дымоходы, наружные кондиционеры, размещаемые на зданиях, строениях и сооружениях, расположенных вдоль магистральных улиц населенного пункта, разрешается устанавливать со стороны дворовых фасадов.</w:t>
      </w:r>
    </w:p>
    <w:p>
      <w:pPr>
        <w:widowControl w:val="0"/>
        <w:ind w:firstLine="710"/>
        <w:rPr>
          <w:color w:val="000000"/>
          <w:lang w:bidi="ru-RU"/>
        </w:rPr>
      </w:pPr>
      <w:r>
        <w:rPr>
          <w:color w:val="000000"/>
          <w:lang w:bidi="ru-RU"/>
        </w:rPr>
        <w:t>10. Объекты капитального строительства должны быть оборудованы домовыми знаками(с указанием наименования улицы или переулка, номера дома, подъезда, корпуса, квартиры), освещаемыми с наступлением темноты.</w:t>
      </w:r>
    </w:p>
    <w:p>
      <w:pPr>
        <w:widowControl w:val="0"/>
        <w:ind w:firstLine="710"/>
        <w:rPr>
          <w:color w:val="000000"/>
          <w:lang w:bidi="ru-RU"/>
        </w:rPr>
      </w:pPr>
      <w:r>
        <w:rPr>
          <w:color w:val="000000"/>
          <w:lang w:bidi="ru-RU"/>
        </w:rPr>
        <w:t>У входа в подъезд многоквартирного дома долженразмещаться указатель номера подъезда и номеров квартир, расположенных в данном подъезде.</w:t>
      </w:r>
    </w:p>
    <w:p>
      <w:pPr>
        <w:widowControl w:val="0"/>
        <w:ind w:firstLine="710"/>
        <w:rPr>
          <w:color w:val="000000"/>
          <w:lang w:bidi="ru-RU"/>
        </w:rPr>
      </w:pPr>
      <w:r>
        <w:rPr>
          <w:color w:val="000000"/>
          <w:lang w:bidi="ru-RU"/>
        </w:rPr>
        <w:t>Домовые знаки должны содержаться в чистоте, их освещение в темное время суток должно быть в исправном состоянии.</w:t>
      </w:r>
    </w:p>
    <w:p>
      <w:pPr>
        <w:widowControl w:val="0"/>
        <w:ind w:firstLine="710"/>
        <w:rPr>
          <w:color w:val="000000"/>
          <w:lang w:bidi="ru-RU"/>
        </w:rPr>
      </w:pPr>
      <w:r>
        <w:rPr>
          <w:color w:val="000000"/>
          <w:lang w:bidi="ru-RU"/>
        </w:rPr>
        <w:t>11.Входные группы зданий жилого и общественного назначения (участки входов в здания)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pPr>
        <w:widowControl w:val="0"/>
        <w:ind w:firstLine="710"/>
        <w:rPr>
          <w:color w:val="000000"/>
          <w:lang w:bidi="ru-RU"/>
        </w:rPr>
      </w:pPr>
      <w:r>
        <w:rPr>
          <w:color w:val="000000"/>
          <w:lang w:bidi="ru-RU"/>
        </w:rPr>
        <w:t>12. Расположенные на фасадах информационные таблички, памятные доски должны поддерживаться в чистоте и исправном состоянии.</w:t>
      </w:r>
    </w:p>
    <w:p>
      <w:pPr>
        <w:widowControl w:val="0"/>
        <w:ind w:firstLine="710"/>
        <w:rPr>
          <w:color w:val="000000"/>
          <w:lang w:bidi="ru-RU"/>
        </w:rPr>
      </w:pPr>
      <w:r>
        <w:rPr>
          <w:color w:val="000000"/>
          <w:lang w:bidi="ru-RU"/>
        </w:rPr>
        <w:t>13. Допускается нанесение на фасады зданий, строений и сооружений, в том числе ограждающие конструкции, изображений (граффити), представляющих собой законченные художественные композиции, дополняющие архитектурный облик здания, строения, сооружения. Изображение и место его размещения должны быть согласованы в указанном случае с Администрацией Николаевского сельского поселения.</w:t>
      </w:r>
    </w:p>
    <w:p>
      <w:pPr>
        <w:widowControl w:val="0"/>
        <w:ind w:firstLine="710"/>
        <w:rPr>
          <w:color w:val="000000"/>
          <w:lang w:bidi="ru-RU"/>
        </w:rPr>
      </w:pPr>
      <w:r>
        <w:rPr>
          <w:color w:val="000000"/>
          <w:lang w:bidi="ru-RU"/>
        </w:rPr>
        <w:t>14. Средства размещения информации, в том числе информационные указатели, реклама и вывески, размещаемые на одной улице, на одном здании, строении, сооружении оформляются в едином концептуальном и стилевом решении и декоративно-художественном дизайнерском стиле для данной улицы, здания, строения, сооружения.</w:t>
      </w:r>
    </w:p>
    <w:p>
      <w:pPr>
        <w:widowControl w:val="0"/>
        <w:ind w:firstLine="710"/>
        <w:rPr>
          <w:color w:val="000000"/>
          <w:lang w:bidi="ru-RU"/>
        </w:rPr>
      </w:pPr>
      <w:r>
        <w:rPr>
          <w:color w:val="000000"/>
          <w:lang w:bidi="ru-RU"/>
        </w:rPr>
        <w:t>15. Организация работ по удалению с фасада здания, строения, сооружения изображения (граффити), информационных материалов, дополнительного оборудования, отдельных деталей или элементов, размещенных с нарушением установленного настоящей статьей порядка, возлагается на собственников зданий, строений, сооружений.</w:t>
      </w:r>
    </w:p>
    <w:p>
      <w:pPr>
        <w:widowControl w:val="0"/>
        <w:ind w:firstLine="710"/>
        <w:rPr>
          <w:color w:val="000000"/>
          <w:lang w:bidi="ru-RU"/>
        </w:rPr>
      </w:pPr>
      <w:r>
        <w:rPr>
          <w:color w:val="000000"/>
          <w:lang w:bidi="ru-RU"/>
        </w:rPr>
        <w:t>16. При обнаружении аварийного состояния отдельных деталей или элементов фасадов зданий, строений и сооружений, пользование указанными элементами запрещается.</w:t>
      </w:r>
    </w:p>
    <w:p>
      <w:pPr>
        <w:widowControl w:val="0"/>
        <w:ind w:firstLine="710"/>
        <w:rPr>
          <w:color w:val="000000"/>
          <w:lang w:bidi="ru-RU"/>
        </w:rPr>
      </w:pPr>
      <w:r>
        <w:rPr>
          <w:color w:val="000000"/>
          <w:lang w:bidi="ru-RU"/>
        </w:rPr>
        <w:t>Ремонт отдельных деталей или элементов фасадов зданий, строений и сооружений, находящихся в аварийном состоянии, должен выполняться незамедлительно после выявления этого состояния.</w:t>
      </w:r>
    </w:p>
    <w:p>
      <w:pPr>
        <w:widowControl w:val="0"/>
        <w:ind w:firstLine="710"/>
        <w:rPr>
          <w:color w:val="000000"/>
          <w:lang w:bidi="ru-RU"/>
        </w:rPr>
      </w:pPr>
      <w:r>
        <w:rPr>
          <w:color w:val="000000"/>
          <w:lang w:bidi="ru-RU"/>
        </w:rPr>
        <w:t>Для устранения угрозы возможного обрушения выступающих деталей или элементов фасадов зданий, строений и сооружений, находящихся в аварийном состоянии, собственниками таких зданий, строений и сооружений должны немедленно выполняться сохранно-предупредительные мероприятия, включающие установку ограждений, сеток, демонтаж разрушающейся детали или элемента.</w:t>
      </w:r>
    </w:p>
    <w:p>
      <w:pPr>
        <w:widowControl w:val="0"/>
        <w:ind w:firstLine="710"/>
        <w:rPr>
          <w:color w:val="000000"/>
          <w:lang w:bidi="ru-RU"/>
        </w:rPr>
      </w:pPr>
      <w:r>
        <w:rPr>
          <w:color w:val="000000"/>
          <w:lang w:bidi="ru-RU"/>
        </w:rPr>
        <w:t>17. В ходе проведения работ по созданию и содержанию фасадов зданий, строений и сооружений установка строительных лесов и вышек, ограничивающих движение пешеходов, транспорта, допускается при наличии согласования с собственником (владельцем) соответствующей автомобильной дороги и (или) примыкающего к ней тротуара.</w:t>
      </w:r>
    </w:p>
    <w:p>
      <w:pPr>
        <w:widowControl w:val="0"/>
        <w:ind w:firstLine="710"/>
        <w:rPr>
          <w:color w:val="000000"/>
          <w:lang w:bidi="ru-RU"/>
        </w:rPr>
      </w:pPr>
      <w:r>
        <w:rPr>
          <w:color w:val="000000"/>
          <w:lang w:bidi="ru-RU"/>
        </w:rPr>
        <w:t>18. По окончанию работ по созданию и содержанию фасадов зданий, строений и сооруженийсобственник указанных зданий, строений и сооружений обязан обеспечить восстановление поврежденных в процессе работ отдельных деталей и элементов фасадов.</w:t>
      </w:r>
    </w:p>
    <w:p>
      <w:pPr>
        <w:widowControl w:val="0"/>
        <w:ind w:firstLine="710"/>
        <w:rPr>
          <w:color w:val="000000"/>
          <w:lang w:bidi="ru-RU"/>
        </w:rPr>
      </w:pPr>
      <w:r>
        <w:rPr>
          <w:color w:val="000000"/>
          <w:lang w:bidi="ru-RU"/>
        </w:rPr>
        <w:t>19. При содержании и эксплуатации фасадов зданий, строений и сооружений, их отдельных деталей и элементов запрещается:</w:t>
      </w:r>
    </w:p>
    <w:p>
      <w:pPr>
        <w:widowControl w:val="0"/>
        <w:ind w:firstLine="710"/>
        <w:rPr>
          <w:color w:val="000000"/>
          <w:lang w:bidi="ru-RU"/>
        </w:rPr>
      </w:pPr>
      <w:r>
        <w:rPr>
          <w:color w:val="000000"/>
          <w:lang w:bidi="ru-RU"/>
        </w:rPr>
        <w:t>1) окраска фасадов до восстановления разрушенных или поврежденных архитектурно-декоративных деталей или элементов фасадов;</w:t>
      </w:r>
    </w:p>
    <w:p>
      <w:pPr>
        <w:widowControl w:val="0"/>
        <w:ind w:firstLine="710"/>
        <w:rPr>
          <w:color w:val="000000"/>
          <w:lang w:bidi="ru-RU"/>
        </w:rPr>
      </w:pPr>
      <w:r>
        <w:rPr>
          <w:color w:val="000000"/>
          <w:lang w:bidi="ru-RU"/>
        </w:rPr>
        <w:t>2) окраска фасадов, их архитектурно-декоративных деталей или элементов, выполненных из натурального камня, терразитовой штукатурки, а также облицованных керамической плиткой;</w:t>
      </w:r>
    </w:p>
    <w:p>
      <w:pPr>
        <w:widowControl w:val="0"/>
        <w:ind w:firstLine="710"/>
        <w:rPr>
          <w:color w:val="000000"/>
          <w:lang w:bidi="ru-RU"/>
        </w:rPr>
      </w:pPr>
      <w:r>
        <w:rPr>
          <w:color w:val="000000"/>
          <w:lang w:bidi="ru-RU"/>
        </w:rPr>
        <w:t>3) окраска дверей и оконных заполнений, выполненных из дуба и других ценных пород дерева;</w:t>
      </w:r>
    </w:p>
    <w:p>
      <w:pPr>
        <w:widowControl w:val="0"/>
        <w:ind w:firstLine="710"/>
        <w:rPr>
          <w:color w:val="000000"/>
          <w:lang w:bidi="ru-RU"/>
        </w:rPr>
      </w:pPr>
      <w:r>
        <w:rPr>
          <w:color w:val="000000"/>
          <w:lang w:bidi="ru-RU"/>
        </w:rPr>
        <w:t>4) частичная окраска фасадов (исключение составляет полная окраска первых этажей зданий, строений, сооружений после локальных ремонтных работ при наличии разрешения уполномоченного органа);</w:t>
      </w:r>
    </w:p>
    <w:p>
      <w:pPr>
        <w:widowControl w:val="0"/>
        <w:ind w:firstLine="710"/>
        <w:rPr>
          <w:color w:val="000000"/>
          <w:lang w:bidi="ru-RU"/>
        </w:rPr>
      </w:pPr>
      <w:r>
        <w:rPr>
          <w:color w:val="000000"/>
          <w:lang w:bidi="ru-RU"/>
        </w:rPr>
        <w:t>5)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pPr>
        <w:widowControl w:val="0"/>
        <w:ind w:firstLine="710"/>
        <w:rPr>
          <w:color w:val="000000"/>
          <w:lang w:bidi="ru-RU"/>
        </w:rPr>
      </w:pPr>
      <w:r>
        <w:rPr>
          <w:color w:val="000000"/>
          <w:lang w:bidi="ru-RU"/>
        </w:rPr>
        <w:t>6) произвольное изменение колористического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pPr>
        <w:widowControl w:val="0"/>
        <w:ind w:firstLine="710"/>
        <w:rPr>
          <w:color w:val="000000"/>
          <w:lang w:bidi="ru-RU"/>
        </w:rPr>
      </w:pPr>
      <w:r>
        <w:rPr>
          <w:color w:val="000000"/>
          <w:lang w:bidi="ru-RU"/>
        </w:rPr>
        <w:t>7) изменение расположения оконного блока в проеме по отношению к плоскости фасада, устройство витрин, выступающих за плоскость фасада;</w:t>
      </w:r>
    </w:p>
    <w:p>
      <w:pPr>
        <w:widowControl w:val="0"/>
        <w:ind w:firstLine="710"/>
        <w:rPr>
          <w:color w:val="000000"/>
          <w:lang w:bidi="ru-RU"/>
        </w:rPr>
      </w:pPr>
      <w:r>
        <w:rPr>
          <w:color w:val="000000"/>
          <w:lang w:bidi="ru-RU"/>
        </w:rPr>
        <w:t>8) произвольное изменение прозрачности, окраска и покрытие декоративными пленками поверхностей остекления, замена остекления стеклоблоками;</w:t>
      </w:r>
    </w:p>
    <w:p>
      <w:pPr>
        <w:widowControl w:val="0"/>
        <w:ind w:firstLine="710"/>
        <w:rPr>
          <w:color w:val="000000"/>
          <w:lang w:bidi="ru-RU"/>
        </w:rPr>
      </w:pPr>
      <w:r>
        <w:rPr>
          <w:color w:val="000000"/>
          <w:lang w:bidi="ru-RU"/>
        </w:rPr>
        <w:t>9) ликвидация сохранившихся исторических решеток, установка на фасадах исторических зданий, строений и сооружений сварных конструкций из металлического профиля, решеток с повреждением отделки и архитектурного оформления оконного проема;</w:t>
      </w:r>
    </w:p>
    <w:p>
      <w:pPr>
        <w:widowControl w:val="0"/>
        <w:ind w:firstLine="710"/>
        <w:rPr>
          <w:color w:val="000000"/>
          <w:lang w:bidi="ru-RU"/>
        </w:rPr>
      </w:pPr>
      <w:r>
        <w:rPr>
          <w:color w:val="000000"/>
          <w:lang w:bidi="ru-RU"/>
        </w:rPr>
        <w:t>10)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pPr>
        <w:widowControl w:val="0"/>
        <w:ind w:firstLine="710"/>
        <w:rPr>
          <w:color w:val="000000"/>
          <w:lang w:bidi="ru-RU"/>
        </w:rPr>
      </w:pPr>
      <w:r>
        <w:rPr>
          <w:color w:val="000000"/>
          <w:lang w:bidi="ru-RU"/>
        </w:rPr>
        <w:t>11) устройство входов, расположенных выше первого этажа, на фасадах объектов культурного наследия;</w:t>
      </w:r>
    </w:p>
    <w:p>
      <w:pPr>
        <w:widowControl w:val="0"/>
        <w:ind w:firstLine="710"/>
        <w:rPr>
          <w:color w:val="000000"/>
          <w:lang w:bidi="ru-RU"/>
        </w:rPr>
      </w:pPr>
      <w:r>
        <w:rPr>
          <w:color w:val="000000"/>
          <w:lang w:bidi="ru-RU"/>
        </w:rPr>
        <w:t>12)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Ростовской области, либо восстановления авторского решения фасадов, подтвержденного документально);</w:t>
      </w:r>
    </w:p>
    <w:p>
      <w:pPr>
        <w:widowControl w:val="0"/>
        <w:ind w:firstLine="710"/>
        <w:rPr>
          <w:color w:val="000000"/>
          <w:lang w:bidi="ru-RU"/>
        </w:rPr>
      </w:pPr>
      <w:r>
        <w:rPr>
          <w:color w:val="000000"/>
          <w:lang w:bidi="ru-RU"/>
        </w:rPr>
        <w:t>13) установка глухих металлических полотен на лицевых фасадах зданий, строений и сооружений без согласования с уполномоченным органом;</w:t>
      </w:r>
    </w:p>
    <w:p>
      <w:pPr>
        <w:widowControl w:val="0"/>
        <w:ind w:firstLine="710"/>
        <w:rPr>
          <w:color w:val="000000"/>
          <w:lang w:bidi="ru-RU"/>
        </w:rPr>
      </w:pPr>
      <w:r>
        <w:rPr>
          <w:color w:val="000000"/>
          <w:lang w:bidi="ru-RU"/>
        </w:rPr>
        <w:t>14) ликвидация дверных полотен в зданиях, строениях и сооружениях, являющихся объектами культурного наследия, без согласования с министерством культуры Ростовской области;</w:t>
      </w:r>
    </w:p>
    <w:p>
      <w:pPr>
        <w:widowControl w:val="0"/>
        <w:ind w:firstLine="710"/>
        <w:rPr>
          <w:color w:val="000000"/>
          <w:lang w:bidi="ru-RU"/>
        </w:rPr>
      </w:pPr>
      <w:r>
        <w:rPr>
          <w:color w:val="000000"/>
          <w:lang w:bidi="ru-RU"/>
        </w:rPr>
        <w:t>15) установка дверных заполнений, не соответствующих архитектурному решению фасада, характеру и колористическому решению других входов на фасаде;</w:t>
      </w:r>
    </w:p>
    <w:p>
      <w:pPr>
        <w:widowControl w:val="0"/>
        <w:ind w:firstLine="710"/>
        <w:rPr>
          <w:color w:val="000000"/>
          <w:lang w:bidi="ru-RU"/>
        </w:rPr>
      </w:pPr>
      <w:r>
        <w:rPr>
          <w:color w:val="000000"/>
          <w:lang w:bidi="ru-RU"/>
        </w:rPr>
        <w:t>16) различная окраска дверных заполнений, оконных и витринных конструкций в пределах фасада;</w:t>
      </w:r>
    </w:p>
    <w:p>
      <w:pPr>
        <w:widowControl w:val="0"/>
        <w:ind w:firstLine="710"/>
        <w:rPr>
          <w:color w:val="000000"/>
          <w:lang w:bidi="ru-RU"/>
        </w:rPr>
      </w:pPr>
      <w:r>
        <w:rPr>
          <w:color w:val="000000"/>
          <w:lang w:bidi="ru-RU"/>
        </w:rPr>
        <w:t>17) установка глухих дверных полотен на входах, совмещенных с витринами;</w:t>
      </w:r>
    </w:p>
    <w:p>
      <w:pPr>
        <w:widowControl w:val="0"/>
        <w:ind w:firstLine="710"/>
        <w:rPr>
          <w:color w:val="000000"/>
          <w:lang w:bidi="ru-RU"/>
        </w:rPr>
      </w:pPr>
      <w:r>
        <w:rPr>
          <w:color w:val="000000"/>
          <w:lang w:bidi="ru-RU"/>
        </w:rPr>
        <w:t>18) изменение расположения дверного блока в проеме по отношению к плоскости фасада, устройство входов, выступающих за плоскость фасада;</w:t>
      </w:r>
    </w:p>
    <w:p>
      <w:pPr>
        <w:widowControl w:val="0"/>
        <w:ind w:firstLine="710"/>
        <w:rPr>
          <w:color w:val="000000"/>
          <w:lang w:bidi="ru-RU"/>
        </w:rPr>
      </w:pPr>
      <w:r>
        <w:rPr>
          <w:color w:val="000000"/>
          <w:lang w:bidi="ru-RU"/>
        </w:rPr>
        <w:t>19)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pPr>
        <w:widowControl w:val="0"/>
        <w:ind w:firstLine="710"/>
        <w:rPr>
          <w:color w:val="000000"/>
          <w:lang w:bidi="ru-RU"/>
        </w:rPr>
      </w:pPr>
      <w:r>
        <w:rPr>
          <w:color w:val="000000"/>
          <w:lang w:bidi="ru-RU"/>
        </w:rPr>
        <w:t>20) размещение рекламных конструкций на архитектурных деталях (колоннах, карнизах, пилястрах, порталах, на цоколе балконов и других деталях), элементах декора, поверхностях фасадов с ценной архитектурной отделкой.</w:t>
      </w:r>
    </w:p>
    <w:p>
      <w:pPr>
        <w:widowControl w:val="0"/>
        <w:ind w:firstLine="710"/>
        <w:rPr>
          <w:color w:val="000000"/>
          <w:lang w:bidi="ru-RU"/>
        </w:rPr>
      </w:pPr>
    </w:p>
    <w:p>
      <w:pPr>
        <w:widowControl w:val="0"/>
        <w:ind w:firstLine="710"/>
        <w:rPr>
          <w:color w:val="000000"/>
          <w:lang w:bidi="ru-RU"/>
        </w:rPr>
      </w:pPr>
      <w:r>
        <w:rPr>
          <w:color w:val="000000"/>
          <w:lang w:bidi="ru-RU"/>
        </w:rPr>
        <w:t xml:space="preserve">Статья 10. </w:t>
      </w:r>
      <w:r>
        <w:rPr>
          <w:b/>
          <w:bCs/>
          <w:color w:val="000000"/>
          <w:lang w:bidi="ru-RU"/>
        </w:rPr>
        <w:t>Организация освещения территории Николаевского сельского поселения, включая архитектурную подсветку зданий, строений, сооружений, содержание осветительного оборудования</w:t>
      </w:r>
    </w:p>
    <w:p>
      <w:pPr>
        <w:widowControl w:val="0"/>
        <w:ind w:firstLine="710"/>
        <w:rPr>
          <w:color w:val="000000"/>
          <w:lang w:bidi="ru-RU"/>
        </w:rPr>
      </w:pPr>
    </w:p>
    <w:p>
      <w:pPr>
        <w:widowControl w:val="0"/>
        <w:ind w:firstLine="710"/>
        <w:rPr>
          <w:color w:val="000000"/>
          <w:lang w:bidi="ru-RU"/>
        </w:rPr>
      </w:pPr>
      <w:r>
        <w:rPr>
          <w:color w:val="000000"/>
          <w:lang w:bidi="ru-RU"/>
        </w:rPr>
        <w:t>1. Организация работ по строительству, содержанию, текущему и капитальному ремонту сетей наружного освещения объектов благоустройства на территории Николаевского сельского поселения осуществляется собственниками или лицами, исполняющими полномочия собственника, таких объектов благоустройства, или лицами, на которых возложена данная обязанность действующим законодательством.</w:t>
      </w:r>
    </w:p>
    <w:p>
      <w:pPr>
        <w:widowControl w:val="0"/>
        <w:ind w:firstLine="710"/>
        <w:rPr>
          <w:color w:val="000000"/>
          <w:lang w:bidi="ru-RU"/>
        </w:rPr>
      </w:pPr>
      <w:r>
        <w:rPr>
          <w:color w:val="000000"/>
          <w:lang w:bidi="ru-RU"/>
        </w:rPr>
        <w:t>2. Наружное освещение территории Николаевского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pPr>
        <w:widowControl w:val="0"/>
        <w:ind w:firstLine="710"/>
        <w:rPr>
          <w:color w:val="000000"/>
          <w:lang w:bidi="ru-RU"/>
        </w:rPr>
      </w:pPr>
      <w:r>
        <w:rPr>
          <w:color w:val="000000"/>
          <w:lang w:bidi="ru-RU"/>
        </w:rPr>
        <w:t>3.При создании и благоустройстве освещения и осветительного оборудования на объектах благоустройства учитываются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pPr>
        <w:autoSpaceDE w:val="0"/>
        <w:autoSpaceDN w:val="0"/>
        <w:adjustRightInd w:val="0"/>
        <w:snapToGrid w:val="0"/>
        <w:rPr>
          <w:color w:val="000000"/>
          <w:lang w:bidi="ru-RU"/>
        </w:rPr>
      </w:pPr>
      <w:r>
        <w:rPr>
          <w:color w:val="000000"/>
          <w:lang w:bidi="ru-RU"/>
        </w:rPr>
        <w:t>4. При проектировании освещения и осветительного оборудования следует обеспечивать:</w:t>
      </w:r>
    </w:p>
    <w:p>
      <w:pPr>
        <w:autoSpaceDE w:val="0"/>
        <w:autoSpaceDN w:val="0"/>
        <w:adjustRightInd w:val="0"/>
        <w:snapToGrid w:val="0"/>
        <w:ind w:firstLine="540"/>
        <w:rPr>
          <w:color w:val="000000"/>
          <w:lang w:bidi="ru-RU"/>
        </w:rPr>
      </w:pPr>
      <w:r>
        <w:rPr>
          <w:color w:val="000000"/>
          <w:lang w:bidi="ru-RU"/>
        </w:rPr>
        <w:t>- экономичность и энергоэффективность применяемых осветительных установок, рациональное распределение и использование электроэнергии;</w:t>
      </w:r>
    </w:p>
    <w:p>
      <w:pPr>
        <w:autoSpaceDE w:val="0"/>
        <w:autoSpaceDN w:val="0"/>
        <w:adjustRightInd w:val="0"/>
        <w:snapToGrid w:val="0"/>
        <w:ind w:firstLine="540"/>
        <w:rPr>
          <w:color w:val="000000"/>
          <w:lang w:bidi="ru-RU"/>
        </w:rPr>
      </w:pPr>
      <w:r>
        <w:rPr>
          <w:color w:val="000000"/>
          <w:lang w:bidi="ru-RU"/>
        </w:rPr>
        <w:t>- эстетику элементов осветительных установок, их дизайн, качество материалов и изделий с учетом восприятия в дневное и ночное время;</w:t>
      </w:r>
    </w:p>
    <w:p>
      <w:pPr>
        <w:autoSpaceDE w:val="0"/>
        <w:autoSpaceDN w:val="0"/>
        <w:adjustRightInd w:val="0"/>
        <w:snapToGrid w:val="0"/>
        <w:ind w:firstLine="540"/>
        <w:rPr>
          <w:color w:val="000000"/>
          <w:lang w:bidi="ru-RU"/>
        </w:rPr>
      </w:pPr>
      <w:r>
        <w:rPr>
          <w:color w:val="000000"/>
          <w:lang w:bidi="ru-RU"/>
        </w:rPr>
        <w:t>- удобство обслуживания и управления при разных режимах работы установок.</w:t>
      </w:r>
    </w:p>
    <w:p>
      <w:pPr>
        <w:widowControl w:val="0"/>
        <w:rPr>
          <w:color w:val="000000"/>
          <w:lang w:bidi="ru-RU"/>
        </w:rPr>
      </w:pPr>
      <w:r>
        <w:rPr>
          <w:color w:val="000000"/>
          <w:lang w:bidi="ru-RU"/>
        </w:rPr>
        <w:t>5. Утилитарное наружное освещение общественных и дворовых территорий Николаевского сельского поселения следует осуществлять стационарными установками освещения следующих видов:</w:t>
      </w:r>
    </w:p>
    <w:p>
      <w:pPr>
        <w:widowControl w:val="0"/>
        <w:rPr>
          <w:color w:val="000000"/>
          <w:lang w:bidi="ru-RU"/>
        </w:rPr>
      </w:pPr>
      <w:r>
        <w:rPr>
          <w:color w:val="000000"/>
          <w:lang w:bidi="ru-RU"/>
        </w:rPr>
        <w:t>1)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используются для освещения транспортных и пешеходных коммуникаций;</w:t>
      </w:r>
    </w:p>
    <w:p>
      <w:pPr>
        <w:widowControl w:val="0"/>
        <w:rPr>
          <w:color w:val="000000"/>
          <w:lang w:bidi="ru-RU"/>
        </w:rPr>
      </w:pPr>
      <w:r>
        <w:rPr>
          <w:color w:val="000000"/>
          <w:lang w:bidi="ru-RU"/>
        </w:rPr>
        <w:t>2)высокомачтовые, которые используются для освещения обширных по площади территорий, транспортных развязок и магистралей, открытых автостоянок и парковок;</w:t>
      </w:r>
    </w:p>
    <w:p>
      <w:pPr>
        <w:widowControl w:val="0"/>
        <w:rPr>
          <w:color w:val="000000"/>
          <w:lang w:bidi="ru-RU"/>
        </w:rPr>
      </w:pPr>
      <w:r>
        <w:rPr>
          <w:color w:val="000000"/>
          <w:lang w:bidi="ru-RU"/>
        </w:rPr>
        <w:t>3)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которыхосуществляется при наличии технико-экономического и (или) художественного обоснования целесообразности их использования;</w:t>
      </w:r>
    </w:p>
    <w:p>
      <w:pPr>
        <w:widowControl w:val="0"/>
        <w:rPr>
          <w:color w:val="000000"/>
          <w:lang w:bidi="ru-RU"/>
        </w:rPr>
      </w:pPr>
      <w:r>
        <w:rPr>
          <w:color w:val="000000"/>
          <w:lang w:bidi="ru-RU"/>
        </w:rPr>
        <w:t>4) газонные, которые используются для освещения газонов, цветников, пешеходных дорожек и площадок;</w:t>
      </w:r>
    </w:p>
    <w:p>
      <w:pPr>
        <w:widowControl w:val="0"/>
        <w:rPr>
          <w:color w:val="000000"/>
          <w:lang w:bidi="ru-RU"/>
        </w:rPr>
      </w:pPr>
      <w:r>
        <w:rPr>
          <w:color w:val="000000"/>
          <w:lang w:bidi="ru-RU"/>
        </w:rPr>
        <w:t>5) встроенные, светильники которых встроены в ступени, подпорные стенки, ограждения, цоколи зданий и сооружений, МАФ, и которые применяются для освещения пешеходных зон и коммуникаций общественных территорий.</w:t>
      </w:r>
    </w:p>
    <w:p>
      <w:pPr>
        <w:widowControl w:val="0"/>
        <w:rPr>
          <w:color w:val="000000"/>
          <w:lang w:bidi="ru-RU"/>
        </w:rPr>
      </w:pPr>
      <w:r>
        <w:rPr>
          <w:color w:val="000000"/>
          <w:lang w:bidi="ru-RU"/>
        </w:rPr>
        <w:t>В стационарных установках утилитарного наружного освещения транспортных и пешеходных зон должны применяться осветительные приборы направленного в нижнюю полусферу прямого, рассеянного или отраженного света.</w:t>
      </w:r>
    </w:p>
    <w:p>
      <w:pPr>
        <w:widowControl w:val="0"/>
        <w:rPr>
          <w:color w:val="000000"/>
          <w:lang w:bidi="ru-RU"/>
        </w:rPr>
      </w:pPr>
      <w:r>
        <w:rPr>
          <w:color w:val="000000"/>
          <w:lang w:bidi="ru-RU"/>
        </w:rPr>
        <w:t>6. Прокладку электрических сетей для нужд наружного освещения необходимо осуществлять подземной кабельной линией. При этом допускается монтаж воздушной линии, преимущественно самонесущим изолированным проводом.</w:t>
      </w:r>
    </w:p>
    <w:p>
      <w:pPr>
        <w:widowControl w:val="0"/>
        <w:rPr>
          <w:color w:val="000000"/>
          <w:lang w:bidi="ru-RU"/>
        </w:rPr>
      </w:pPr>
      <w:r>
        <w:rPr>
          <w:color w:val="000000"/>
          <w:lang w:bidi="ru-RU"/>
        </w:rPr>
        <w:t>7. Архитектурная подсветка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pPr>
        <w:widowControl w:val="0"/>
        <w:rPr>
          <w:color w:val="000000"/>
          <w:lang w:bidi="ru-RU"/>
        </w:rPr>
      </w:pPr>
      <w:r>
        <w:rPr>
          <w:color w:val="000000"/>
          <w:lang w:bidi="ru-RU"/>
        </w:rPr>
        <w:t>Архитектурная подсветка организуется с помощью стационарных или временных установок освещения объектов, главным образом, для наружного освещения их фасадных поверхностей.</w:t>
      </w:r>
    </w:p>
    <w:p>
      <w:pPr>
        <w:widowControl w:val="0"/>
        <w:rPr>
          <w:color w:val="000000"/>
          <w:lang w:bidi="ru-RU"/>
        </w:rPr>
      </w:pPr>
      <w:r>
        <w:rPr>
          <w:color w:val="000000"/>
          <w:lang w:bidi="ru-RU"/>
        </w:rPr>
        <w:t>Архитектурное освещение фасадов зданий, строений и сооружений, объектов зеленых насаждений осуществляется их собственниками в соответствии со специально разработанной и утвержденной в установленном порядке концепцией и проектной документацией.</w:t>
      </w:r>
    </w:p>
    <w:p>
      <w:pPr>
        <w:widowControl w:val="0"/>
        <w:rPr>
          <w:color w:val="000000"/>
          <w:lang w:bidi="ru-RU"/>
        </w:rPr>
      </w:pPr>
      <w:r>
        <w:rPr>
          <w:color w:val="000000"/>
          <w:lang w:bidi="ru-RU"/>
        </w:rPr>
        <w:t>8. В стационарных установках утилитарного наружного и архитектурного освещения необходимо применять энергоэффективные источники света, эффективные осветительные приборы и системы, качественные по дизайну иэксплуатационным характеристикам изделия и материалы, отвечающие требованиям действующих национальных стандартов.</w:t>
      </w:r>
    </w:p>
    <w:p>
      <w:pPr>
        <w:widowControl w:val="0"/>
        <w:rPr>
          <w:color w:val="000000"/>
          <w:lang w:bidi="ru-RU"/>
        </w:rPr>
      </w:pPr>
      <w:r>
        <w:rPr>
          <w:color w:val="000000"/>
          <w:lang w:bidi="ru-RU"/>
        </w:rPr>
        <w:t>9. 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pPr>
        <w:widowControl w:val="0"/>
        <w:rPr>
          <w:color w:val="000000"/>
          <w:lang w:bidi="ru-RU"/>
        </w:rPr>
      </w:pPr>
      <w:r>
        <w:rPr>
          <w:color w:val="000000"/>
          <w:lang w:bidi="ru-RU"/>
        </w:rPr>
        <w:t>10. Освещение информационных конструкций, в том числе рекламных, должно иметь немерцающий, приглушенный свет, не создавать направленных лучей в окна жилых помещений.</w:t>
      </w:r>
    </w:p>
    <w:p>
      <w:pPr>
        <w:widowControl w:val="0"/>
        <w:rPr>
          <w:color w:val="000000"/>
          <w:lang w:bidi="ru-RU"/>
        </w:rPr>
      </w:pPr>
      <w:r>
        <w:rPr>
          <w:color w:val="000000"/>
          <w:lang w:bidi="ru-RU"/>
        </w:rPr>
        <w:t>11. В целях рационального использования электроэнергии и обеспечения визуального разнообразия территорий Николаевского сельского поселения в темное время суток при проектировании порядка использования осветительного оборудованияутилитарного наружного и архитектурного освещения необходимо предусматривать следующие режимы его работы:</w:t>
      </w:r>
    </w:p>
    <w:p>
      <w:pPr>
        <w:widowControl w:val="0"/>
        <w:rPr>
          <w:color w:val="000000"/>
          <w:lang w:bidi="ru-RU"/>
        </w:rPr>
      </w:pPr>
      <w:r>
        <w:rPr>
          <w:color w:val="000000"/>
          <w:lang w:bidi="ru-RU"/>
        </w:rPr>
        <w:t>1) вечерний будничный режим, когда функционируют все стационарные осветительные установки в соответствии с требованиями действующих стандартов, норм и правил, за исключением систем праздничного освещения;</w:t>
      </w:r>
    </w:p>
    <w:p>
      <w:pPr>
        <w:widowControl w:val="0"/>
        <w:rPr>
          <w:color w:val="000000"/>
          <w:lang w:bidi="ru-RU"/>
        </w:rPr>
      </w:pPr>
      <w:r>
        <w:rPr>
          <w:color w:val="000000"/>
          <w:lang w:bidi="ru-RU"/>
        </w:rPr>
        <w:t>2) ночной дежурный режим, когда в осветительных установках может отключаться часть осветительных приборов, допускаемая нормами освещенности и нормативными актами уполномоченных органов исполнительной власти и органов местного самоуправления Николаевского сельского поселения;</w:t>
      </w:r>
    </w:p>
    <w:p>
      <w:pPr>
        <w:widowControl w:val="0"/>
        <w:rPr>
          <w:color w:val="000000"/>
          <w:lang w:bidi="ru-RU"/>
        </w:rPr>
      </w:pPr>
      <w:r>
        <w:rPr>
          <w:color w:val="000000"/>
          <w:lang w:bidi="ru-RU"/>
        </w:rPr>
        <w:t>3) праздничный режим, когда функционируют все стационарные и временные осветительные установки в часы суток и дни недели, определяемые уполномоченными органами исполнительной власти и органами местного самоуправления Николаевского сельского поселения;</w:t>
      </w:r>
    </w:p>
    <w:p>
      <w:pPr>
        <w:widowControl w:val="0"/>
        <w:rPr>
          <w:color w:val="000000"/>
          <w:lang w:bidi="ru-RU"/>
        </w:rPr>
      </w:pPr>
      <w:r>
        <w:rPr>
          <w:color w:val="000000"/>
          <w:lang w:bidi="ru-RU"/>
        </w:rPr>
        <w:t>4)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pPr>
        <w:widowControl w:val="0"/>
        <w:rPr>
          <w:color w:val="000000"/>
          <w:lang w:bidi="ru-RU"/>
        </w:rPr>
      </w:pPr>
      <w:r>
        <w:rPr>
          <w:color w:val="000000"/>
          <w:lang w:bidi="ru-RU"/>
        </w:rPr>
        <w:t>12. Объекты электрических сетей наружного освещения должны содержаться собственником или эксплуатирующей организацией в исправном состоянии, позволяющем обеспечивать безопасность их использования.</w:t>
      </w:r>
    </w:p>
    <w:p>
      <w:pPr>
        <w:rPr>
          <w:color w:val="000000"/>
        </w:rPr>
      </w:pPr>
      <w:r>
        <w:rPr>
          <w:color w:val="000000"/>
        </w:rPr>
        <w:t>Под содержанием объектов электрических сетей наружного освещения понимается комплекс мероприятий, направленных на сохранение указанных объектов в исправном состоянии, состоящий из ремонта, замены объекта или его отдельных элементов.</w:t>
      </w:r>
    </w:p>
    <w:p>
      <w:pPr>
        <w:rPr>
          <w:color w:val="000000"/>
        </w:rPr>
      </w:pPr>
      <w:r>
        <w:rPr>
          <w:color w:val="000000"/>
        </w:rPr>
        <w:t>13. В связи с функционированием осветительного оборудования запрещается:</w:t>
      </w:r>
    </w:p>
    <w:p>
      <w:pPr>
        <w:rPr>
          <w:color w:val="000000"/>
        </w:rPr>
      </w:pPr>
      <w:r>
        <w:rPr>
          <w:color w:val="000000"/>
        </w:rPr>
        <w:t>1)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rPr>
          <w:color w:val="000000"/>
        </w:rPr>
      </w:pPr>
      <w:r>
        <w:rPr>
          <w:color w:val="000000"/>
        </w:rPr>
        <w:t>2) использовать объекты сетей наружного освещения (столбы, щиты, шкафы и прочее)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pPr>
        <w:rPr>
          <w:color w:val="000000"/>
        </w:rPr>
      </w:pPr>
      <w:r>
        <w:rPr>
          <w:color w:val="000000"/>
        </w:rPr>
        <w:t>3) наличие сбитых, а также оставшихся после замены опор осветительного оборудования в местах общественного пользования Николаевского сельского поселения.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pPr>
        <w:rPr>
          <w:color w:val="000000"/>
        </w:rPr>
      </w:pPr>
    </w:p>
    <w:p>
      <w:pPr>
        <w:rPr>
          <w:color w:val="000000"/>
        </w:rPr>
      </w:pPr>
      <w:r>
        <w:rPr>
          <w:color w:val="000000"/>
        </w:rPr>
        <w:t xml:space="preserve">Статья 11. </w:t>
      </w:r>
      <w:r>
        <w:rPr>
          <w:b/>
          <w:bCs/>
          <w:color w:val="000000"/>
        </w:rPr>
        <w:t>Размещение информации на территории Николаевского сельского поселения, в том числе установка указателей с наименованиями улиц и номерами домов, вывесок, содержание средств размещения информации</w:t>
      </w:r>
    </w:p>
    <w:p>
      <w:pPr>
        <w:rPr>
          <w:color w:val="000000"/>
        </w:rPr>
      </w:pPr>
    </w:p>
    <w:p>
      <w:pPr>
        <w:widowControl w:val="0"/>
        <w:ind w:firstLine="710"/>
        <w:rPr>
          <w:color w:val="000000"/>
          <w:lang w:bidi="ru-RU"/>
        </w:rPr>
      </w:pPr>
      <w:r>
        <w:rPr>
          <w:color w:val="000000"/>
          <w:lang w:bidi="ru-RU"/>
        </w:rPr>
        <w:t>1.Установка средств размещения информации, в том числе информационных конструкций (щитов, стендов, вывесок, учрежденческих досок, элементов навигации и иных средств размещения информации), размещение иных графических материалов на территории Николаевского сельского поселения допускается после согласования их эскизов с Администрацией Николаевского сельского поселения.</w:t>
      </w:r>
    </w:p>
    <w:p>
      <w:pPr>
        <w:widowControl w:val="0"/>
        <w:ind w:firstLine="710"/>
        <w:rPr>
          <w:color w:val="000000"/>
          <w:lang w:bidi="ru-RU"/>
        </w:rPr>
      </w:pPr>
      <w:r>
        <w:rPr>
          <w:color w:val="000000"/>
          <w:lang w:bidi="ru-RU"/>
        </w:rPr>
        <w:t>Требования настоящего пункта не распространяются на дорожные и домовые знаки.</w:t>
      </w:r>
    </w:p>
    <w:p>
      <w:pPr>
        <w:widowControl w:val="0"/>
        <w:ind w:firstLine="710"/>
        <w:rPr>
          <w:color w:val="000000"/>
          <w:lang w:bidi="ru-RU"/>
        </w:rPr>
      </w:pPr>
      <w:r>
        <w:rPr>
          <w:color w:val="000000"/>
          <w:lang w:bidi="ru-RU"/>
        </w:rPr>
        <w:t>2. Оформление средств размещения информации, исполнение иных графических материалов не должно нарушать общую архитектурно-художественную и колористическую концепцию объектов благоустройства территории Николаевского сельского поселения, исторический облик застройки территории Николаевского сельского поселения.</w:t>
      </w:r>
    </w:p>
    <w:p>
      <w:pPr>
        <w:widowControl w:val="0"/>
        <w:ind w:firstLine="710"/>
        <w:rPr>
          <w:color w:val="000000"/>
          <w:lang w:bidi="ru-RU"/>
        </w:rPr>
      </w:pPr>
      <w:r>
        <w:rPr>
          <w:color w:val="000000"/>
          <w:lang w:bidi="ru-RU"/>
        </w:rPr>
        <w:t>Средства размещения информации, иные графические материалы, размещаемые на здании торгового комплекса, должны соответствовать его собственной архитектурно-художественной концепции.</w:t>
      </w:r>
    </w:p>
    <w:p>
      <w:pPr>
        <w:widowControl w:val="0"/>
        <w:ind w:firstLine="710"/>
        <w:rPr>
          <w:color w:val="000000"/>
          <w:lang w:bidi="ru-RU"/>
        </w:rPr>
      </w:pPr>
      <w:r>
        <w:rPr>
          <w:color w:val="000000"/>
          <w:lang w:bidi="ru-RU"/>
        </w:rPr>
        <w:t>3. Элементы информационных конструкций, в том числе рекламных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таких конструкций, обеспечена надежность, устойчивость и прочность их узлов, деталей и агрегатов.</w:t>
      </w:r>
    </w:p>
    <w:p>
      <w:pPr>
        <w:widowControl w:val="0"/>
        <w:ind w:firstLine="710"/>
        <w:rPr>
          <w:color w:val="000000"/>
          <w:lang w:bidi="ru-RU"/>
        </w:rPr>
      </w:pPr>
      <w:r>
        <w:rPr>
          <w:color w:val="000000"/>
          <w:lang w:bidi="ru-RU"/>
        </w:rPr>
        <w:t>Конструктивные элементы жесткости и крепления (болтовые соединения, элементы опор, технологические косынки и тому подобное) информационных конструкций, в том числе рекламных конструкций, должны быть закрыты декоративными элементами.</w:t>
      </w:r>
    </w:p>
    <w:p>
      <w:pPr>
        <w:widowControl w:val="0"/>
        <w:ind w:firstLine="710"/>
        <w:rPr>
          <w:color w:val="000000"/>
          <w:lang w:bidi="ru-RU"/>
        </w:rPr>
      </w:pPr>
      <w:r>
        <w:rPr>
          <w:color w:val="000000"/>
          <w:lang w:bidi="ru-RU"/>
        </w:rPr>
        <w:t>4. Для средств размещения информации, в том числе информационных конструкций, иных графических материалов может быть организованоосвещение.</w:t>
      </w:r>
    </w:p>
    <w:p>
      <w:pPr>
        <w:widowControl w:val="0"/>
        <w:rPr>
          <w:color w:val="000000"/>
          <w:lang w:bidi="ru-RU"/>
        </w:rPr>
      </w:pPr>
      <w:r>
        <w:rPr>
          <w:color w:val="000000"/>
          <w:lang w:bidi="ru-RU"/>
        </w:rPr>
        <w:t xml:space="preserve">Элементы указанного освещения должны содержаться в исправном состоянии. </w:t>
      </w:r>
    </w:p>
    <w:p>
      <w:pPr>
        <w:widowControl w:val="0"/>
        <w:rPr>
          <w:color w:val="000000"/>
          <w:lang w:bidi="ru-RU"/>
        </w:rPr>
      </w:pPr>
      <w:r>
        <w:rPr>
          <w:color w:val="000000"/>
          <w:lang w:bidi="ru-RU"/>
        </w:rPr>
        <w:t>Ремонт неисправных светильников и иных элементов освещения производится собственникомсредства размещения информации, в том числе информационной конструкции, иного графического материала или лицом, ответственным за эксплуатацию такого объекта, в течение 3 дней с момента выявления неисправности.</w:t>
      </w:r>
    </w:p>
    <w:p>
      <w:pPr>
        <w:widowControl w:val="0"/>
        <w:rPr>
          <w:color w:val="000000"/>
          <w:lang w:bidi="ru-RU"/>
        </w:rPr>
      </w:pPr>
      <w:r>
        <w:rPr>
          <w:color w:val="000000"/>
          <w:lang w:bidi="ru-RU"/>
        </w:rPr>
        <w:t>На период неисправностисветильников и иных элементов освещения необходимо освещение выключать полностью.</w:t>
      </w:r>
    </w:p>
    <w:p>
      <w:pPr>
        <w:widowControl w:val="0"/>
        <w:ind w:firstLine="710"/>
        <w:rPr>
          <w:color w:val="000000"/>
          <w:lang w:bidi="ru-RU"/>
        </w:rPr>
      </w:pPr>
      <w:r>
        <w:rPr>
          <w:color w:val="000000"/>
          <w:lang w:bidi="ru-RU"/>
        </w:rPr>
        <w:t>5. Средства размещения информации, в том числе информационные конструкции, иной графический материал, размещаемые на зданиях, строениях и сооружениях не должны мешать их текущей эксплуатации и содержанию,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перекрывать архитектурные элементы зданий(оконные проемы, колонны, орнамент и прочее), балконы и лоджии жилых помещений многоквартирных домов.</w:t>
      </w:r>
    </w:p>
    <w:p>
      <w:pPr>
        <w:widowControl w:val="0"/>
        <w:ind w:firstLine="710"/>
        <w:rPr>
          <w:color w:val="000000"/>
          <w:lang w:bidi="ru-RU"/>
        </w:rPr>
      </w:pPr>
      <w:r>
        <w:rPr>
          <w:color w:val="000000"/>
          <w:lang w:bidi="ru-RU"/>
        </w:rPr>
        <w:t>6. Расклейку газет, афиш, плакатов, различного рода объявлений разрешено осуществлять на специально установленных стендах Николаевского сельского поселения.</w:t>
      </w:r>
    </w:p>
    <w:p>
      <w:pPr>
        <w:widowControl w:val="0"/>
        <w:ind w:firstLine="710"/>
        <w:rPr>
          <w:color w:val="000000"/>
          <w:lang w:bidi="ru-RU"/>
        </w:rPr>
      </w:pPr>
      <w:r>
        <w:rPr>
          <w:color w:val="000000"/>
          <w:lang w:bidi="ru-RU"/>
        </w:rPr>
        <w:t>7. Дорожные знаки, указатели с наименованиями улиц и номерами домов, а также иные указатели, используемые для городской навигации, рекомендуется размещать в удобных местах, не перекрывая архитектурные детали и элементы зданий, строений и сооружений.</w:t>
      </w:r>
    </w:p>
    <w:p>
      <w:pPr>
        <w:widowControl w:val="0"/>
        <w:ind w:firstLine="710"/>
        <w:rPr>
          <w:color w:val="000000"/>
          <w:lang w:bidi="ru-RU"/>
        </w:rPr>
      </w:pPr>
      <w:r>
        <w:rPr>
          <w:color w:val="000000"/>
          <w:lang w:bidi="ru-RU"/>
        </w:rPr>
        <w:t>8. Благоустройство мест установки отдельно стоящих средств размещения информации обеспечивается ее собственникомв течение трех суток со дня установки или демонтажа соответствующей конструкций. Фундамент конструкции средства размещения информации не должен превышать уровень земли.</w:t>
      </w:r>
    </w:p>
    <w:p>
      <w:pPr>
        <w:widowControl w:val="0"/>
        <w:ind w:firstLine="710"/>
        <w:rPr>
          <w:color w:val="000000"/>
          <w:lang w:bidi="ru-RU"/>
        </w:rPr>
      </w:pPr>
      <w:r>
        <w:rPr>
          <w:color w:val="000000"/>
          <w:lang w:bidi="ru-RU"/>
        </w:rPr>
        <w:t>9.Рекламные конструкции, имеющие движущиеся части, не должны создавать шум в ночное время (с 23-00 до 7-00 часов), мешающий отдыху граждан.</w:t>
      </w:r>
    </w:p>
    <w:p>
      <w:pPr>
        <w:widowControl w:val="0"/>
        <w:ind w:firstLine="710"/>
        <w:rPr>
          <w:color w:val="000000"/>
          <w:lang w:bidi="ru-RU"/>
        </w:rPr>
      </w:pPr>
      <w:r>
        <w:rPr>
          <w:color w:val="000000"/>
          <w:lang w:bidi="ru-RU"/>
        </w:rPr>
        <w:t>10. Запрещается эксплуатация рекламной конструкции без нанесения маркировки с указанием наименования ее владельца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pPr>
        <w:widowControl w:val="0"/>
        <w:ind w:firstLine="710"/>
        <w:rPr>
          <w:color w:val="000000"/>
          <w:lang w:bidi="ru-RU"/>
        </w:rPr>
      </w:pPr>
      <w:r>
        <w:rPr>
          <w:color w:val="000000"/>
          <w:lang w:bidi="ru-RU"/>
        </w:rPr>
        <w:t>11. Собственниксредства размещения информации, в том числе информационной конструкции, иного графического материала или лицо, ответственное за эксплуатацию такого объекта, обязано содержать его в надлежащем техническом состоянии, под которым подразумевается:</w:t>
      </w:r>
    </w:p>
    <w:p>
      <w:pPr>
        <w:widowControl w:val="0"/>
        <w:ind w:firstLine="710"/>
        <w:rPr>
          <w:color w:val="000000"/>
          <w:lang w:bidi="ru-RU"/>
        </w:rPr>
      </w:pPr>
      <w:r>
        <w:rPr>
          <w:color w:val="000000"/>
          <w:lang w:bidi="ru-RU"/>
        </w:rPr>
        <w:t>- целостность конструкций;</w:t>
      </w:r>
    </w:p>
    <w:p>
      <w:pPr>
        <w:widowControl w:val="0"/>
        <w:ind w:firstLine="710"/>
        <w:rPr>
          <w:color w:val="000000"/>
          <w:lang w:bidi="ru-RU"/>
        </w:rPr>
      </w:pPr>
      <w:r>
        <w:rPr>
          <w:color w:val="000000"/>
          <w:lang w:bidi="ru-RU"/>
        </w:rPr>
        <w:t>- отсутствие механических повреждений;</w:t>
      </w:r>
    </w:p>
    <w:p>
      <w:pPr>
        <w:widowControl w:val="0"/>
        <w:ind w:firstLine="710"/>
        <w:rPr>
          <w:color w:val="000000"/>
          <w:lang w:bidi="ru-RU"/>
        </w:rPr>
      </w:pPr>
      <w:r>
        <w:rPr>
          <w:color w:val="000000"/>
          <w:lang w:bidi="ru-RU"/>
        </w:rPr>
        <w:t>- отсутствие порывов информационных полотен;</w:t>
      </w:r>
    </w:p>
    <w:p>
      <w:pPr>
        <w:widowControl w:val="0"/>
        <w:ind w:firstLine="710"/>
        <w:rPr>
          <w:color w:val="000000"/>
          <w:lang w:bidi="ru-RU"/>
        </w:rPr>
      </w:pPr>
      <w:r>
        <w:rPr>
          <w:color w:val="000000"/>
          <w:lang w:bidi="ru-RU"/>
        </w:rPr>
        <w:t>- наличие покрашенного каркаса;</w:t>
      </w:r>
    </w:p>
    <w:p>
      <w:pPr>
        <w:widowControl w:val="0"/>
        <w:ind w:firstLine="710"/>
        <w:rPr>
          <w:color w:val="000000"/>
          <w:lang w:bidi="ru-RU"/>
        </w:rPr>
      </w:pPr>
      <w:r>
        <w:rPr>
          <w:color w:val="000000"/>
          <w:lang w:bidi="ru-RU"/>
        </w:rPr>
        <w:t>- отсутствие ржавчины и грязи на всех частях и элементах конструкций.</w:t>
      </w:r>
    </w:p>
    <w:p>
      <w:pPr>
        <w:widowControl w:val="0"/>
        <w:ind w:firstLine="710"/>
        <w:rPr>
          <w:color w:val="000000"/>
          <w:lang w:bidi="ru-RU"/>
        </w:rPr>
      </w:pPr>
      <w:r>
        <w:rPr>
          <w:color w:val="000000"/>
          <w:lang w:bidi="ru-RU"/>
        </w:rPr>
        <w:t>12. Собственниксредства размещения информации, в том числе информационной конструкции, иного графического материала обязан обеспечить содержание указанного объекта в чистоте, мойку по мере загрязнения, окрашивание элементовобъекта по мере возникновения дефектов лакокрасочного покрытия, устранение загрязнений прилегающей территории, возникших при эксплуатации объекта.</w:t>
      </w:r>
    </w:p>
    <w:p>
      <w:pPr>
        <w:widowControl w:val="0"/>
        <w:ind w:firstLine="710"/>
        <w:rPr>
          <w:color w:val="000000"/>
          <w:lang w:bidi="ru-RU"/>
        </w:rPr>
      </w:pPr>
      <w:r>
        <w:rPr>
          <w:color w:val="000000"/>
          <w:lang w:bidi="ru-RU"/>
        </w:rPr>
        <w:t>13. Собственниксредства размещения информации, в том числе информационной конструкции, иного графического материала обязан обеспечивать отсутствие на всех частях и элементах указанного объекта посторонних наклеенных объявлений, надписей, изображений и других информационных сообщений.</w:t>
      </w:r>
    </w:p>
    <w:p>
      <w:pPr>
        <w:widowControl w:val="0"/>
        <w:ind w:firstLine="710"/>
        <w:rPr>
          <w:color w:val="000000"/>
          <w:lang w:bidi="ru-RU"/>
        </w:rPr>
      </w:pPr>
    </w:p>
    <w:p>
      <w:pPr>
        <w:widowControl w:val="0"/>
        <w:ind w:firstLine="710"/>
        <w:rPr>
          <w:color w:val="000000"/>
          <w:lang w:bidi="ru-RU"/>
        </w:rPr>
      </w:pPr>
      <w:r>
        <w:rPr>
          <w:color w:val="000000"/>
          <w:lang w:bidi="ru-RU"/>
        </w:rPr>
        <w:t xml:space="preserve">Статья 12. </w:t>
      </w:r>
      <w:r>
        <w:rPr>
          <w:b/>
          <w:bCs/>
          <w:color w:val="000000"/>
          <w:lang w:bidi="ru-RU"/>
        </w:rPr>
        <w:t>Размещение малых архитектурных форм и их содержание</w:t>
      </w:r>
    </w:p>
    <w:p>
      <w:pPr>
        <w:widowControl w:val="0"/>
        <w:rPr>
          <w:color w:val="000000"/>
          <w:lang w:bidi="ru-RU"/>
        </w:rPr>
      </w:pPr>
    </w:p>
    <w:p>
      <w:pPr>
        <w:widowControl w:val="0"/>
        <w:rPr>
          <w:rFonts w:eastAsia="Courier New"/>
          <w:color w:val="000000"/>
          <w:lang w:bidi="ru-RU"/>
        </w:rPr>
      </w:pPr>
      <w:r>
        <w:rPr>
          <w:rFonts w:eastAsia="Courier New"/>
          <w:color w:val="000000"/>
          <w:lang w:bidi="ru-RU"/>
        </w:rPr>
        <w:t>1.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уличная, в том числе садово-парковая мебель (далее - уличная мебель); иные элементы, дополняющие общую композицию архитектурного ансамбля застройки Николаевского сельского поселения.</w:t>
      </w:r>
    </w:p>
    <w:p>
      <w:pPr>
        <w:widowControl w:val="0"/>
        <w:ind w:firstLine="710"/>
        <w:rPr>
          <w:color w:val="000000"/>
          <w:lang w:bidi="ru-RU"/>
        </w:rPr>
      </w:pPr>
      <w:r>
        <w:rPr>
          <w:rFonts w:eastAsia="Courier New"/>
          <w:color w:val="000000"/>
          <w:lang w:bidi="ru-RU"/>
        </w:rPr>
        <w:t xml:space="preserve">2. При проектировании и выборе МАФ следует </w:t>
      </w:r>
      <w:r>
        <w:rPr>
          <w:color w:val="000000"/>
          <w:lang w:bidi="ru-RU"/>
        </w:rPr>
        <w:t>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Николаевского сельского поселения.</w:t>
      </w:r>
    </w:p>
    <w:p>
      <w:pPr>
        <w:widowControl w:val="0"/>
        <w:rPr>
          <w:color w:val="000000"/>
          <w:lang w:bidi="ru-RU"/>
        </w:rPr>
      </w:pPr>
      <w:r>
        <w:rPr>
          <w:color w:val="000000"/>
          <w:lang w:bidi="ru-RU"/>
        </w:rPr>
        <w:t>При благоустройстве часто посещаемых жителями Николаевского сельского поселения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pPr>
        <w:widowControl w:val="0"/>
        <w:rPr>
          <w:rFonts w:eastAsia="Courier New"/>
          <w:color w:val="000000"/>
          <w:lang w:bidi="ru-RU"/>
        </w:rPr>
      </w:pPr>
      <w:r>
        <w:rPr>
          <w:rFonts w:eastAsia="Courier New"/>
          <w:color w:val="000000"/>
          <w:lang w:bidi="ru-RU"/>
        </w:rPr>
        <w:t>3. При создании и благоустройстве МАФ следует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pPr>
        <w:autoSpaceDE w:val="0"/>
        <w:autoSpaceDN w:val="0"/>
        <w:adjustRightInd w:val="0"/>
        <w:rPr>
          <w:color w:val="000000"/>
        </w:rPr>
      </w:pPr>
      <w:r>
        <w:rPr>
          <w:color w:val="000000"/>
        </w:rPr>
        <w:t>4. При проектировании и выборе МАФ, в том числе уличной мебели, необходимо учитывать:</w:t>
      </w:r>
    </w:p>
    <w:p>
      <w:pPr>
        <w:autoSpaceDE w:val="0"/>
        <w:autoSpaceDN w:val="0"/>
        <w:adjustRightInd w:val="0"/>
        <w:rPr>
          <w:color w:val="000000"/>
        </w:rPr>
      </w:pPr>
      <w:r>
        <w:rPr>
          <w:color w:val="000000"/>
        </w:rPr>
        <w:t>а) наличие свободной площади на благоустраиваемой территории;</w:t>
      </w:r>
    </w:p>
    <w:p>
      <w:pPr>
        <w:autoSpaceDE w:val="0"/>
        <w:autoSpaceDN w:val="0"/>
        <w:adjustRightInd w:val="0"/>
        <w:rPr>
          <w:color w:val="000000"/>
        </w:rPr>
      </w:pPr>
      <w:r>
        <w:rPr>
          <w:color w:val="000000"/>
        </w:rPr>
        <w:t>б) соответствие материалов и конструкции МАФ климату и назначению МАФ;</w:t>
      </w:r>
    </w:p>
    <w:p>
      <w:pPr>
        <w:autoSpaceDE w:val="0"/>
        <w:autoSpaceDN w:val="0"/>
        <w:adjustRightInd w:val="0"/>
        <w:rPr>
          <w:color w:val="000000"/>
        </w:rPr>
      </w:pPr>
      <w:r>
        <w:rPr>
          <w:color w:val="000000"/>
        </w:rPr>
        <w:t>в) защиту от образования наледи и снежных заносов, обеспечение стока воды;</w:t>
      </w:r>
    </w:p>
    <w:p>
      <w:pPr>
        <w:autoSpaceDE w:val="0"/>
        <w:autoSpaceDN w:val="0"/>
        <w:adjustRightInd w:val="0"/>
        <w:rPr>
          <w:color w:val="000000"/>
        </w:rPr>
      </w:pPr>
      <w:r>
        <w:rPr>
          <w:color w:val="000000"/>
        </w:rPr>
        <w:t>г) пропускную способность территории, частоту и продолжительность использования МАФ;</w:t>
      </w:r>
    </w:p>
    <w:p>
      <w:pPr>
        <w:autoSpaceDE w:val="0"/>
        <w:autoSpaceDN w:val="0"/>
        <w:adjustRightInd w:val="0"/>
        <w:rPr>
          <w:color w:val="000000"/>
        </w:rPr>
      </w:pPr>
      <w:r>
        <w:rPr>
          <w:color w:val="000000"/>
        </w:rPr>
        <w:t>д) возраст потенциальных пользователей МАФ;</w:t>
      </w:r>
    </w:p>
    <w:p>
      <w:pPr>
        <w:autoSpaceDE w:val="0"/>
        <w:autoSpaceDN w:val="0"/>
        <w:adjustRightInd w:val="0"/>
        <w:rPr>
          <w:color w:val="000000"/>
        </w:rPr>
      </w:pPr>
      <w:r>
        <w:rPr>
          <w:color w:val="000000"/>
        </w:rPr>
        <w:t>е) антивандальную защищенность МАФ от разрушения, оклейки, нанесения надписей и изображений;</w:t>
      </w:r>
    </w:p>
    <w:p>
      <w:pPr>
        <w:autoSpaceDE w:val="0"/>
        <w:autoSpaceDN w:val="0"/>
        <w:adjustRightInd w:val="0"/>
        <w:rPr>
          <w:color w:val="000000"/>
        </w:rPr>
      </w:pPr>
      <w:r>
        <w:rPr>
          <w:color w:val="000000"/>
        </w:rPr>
        <w:t>ж) удобство обслуживания, а также механизированной и ручной очистки территории рядом с МАФ и под конструкцией;</w:t>
      </w:r>
    </w:p>
    <w:p>
      <w:pPr>
        <w:autoSpaceDE w:val="0"/>
        <w:autoSpaceDN w:val="0"/>
        <w:adjustRightInd w:val="0"/>
        <w:rPr>
          <w:color w:val="000000"/>
        </w:rPr>
      </w:pPr>
      <w:r>
        <w:rPr>
          <w:color w:val="000000"/>
        </w:rPr>
        <w:t>з) возможность ремонта или замены деталей МАФ;</w:t>
      </w:r>
    </w:p>
    <w:p>
      <w:pPr>
        <w:autoSpaceDE w:val="0"/>
        <w:autoSpaceDN w:val="0"/>
        <w:adjustRightInd w:val="0"/>
        <w:rPr>
          <w:color w:val="000000"/>
        </w:rPr>
      </w:pPr>
      <w:r>
        <w:rPr>
          <w:color w:val="000000"/>
        </w:rPr>
        <w:t>и) интенсивность пешеходного и автомобильного движения, близость транспортных узлов;</w:t>
      </w:r>
    </w:p>
    <w:p>
      <w:pPr>
        <w:autoSpaceDE w:val="0"/>
        <w:autoSpaceDN w:val="0"/>
        <w:adjustRightInd w:val="0"/>
        <w:rPr>
          <w:color w:val="000000"/>
        </w:rPr>
      </w:pPr>
      <w:r>
        <w:rPr>
          <w:color w:val="000000"/>
        </w:rPr>
        <w:t>к) эргономичность конструкций (высоту и наклон спинки скамеек, высоту урн и другие характеристики);</w:t>
      </w:r>
    </w:p>
    <w:p>
      <w:pPr>
        <w:autoSpaceDE w:val="0"/>
        <w:autoSpaceDN w:val="0"/>
        <w:adjustRightInd w:val="0"/>
        <w:rPr>
          <w:color w:val="000000"/>
        </w:rPr>
      </w:pPr>
      <w:r>
        <w:rPr>
          <w:color w:val="000000"/>
        </w:rPr>
        <w:t>л) расцветку и стилистическое сочетание с другими МАФ и окружающей архитектурой;</w:t>
      </w:r>
    </w:p>
    <w:p>
      <w:pPr>
        <w:autoSpaceDE w:val="0"/>
        <w:autoSpaceDN w:val="0"/>
        <w:adjustRightInd w:val="0"/>
        <w:rPr>
          <w:color w:val="000000"/>
        </w:rPr>
      </w:pPr>
      <w:r>
        <w:rPr>
          <w:color w:val="000000"/>
        </w:rPr>
        <w:t>м) безопасность для потенциальных пользователей.</w:t>
      </w:r>
    </w:p>
    <w:p>
      <w:pPr>
        <w:autoSpaceDE w:val="0"/>
        <w:autoSpaceDN w:val="0"/>
        <w:adjustRightInd w:val="0"/>
        <w:rPr>
          <w:color w:val="000000"/>
        </w:rPr>
      </w:pPr>
      <w:r>
        <w:rPr>
          <w:color w:val="000000"/>
        </w:rPr>
        <w:t>5. При установке МАФ и уличной мебели необходимо предусматривать обеспечение:</w:t>
      </w:r>
    </w:p>
    <w:p>
      <w:pPr>
        <w:autoSpaceDE w:val="0"/>
        <w:autoSpaceDN w:val="0"/>
        <w:adjustRightInd w:val="0"/>
        <w:rPr>
          <w:color w:val="000000"/>
        </w:rPr>
      </w:pPr>
      <w:r>
        <w:rPr>
          <w:color w:val="000000"/>
        </w:rPr>
        <w:t>а) расположения МАФ, не создающего препятствий для пешеходов;</w:t>
      </w:r>
    </w:p>
    <w:p>
      <w:pPr>
        <w:autoSpaceDE w:val="0"/>
        <w:autoSpaceDN w:val="0"/>
        <w:adjustRightInd w:val="0"/>
        <w:rPr>
          <w:color w:val="000000"/>
        </w:rPr>
      </w:pPr>
      <w:r>
        <w:rPr>
          <w:color w:val="000000"/>
        </w:rPr>
        <w:t>б) приоритета компактной установки МАФ на минимальной площади в местах большого скопления людей;</w:t>
      </w:r>
    </w:p>
    <w:p>
      <w:pPr>
        <w:autoSpaceDE w:val="0"/>
        <w:autoSpaceDN w:val="0"/>
        <w:adjustRightInd w:val="0"/>
        <w:rPr>
          <w:color w:val="000000"/>
        </w:rPr>
      </w:pPr>
      <w:r>
        <w:rPr>
          <w:color w:val="000000"/>
        </w:rPr>
        <w:t>в) устойчивости конструкции;</w:t>
      </w:r>
    </w:p>
    <w:p>
      <w:pPr>
        <w:autoSpaceDE w:val="0"/>
        <w:autoSpaceDN w:val="0"/>
        <w:adjustRightInd w:val="0"/>
        <w:rPr>
          <w:color w:val="000000"/>
        </w:rPr>
      </w:pPr>
      <w:r>
        <w:rPr>
          <w:color w:val="000000"/>
        </w:rPr>
        <w:t>г) надежной фиксации или возможности перемещения элементов в зависимости от типа МАФ и условий расположения;</w:t>
      </w:r>
    </w:p>
    <w:p>
      <w:pPr>
        <w:autoSpaceDE w:val="0"/>
        <w:autoSpaceDN w:val="0"/>
        <w:adjustRightInd w:val="0"/>
        <w:rPr>
          <w:color w:val="000000"/>
        </w:rPr>
      </w:pPr>
      <w:r>
        <w:rPr>
          <w:color w:val="000000"/>
        </w:rPr>
        <w:t>д) наличия в каждой конкретной зоне благоустраиваемой территории рекомендуемых типов МАФ для такой зоны.</w:t>
      </w:r>
    </w:p>
    <w:p>
      <w:pPr>
        <w:autoSpaceDE w:val="0"/>
        <w:autoSpaceDN w:val="0"/>
        <w:adjustRightInd w:val="0"/>
        <w:rPr>
          <w:color w:val="000000"/>
        </w:rPr>
      </w:pPr>
      <w:r>
        <w:rPr>
          <w:color w:val="000000"/>
        </w:rPr>
        <w:t>6. При размещении уличной мебели необходимо:</w:t>
      </w:r>
    </w:p>
    <w:p>
      <w:pPr>
        <w:autoSpaceDE w:val="0"/>
        <w:autoSpaceDN w:val="0"/>
        <w:adjustRightInd w:val="0"/>
        <w:rPr>
          <w:color w:val="000000"/>
        </w:rPr>
      </w:pPr>
      <w:r>
        <w:rPr>
          <w:color w:val="000000"/>
        </w:rPr>
        <w:t>а) осуществлять установку скамеек на твердые виды покрытия или фундамент. При наличии фундамента его части должны быть выполнены не выступающими над поверхностью земли;</w:t>
      </w:r>
    </w:p>
    <w:p>
      <w:pPr>
        <w:autoSpaceDE w:val="0"/>
        <w:autoSpaceDN w:val="0"/>
        <w:adjustRightInd w:val="0"/>
        <w:rPr>
          <w:color w:val="000000"/>
        </w:rPr>
      </w:pPr>
      <w:r>
        <w:rPr>
          <w:color w:val="000000"/>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pPr>
        <w:autoSpaceDE w:val="0"/>
        <w:autoSpaceDN w:val="0"/>
        <w:adjustRightInd w:val="0"/>
        <w:rPr>
          <w:color w:val="000000"/>
        </w:rPr>
      </w:pPr>
      <w:r>
        <w:rPr>
          <w:color w:val="000000"/>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pPr>
        <w:autoSpaceDE w:val="0"/>
        <w:autoSpaceDN w:val="0"/>
        <w:adjustRightInd w:val="0"/>
        <w:rPr>
          <w:color w:val="000000"/>
        </w:rPr>
      </w:pPr>
      <w:r>
        <w:rPr>
          <w:color w:val="000000"/>
        </w:rPr>
        <w:t>7. На тротуарах автомобильных дорог необходимо использовать следующие типы МАФ:</w:t>
      </w:r>
    </w:p>
    <w:p>
      <w:pPr>
        <w:autoSpaceDE w:val="0"/>
        <w:autoSpaceDN w:val="0"/>
        <w:adjustRightInd w:val="0"/>
        <w:rPr>
          <w:color w:val="000000"/>
        </w:rPr>
      </w:pPr>
      <w:r>
        <w:rPr>
          <w:color w:val="000000"/>
        </w:rPr>
        <w:t>а) установки освещения;</w:t>
      </w:r>
    </w:p>
    <w:p>
      <w:pPr>
        <w:autoSpaceDE w:val="0"/>
        <w:autoSpaceDN w:val="0"/>
        <w:adjustRightInd w:val="0"/>
        <w:rPr>
          <w:color w:val="000000"/>
        </w:rPr>
      </w:pPr>
      <w:r>
        <w:rPr>
          <w:color w:val="000000"/>
        </w:rPr>
        <w:t>б) скамьи без спинок, оборудованные местом для сумок;</w:t>
      </w:r>
    </w:p>
    <w:p>
      <w:pPr>
        <w:autoSpaceDE w:val="0"/>
        <w:autoSpaceDN w:val="0"/>
        <w:adjustRightInd w:val="0"/>
        <w:rPr>
          <w:color w:val="000000"/>
        </w:rPr>
      </w:pPr>
      <w:r>
        <w:rPr>
          <w:color w:val="000000"/>
        </w:rPr>
        <w:t>в) опоры у скамеек, предназначенных для людей с ограниченными возможностями;</w:t>
      </w:r>
    </w:p>
    <w:p>
      <w:pPr>
        <w:autoSpaceDE w:val="0"/>
        <w:autoSpaceDN w:val="0"/>
        <w:adjustRightInd w:val="0"/>
        <w:rPr>
          <w:color w:val="000000"/>
        </w:rPr>
      </w:pPr>
      <w:r>
        <w:rPr>
          <w:color w:val="000000"/>
        </w:rPr>
        <w:t>г) ограждения (в местах необходимости обеспечения защиты пешеходов от наезда автомобилей);</w:t>
      </w:r>
    </w:p>
    <w:p>
      <w:pPr>
        <w:autoSpaceDE w:val="0"/>
        <w:autoSpaceDN w:val="0"/>
        <w:adjustRightInd w:val="0"/>
        <w:rPr>
          <w:color w:val="000000"/>
        </w:rPr>
      </w:pPr>
      <w:r>
        <w:rPr>
          <w:color w:val="000000"/>
        </w:rPr>
        <w:t>д) кадки, цветочницы, вазоны, кашпо, в том числе подвесные;</w:t>
      </w:r>
    </w:p>
    <w:p>
      <w:pPr>
        <w:autoSpaceDE w:val="0"/>
        <w:autoSpaceDN w:val="0"/>
        <w:adjustRightInd w:val="0"/>
        <w:rPr>
          <w:color w:val="000000"/>
        </w:rPr>
      </w:pPr>
      <w:r>
        <w:rPr>
          <w:color w:val="000000"/>
        </w:rPr>
        <w:t>е) урны.</w:t>
      </w:r>
    </w:p>
    <w:p>
      <w:pPr>
        <w:autoSpaceDE w:val="0"/>
        <w:autoSpaceDN w:val="0"/>
        <w:adjustRightInd w:val="0"/>
        <w:rPr>
          <w:color w:val="000000"/>
        </w:rPr>
      </w:pPr>
      <w:r>
        <w:rPr>
          <w:color w:val="000000"/>
        </w:rPr>
        <w:t>8. Для пешеходных зон и коммуникаций необходимо использовать следующие типы МАФ:</w:t>
      </w:r>
    </w:p>
    <w:p>
      <w:pPr>
        <w:autoSpaceDE w:val="0"/>
        <w:autoSpaceDN w:val="0"/>
        <w:adjustRightInd w:val="0"/>
        <w:rPr>
          <w:color w:val="000000"/>
        </w:rPr>
      </w:pPr>
      <w:r>
        <w:rPr>
          <w:color w:val="000000"/>
        </w:rPr>
        <w:t>а) установки освещения;</w:t>
      </w:r>
    </w:p>
    <w:p>
      <w:pPr>
        <w:autoSpaceDE w:val="0"/>
        <w:autoSpaceDN w:val="0"/>
        <w:adjustRightInd w:val="0"/>
        <w:rPr>
          <w:color w:val="000000"/>
        </w:rPr>
      </w:pPr>
      <w:r>
        <w:rPr>
          <w:color w:val="000000"/>
        </w:rPr>
        <w:t>б) скамьи, предполагающие длительное, комфортное сидение;</w:t>
      </w:r>
    </w:p>
    <w:p>
      <w:pPr>
        <w:autoSpaceDE w:val="0"/>
        <w:autoSpaceDN w:val="0"/>
        <w:adjustRightInd w:val="0"/>
        <w:rPr>
          <w:color w:val="000000"/>
        </w:rPr>
      </w:pPr>
      <w:r>
        <w:rPr>
          <w:color w:val="000000"/>
        </w:rPr>
        <w:t>в) цветочницы, вазоны, кашпо;</w:t>
      </w:r>
    </w:p>
    <w:p>
      <w:pPr>
        <w:autoSpaceDE w:val="0"/>
        <w:autoSpaceDN w:val="0"/>
        <w:adjustRightInd w:val="0"/>
        <w:rPr>
          <w:color w:val="000000"/>
        </w:rPr>
      </w:pPr>
      <w:r>
        <w:rPr>
          <w:color w:val="000000"/>
        </w:rPr>
        <w:t>г) информационные стенды;</w:t>
      </w:r>
    </w:p>
    <w:p>
      <w:pPr>
        <w:autoSpaceDE w:val="0"/>
        <w:autoSpaceDN w:val="0"/>
        <w:adjustRightInd w:val="0"/>
        <w:rPr>
          <w:color w:val="000000"/>
        </w:rPr>
      </w:pPr>
      <w:r>
        <w:rPr>
          <w:color w:val="000000"/>
        </w:rPr>
        <w:t>д) ограждения (в местах необходимости обеспечения защиты пешеходов от наезда автомобилей);</w:t>
      </w:r>
    </w:p>
    <w:p>
      <w:pPr>
        <w:autoSpaceDE w:val="0"/>
        <w:autoSpaceDN w:val="0"/>
        <w:adjustRightInd w:val="0"/>
        <w:rPr>
          <w:color w:val="000000"/>
        </w:rPr>
      </w:pPr>
      <w:r>
        <w:rPr>
          <w:color w:val="000000"/>
        </w:rPr>
        <w:t>е) столы для настольных игр;</w:t>
      </w:r>
    </w:p>
    <w:p>
      <w:pPr>
        <w:autoSpaceDE w:val="0"/>
        <w:autoSpaceDN w:val="0"/>
        <w:adjustRightInd w:val="0"/>
        <w:rPr>
          <w:color w:val="000000"/>
        </w:rPr>
      </w:pPr>
      <w:r>
        <w:rPr>
          <w:color w:val="000000"/>
        </w:rPr>
        <w:t>ж) урны.</w:t>
      </w:r>
    </w:p>
    <w:p>
      <w:pPr>
        <w:autoSpaceDE w:val="0"/>
        <w:autoSpaceDN w:val="0"/>
        <w:adjustRightInd w:val="0"/>
        <w:rPr>
          <w:color w:val="000000"/>
        </w:rPr>
      </w:pPr>
      <w:r>
        <w:rPr>
          <w:color w:val="000000"/>
        </w:rPr>
        <w:t>9. При размещении урн следует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Предпочтительным является применение вставных ведер и мусорных мешков.</w:t>
      </w:r>
    </w:p>
    <w:p>
      <w:pPr>
        <w:autoSpaceDE w:val="0"/>
        <w:autoSpaceDN w:val="0"/>
        <w:adjustRightInd w:val="0"/>
        <w:rPr>
          <w:color w:val="000000"/>
        </w:rPr>
      </w:pPr>
      <w:r>
        <w:rPr>
          <w:color w:val="000000"/>
        </w:rPr>
        <w:t>10. В целях защиты МАФ от графического вандализма рекомендуется:</w:t>
      </w:r>
    </w:p>
    <w:p>
      <w:pPr>
        <w:autoSpaceDE w:val="0"/>
        <w:autoSpaceDN w:val="0"/>
        <w:adjustRightInd w:val="0"/>
        <w:rPr>
          <w:color w:val="000000"/>
        </w:rPr>
      </w:pPr>
      <w:r>
        <w:rPr>
          <w:color w:val="000000"/>
        </w:rPr>
        <w:t>а) минимизировать площадь поверхностей МАФ, при этом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w:t>
      </w:r>
    </w:p>
    <w:p>
      <w:pPr>
        <w:autoSpaceDE w:val="0"/>
        <w:autoSpaceDN w:val="0"/>
        <w:adjustRightInd w:val="0"/>
        <w:rPr>
          <w:color w:val="000000"/>
        </w:rPr>
      </w:pPr>
      <w:r>
        <w:rPr>
          <w:color w:val="000000"/>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pPr>
        <w:autoSpaceDE w:val="0"/>
        <w:autoSpaceDN w:val="0"/>
        <w:adjustRightInd w:val="0"/>
        <w:rPr>
          <w:color w:val="000000"/>
        </w:rPr>
      </w:pPr>
      <w:r>
        <w:rPr>
          <w:color w:val="000000"/>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pPr>
        <w:autoSpaceDE w:val="0"/>
        <w:autoSpaceDN w:val="0"/>
        <w:adjustRightInd w:val="0"/>
        <w:rPr>
          <w:color w:val="000000"/>
        </w:rPr>
      </w:pPr>
      <w:r>
        <w:rPr>
          <w:color w:val="000000"/>
        </w:rPr>
        <w:t>г) выбирать или проектировать рельефные поверхности опор освещения, в том числе с использованием краски, содержащей рельефные частицы.</w:t>
      </w:r>
    </w:p>
    <w:p>
      <w:pPr>
        <w:autoSpaceDE w:val="0"/>
        <w:autoSpaceDN w:val="0"/>
        <w:adjustRightInd w:val="0"/>
        <w:rPr>
          <w:color w:val="000000"/>
        </w:rPr>
      </w:pPr>
      <w:r>
        <w:rPr>
          <w:color w:val="000000"/>
        </w:rPr>
        <w:t>11. При установке МАФ должны учитываться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pPr>
        <w:widowControl w:val="0"/>
        <w:rPr>
          <w:color w:val="000000" w:themeColor="text1"/>
          <w:lang w:bidi="ru-RU"/>
        </w:rPr>
      </w:pPr>
      <w:r>
        <w:rPr>
          <w:color w:val="000000" w:themeColor="text1"/>
          <w:lang w:bidi="ru-RU"/>
        </w:rPr>
        <w:t>12.</w:t>
      </w:r>
      <w:r>
        <w:rPr>
          <w:color w:val="000000"/>
          <w:lang w:bidi="ru-RU"/>
        </w:rPr>
        <w:t>Под содержанием МАФ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pPr>
        <w:widowControl w:val="0"/>
        <w:rPr>
          <w:color w:val="000000"/>
          <w:lang w:bidi="ru-RU"/>
        </w:rPr>
      </w:pPr>
      <w:r>
        <w:rPr>
          <w:color w:val="000000"/>
          <w:lang w:bidi="ru-RU"/>
        </w:rPr>
        <w:t>Санитарная очистка, ремонт, покраска и замена МАФ (его отдельных элементов) производятся по мере необходимости. Окраска МАФ производится по мере необходимости, но не менее одного раза в год (до 20 апреля).</w:t>
      </w:r>
    </w:p>
    <w:p>
      <w:pPr>
        <w:widowControl w:val="0"/>
        <w:rPr>
          <w:color w:val="000000"/>
          <w:lang w:bidi="ru-RU"/>
        </w:rPr>
      </w:pPr>
      <w:r>
        <w:rPr>
          <w:color w:val="000000"/>
          <w:lang w:bidi="ru-RU"/>
        </w:rPr>
        <w:t>13. При отсутствии сведений о собственниках или правообладателях МАФ ответственность за их содержание возлагается на собственников и правообладателей объектов благоустройства территории, на которых они размещены.</w:t>
      </w:r>
    </w:p>
    <w:p>
      <w:pPr>
        <w:widowControl w:val="0"/>
        <w:rPr>
          <w:color w:val="000000"/>
          <w:lang w:bidi="ru-RU"/>
        </w:rPr>
      </w:pPr>
      <w:r>
        <w:rPr>
          <w:color w:val="000000"/>
          <w:lang w:bidi="ru-RU"/>
        </w:rPr>
        <w:t>14. МАФ,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 До демонтажа и вывоза такого МАФ собственником (правообладателем) немедленно предпринимаются сохранно-предупредительные мероприятия, включающие установку ограждений, сеток, демонтаж поврежденной конструкции.</w:t>
      </w:r>
    </w:p>
    <w:p>
      <w:pPr>
        <w:widowControl w:val="0"/>
        <w:rPr>
          <w:color w:val="000000"/>
          <w:lang w:bidi="ru-RU"/>
        </w:rPr>
      </w:pPr>
      <w:r>
        <w:rPr>
          <w:color w:val="000000"/>
          <w:lang w:bidi="ru-RU"/>
        </w:rPr>
        <w:t>После демонтажа МАФсобственником (правообладателем) обеспечивается проведение мероприятий по благоустройству территории, на которой располагалась МАФ, в срок от двух до семи рабочих дней.</w:t>
      </w:r>
    </w:p>
    <w:p>
      <w:pPr>
        <w:widowControl w:val="0"/>
        <w:ind w:firstLine="710"/>
        <w:rPr>
          <w:color w:val="000000"/>
          <w:lang w:bidi="ru-RU"/>
        </w:rPr>
      </w:pPr>
    </w:p>
    <w:p>
      <w:pPr>
        <w:widowControl w:val="0"/>
        <w:ind w:firstLine="710"/>
        <w:rPr>
          <w:b/>
          <w:bCs/>
          <w:color w:val="000000"/>
          <w:lang w:bidi="ru-RU"/>
        </w:rPr>
      </w:pPr>
      <w:r>
        <w:rPr>
          <w:color w:val="000000"/>
          <w:lang w:bidi="ru-RU"/>
        </w:rPr>
        <w:t xml:space="preserve">Статья 13. </w:t>
      </w:r>
      <w:r>
        <w:rPr>
          <w:b/>
          <w:bCs/>
          <w:color w:val="000000"/>
          <w:lang w:bidi="ru-RU"/>
        </w:rPr>
        <w:t>Организация озеленения территории Николаевского сельского поселения, содержание озелененных территорий</w:t>
      </w:r>
    </w:p>
    <w:p>
      <w:pPr>
        <w:widowControl w:val="0"/>
        <w:ind w:firstLine="710"/>
        <w:rPr>
          <w:color w:val="000000"/>
          <w:lang w:bidi="ru-RU"/>
        </w:rPr>
      </w:pPr>
    </w:p>
    <w:p>
      <w:pPr>
        <w:widowControl w:val="0"/>
        <w:ind w:firstLine="710"/>
      </w:pPr>
      <w:r>
        <w:rPr>
          <w:color w:val="000000"/>
          <w:lang w:bidi="ru-RU"/>
        </w:rPr>
        <w:t>1.Проектирование озеленения при благоустройстве и (или) реконструкции территорий Николаевского сельского поселения необходимо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Николаевского сельского поселения.</w:t>
      </w:r>
    </w:p>
    <w:p>
      <w:pPr>
        <w:widowControl w:val="0"/>
        <w:ind w:firstLine="710"/>
        <w:rPr>
          <w:color w:val="000000"/>
          <w:lang w:bidi="ru-RU"/>
        </w:rPr>
      </w:pPr>
      <w:r>
        <w:rPr>
          <w:color w:val="000000"/>
          <w:lang w:bidi="ru-RU"/>
        </w:rPr>
        <w:t>2. При проектировании озелененных территорий следует создавать проекты «зеленых каркасов»Николаевского сельского поселения, направленные в том числе на улучшение визуальных и экологических характеристик городской среды в населенном пункте Николаевского сельского поселения, обеспечение биоразнообразия и непрерывности озелененных элементов городской среды, а также на обеспечение для жителей населенного пункта Николаевского сельского поселения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–«зеленый каркас»).</w:t>
      </w:r>
    </w:p>
    <w:p>
      <w:pPr>
        <w:widowControl w:val="0"/>
        <w:ind w:firstLine="710"/>
        <w:rPr>
          <w:color w:val="000000"/>
          <w:lang w:bidi="ru-RU"/>
        </w:rPr>
      </w:pPr>
      <w:r>
        <w:rPr>
          <w:color w:val="000000"/>
          <w:lang w:bidi="ru-RU"/>
        </w:rPr>
        <w:t>Организацию озеленения, создание, содержание, восстановление и охрану элементов озеленения существующих и (или) создаваемых природных территорий необходимо планировать в комплексе и в контексте общего «зеленого каркаса»Николаевского сельского поселения.</w:t>
      </w:r>
    </w:p>
    <w:p>
      <w:pPr>
        <w:widowControl w:val="0"/>
        <w:ind w:firstLine="710"/>
        <w:rPr>
          <w:color w:val="000000"/>
          <w:lang w:bidi="ru-RU"/>
        </w:rPr>
      </w:pPr>
      <w:r>
        <w:rPr>
          <w:color w:val="000000"/>
          <w:lang w:bidi="ru-RU"/>
        </w:rPr>
        <w:t>3. Основными задачами проведения мероприятий по озеленению территории Николаевского сельского поселения являются организация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pPr>
        <w:widowControl w:val="0"/>
        <w:ind w:firstLine="710"/>
        <w:rPr>
          <w:color w:val="000000"/>
          <w:lang w:bidi="ru-RU"/>
        </w:rPr>
      </w:pPr>
      <w:r>
        <w:rPr>
          <w:color w:val="000000"/>
          <w:lang w:bidi="ru-RU"/>
        </w:rPr>
        <w:t>4.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застроенной территорией Николаевского сельского поселения.</w:t>
      </w:r>
    </w:p>
    <w:p>
      <w:pPr>
        <w:widowControl w:val="0"/>
        <w:ind w:firstLine="710"/>
        <w:rPr>
          <w:color w:val="000000"/>
          <w:lang w:bidi="ru-RU"/>
        </w:rPr>
      </w:pPr>
      <w:r>
        <w:rPr>
          <w:color w:val="000000"/>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pPr>
        <w:widowControl w:val="0"/>
        <w:ind w:firstLine="710"/>
        <w:rPr>
          <w:color w:val="000000"/>
          <w:lang w:bidi="ru-RU"/>
        </w:rPr>
      </w:pPr>
      <w:r>
        <w:rPr>
          <w:color w:val="000000"/>
          <w:lang w:bidi="ru-RU"/>
        </w:rPr>
        <w:t>5.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pPr>
        <w:widowControl w:val="0"/>
        <w:ind w:firstLine="710"/>
        <w:rPr>
          <w:color w:val="000000"/>
          <w:lang w:bidi="ru-RU"/>
        </w:rPr>
      </w:pPr>
      <w:r>
        <w:rPr>
          <w:color w:val="000000"/>
          <w:lang w:bidi="ru-RU"/>
        </w:rPr>
        <w:t>6. Работы по созданию элементов озеленения рекомендуется проводить по предварительно разработанному проекту благоустройства, утвержденному Администрацией Николаевского сельского поселения или ее уполномоченными должностными лицами.</w:t>
      </w:r>
    </w:p>
    <w:p>
      <w:pPr>
        <w:widowControl w:val="0"/>
        <w:ind w:firstLine="710"/>
        <w:rPr>
          <w:color w:val="000000"/>
          <w:lang w:bidi="ru-RU"/>
        </w:rPr>
      </w:pPr>
      <w:r>
        <w:rPr>
          <w:color w:val="000000"/>
          <w:lang w:bidi="ru-RU"/>
        </w:rPr>
        <w:t>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территории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
    <w:p>
      <w:pPr>
        <w:widowControl w:val="0"/>
        <w:ind w:firstLine="710"/>
        <w:rPr>
          <w:color w:val="000000"/>
          <w:lang w:bidi="ru-RU"/>
        </w:rPr>
      </w:pPr>
      <w:r>
        <w:rPr>
          <w:color w:val="000000"/>
          <w:lang w:bidi="ru-RU"/>
        </w:rPr>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pPr>
        <w:widowControl w:val="0"/>
        <w:ind w:firstLine="710"/>
        <w:rPr>
          <w:color w:val="000000"/>
          <w:lang w:bidi="ru-RU"/>
        </w:rPr>
      </w:pPr>
      <w:r>
        <w:rPr>
          <w:color w:val="000000"/>
          <w:lang w:bidi="ru-RU"/>
        </w:rPr>
        <w:t>7. Дендроплан необходимо составлять при разработке проектной документации на строительство, капитальный ремонт и (или)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pPr>
        <w:widowControl w:val="0"/>
        <w:ind w:firstLine="710"/>
        <w:rPr>
          <w:color w:val="000000"/>
          <w:lang w:bidi="ru-RU"/>
        </w:rPr>
      </w:pPr>
      <w:r>
        <w:rPr>
          <w:color w:val="000000"/>
          <w:lang w:bidi="ru-RU"/>
        </w:rPr>
        <w:t>8. После утверждения проектной документации на строительство, капитальный ремонт и (или) реконструкцию объектов благоустройства территории,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на основании геоподосновы с инвентаризационным планом зеленых насаждений на весь участок, планируемый к благоустройству,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pPr>
        <w:widowControl w:val="0"/>
        <w:ind w:firstLine="710"/>
        <w:rPr>
          <w:color w:val="000000"/>
          <w:lang w:bidi="ru-RU"/>
        </w:rPr>
      </w:pPr>
      <w:r>
        <w:rPr>
          <w:color w:val="000000"/>
          <w:lang w:bidi="ru-RU"/>
        </w:rPr>
        <w:t>При разработке дендроплана сохраняется нумерация растений инвентаризационного плана.</w:t>
      </w:r>
    </w:p>
    <w:p>
      <w:pPr>
        <w:widowControl w:val="0"/>
        <w:ind w:firstLine="710"/>
        <w:rPr>
          <w:color w:val="000000"/>
          <w:lang w:bidi="ru-RU"/>
        </w:rPr>
      </w:pPr>
      <w:r>
        <w:rPr>
          <w:color w:val="000000"/>
          <w:lang w:bidi="ru-RU"/>
        </w:rPr>
        <w:t>9. Проектирование озеленения и формирование «зеленого каркаса» на территории Николаевского сельского поселения должно вестись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зеленых насаждений и озеленяемых территорий Николаевского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pPr>
        <w:widowControl w:val="0"/>
        <w:ind w:firstLine="710"/>
        <w:rPr>
          <w:color w:val="000000"/>
          <w:lang w:bidi="ru-RU"/>
        </w:rPr>
      </w:pPr>
      <w:r>
        <w:rPr>
          <w:color w:val="000000"/>
          <w:lang w:bidi="ru-RU"/>
        </w:rPr>
        <w:t>Для озеленения должны использоваться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pPr>
        <w:widowControl w:val="0"/>
        <w:ind w:firstLine="710"/>
        <w:rPr>
          <w:color w:val="000000"/>
          <w:lang w:bidi="ru-RU"/>
        </w:rPr>
      </w:pPr>
      <w:r>
        <w:rPr>
          <w:color w:val="000000"/>
          <w:lang w:bidi="ru-RU"/>
        </w:rPr>
        <w:t>10. При проектировании озеленения территорий общественных пространств и рекреационных объектов должно предусматриваться цветочное оформление, устройство газонов, автоматических систем полива и орошения.</w:t>
      </w:r>
    </w:p>
    <w:p>
      <w:pPr>
        <w:widowControl w:val="0"/>
        <w:ind w:firstLine="710"/>
        <w:rPr>
          <w:color w:val="000000"/>
          <w:lang w:bidi="ru-RU"/>
        </w:rPr>
      </w:pPr>
      <w:r>
        <w:rPr>
          <w:color w:val="000000"/>
          <w:lang w:bidi="ru-RU"/>
        </w:rPr>
        <w:t>11.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pPr>
        <w:widowControl w:val="0"/>
        <w:ind w:firstLine="710"/>
        <w:rPr>
          <w:color w:val="000000"/>
          <w:lang w:bidi="ru-RU"/>
        </w:rPr>
      </w:pPr>
      <w:r>
        <w:rPr>
          <w:color w:val="000000"/>
          <w:lang w:bidi="ru-RU"/>
        </w:rPr>
        <w:t>12. При воздействии неблагоприятных техногенных и климатических факторов на различные территории Николаевского сельского поселения следует формировать защитные насаждения.При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pPr>
        <w:widowControl w:val="0"/>
        <w:ind w:firstLine="710"/>
        <w:rPr>
          <w:color w:val="000000"/>
          <w:lang w:bidi="ru-RU"/>
        </w:rPr>
      </w:pPr>
      <w:r>
        <w:rPr>
          <w:color w:val="000000"/>
          <w:lang w:bidi="ru-RU"/>
        </w:rPr>
        <w:t>13. Для защиты от ветра следует использовать зеленые насаждения ажурной конструкции с вертикальной сомкнутостью полога 60-70 %.</w:t>
      </w:r>
    </w:p>
    <w:p>
      <w:pPr>
        <w:widowControl w:val="0"/>
        <w:ind w:firstLine="710"/>
        <w:rPr>
          <w:color w:val="000000"/>
          <w:lang w:bidi="ru-RU"/>
        </w:rPr>
      </w:pPr>
      <w:r>
        <w:rPr>
          <w:color w:val="000000"/>
          <w:lang w:bidi="ru-RU"/>
        </w:rPr>
        <w:t>14.Шумозащитные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w:t>
      </w:r>
    </w:p>
    <w:p>
      <w:pPr>
        <w:widowControl w:val="0"/>
        <w:ind w:firstLine="710"/>
        <w:rPr>
          <w:color w:val="000000"/>
          <w:lang w:bidi="ru-RU"/>
        </w:rPr>
      </w:pPr>
      <w:r>
        <w:rPr>
          <w:color w:val="000000"/>
          <w:lang w:bidi="ru-RU"/>
        </w:rPr>
        <w:t>15. На территории Николаевского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pPr>
        <w:widowControl w:val="0"/>
        <w:ind w:firstLine="710"/>
        <w:rPr>
          <w:color w:val="000000"/>
          <w:lang w:bidi="ru-RU"/>
        </w:rPr>
      </w:pPr>
      <w:r>
        <w:rPr>
          <w:color w:val="000000"/>
          <w:lang w:bidi="ru-RU"/>
        </w:rPr>
        <w:t>16. Зеленые насаждения считаются созданными после проведения полного комплекса уходных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Николаевского сельского поселения.</w:t>
      </w:r>
    </w:p>
    <w:p>
      <w:pPr>
        <w:widowControl w:val="0"/>
        <w:ind w:firstLine="710"/>
        <w:rPr>
          <w:color w:val="000000"/>
          <w:lang w:bidi="ru-RU"/>
        </w:rPr>
      </w:pPr>
      <w:r>
        <w:rPr>
          <w:color w:val="000000"/>
          <w:lang w:bidi="ru-RU"/>
        </w:rPr>
        <w:t>17. Содержание озелененных территорий Николаевского сельского поселениянеобходимо осуществлять путем привлечения специализированных организаций, а также жителей Николаевского сельского поселения, в том числе добровольцев (волонтеров), и других заинтересованных лиц.</w:t>
      </w:r>
    </w:p>
    <w:p>
      <w:pPr>
        <w:widowControl w:val="0"/>
        <w:ind w:firstLine="710"/>
        <w:rPr>
          <w:color w:val="000000"/>
          <w:lang w:bidi="ru-RU"/>
        </w:rPr>
      </w:pPr>
      <w:r>
        <w:rPr>
          <w:color w:val="000000"/>
          <w:lang w:bidi="ru-RU"/>
        </w:rPr>
        <w:t>18. В рамках мероприятий по содержанию озелененных территорий собственникам (владельцам) таких территорий необходимо:</w:t>
      </w:r>
    </w:p>
    <w:p>
      <w:pPr>
        <w:widowControl w:val="0"/>
        <w:ind w:firstLine="710"/>
        <w:rPr>
          <w:color w:val="000000"/>
          <w:lang w:bidi="ru-RU"/>
        </w:rPr>
      </w:pPr>
      <w:r>
        <w:rPr>
          <w:color w:val="000000"/>
          <w:lang w:bidi="ru-RU"/>
        </w:rPr>
        <w:t>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pPr>
        <w:widowControl w:val="0"/>
        <w:ind w:firstLine="710"/>
        <w:rPr>
          <w:color w:val="000000"/>
          <w:lang w:bidi="ru-RU"/>
        </w:rPr>
      </w:pPr>
      <w:r>
        <w:rPr>
          <w:color w:val="000000"/>
          <w:lang w:bidi="ru-RU"/>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pPr>
        <w:widowControl w:val="0"/>
        <w:ind w:firstLine="710"/>
        <w:rPr>
          <w:color w:val="000000"/>
          <w:lang w:bidi="ru-RU"/>
        </w:rPr>
      </w:pPr>
      <w:r>
        <w:rPr>
          <w:color w:val="000000"/>
          <w:lang w:bidi="ru-RU"/>
        </w:rPr>
        <w:t>3) принимать меры в случаях массового появления вредителей и болезней зеленых насаждений, производить замазку ран и дупел на деревьях;</w:t>
      </w:r>
    </w:p>
    <w:p>
      <w:pPr>
        <w:widowControl w:val="0"/>
        <w:ind w:firstLine="710"/>
        <w:rPr>
          <w:color w:val="000000"/>
          <w:lang w:bidi="ru-RU"/>
        </w:rPr>
      </w:pPr>
      <w:r>
        <w:rPr>
          <w:color w:val="000000"/>
          <w:lang w:bidi="ru-RU"/>
        </w:rPr>
        <w:t>4) производить комплексный уход за газонами, систематический покос газонов и иной травянистой растительности, не допуская достижения ими пятнадцатисантиметровой высоты. Скошенная трава должна быть убрана в течение трех суток с момента окончания производства работ по скашиванию;</w:t>
      </w:r>
    </w:p>
    <w:p>
      <w:pPr>
        <w:widowControl w:val="0"/>
        <w:ind w:firstLine="710"/>
        <w:rPr>
          <w:color w:val="000000"/>
          <w:lang w:bidi="ru-RU"/>
        </w:rPr>
      </w:pPr>
      <w:r>
        <w:rPr>
          <w:color w:val="000000"/>
          <w:lang w:bidi="ru-RU"/>
        </w:rPr>
        <w:t>5) осуществлять борьбу с сорной и карантинной растительностью;</w:t>
      </w:r>
    </w:p>
    <w:p>
      <w:pPr>
        <w:widowControl w:val="0"/>
        <w:ind w:firstLine="710"/>
        <w:rPr>
          <w:color w:val="000000"/>
          <w:lang w:bidi="ru-RU"/>
        </w:rPr>
      </w:pPr>
      <w:r>
        <w:rPr>
          <w:color w:val="000000"/>
          <w:lang w:bidi="ru-RU"/>
        </w:rPr>
        <w:t>6) проводить своевременный ремонт ограждений зеленых насаждений.</w:t>
      </w:r>
    </w:p>
    <w:p>
      <w:pPr>
        <w:widowControl w:val="0"/>
        <w:ind w:firstLine="710"/>
        <w:rPr>
          <w:color w:val="000000"/>
          <w:lang w:bidi="ru-RU"/>
        </w:rPr>
      </w:pPr>
      <w:r>
        <w:rPr>
          <w:color w:val="000000"/>
          <w:lang w:bidi="ru-RU"/>
        </w:rPr>
        <w:t>19.Декоративно-лиственные ковровые растения для сохранения четкости рисунка подстригают не менее двух раз за сезон.</w:t>
      </w:r>
    </w:p>
    <w:p>
      <w:pPr>
        <w:widowControl w:val="0"/>
        <w:ind w:firstLine="710"/>
        <w:rPr>
          <w:color w:val="000000"/>
          <w:lang w:bidi="ru-RU"/>
        </w:rPr>
      </w:pPr>
      <w:r>
        <w:rPr>
          <w:color w:val="000000"/>
          <w:lang w:bidi="ru-RU"/>
        </w:rPr>
        <w:t>20. Луговые газоны в парках и лесопарках, созданные на базе естественной луговой высокотравной многовидовой растительности, необходимо оставлять в виде цветущего разнотравья, вдоль объектов пешеходных коммуникаций и по периметру площадок производить покос травы.</w:t>
      </w:r>
    </w:p>
    <w:p>
      <w:pPr>
        <w:widowControl w:val="0"/>
        <w:ind w:firstLine="710"/>
        <w:rPr>
          <w:color w:val="000000"/>
          <w:lang w:bidi="ru-RU"/>
        </w:rPr>
      </w:pPr>
      <w:r>
        <w:rPr>
          <w:color w:val="000000"/>
          <w:lang w:bidi="ru-RU"/>
        </w:rPr>
        <w:t>21.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pPr>
        <w:widowControl w:val="0"/>
        <w:ind w:firstLine="710"/>
        <w:rPr>
          <w:color w:val="000000"/>
          <w:lang w:bidi="ru-RU"/>
        </w:rPr>
      </w:pPr>
      <w:r>
        <w:rPr>
          <w:color w:val="000000"/>
          <w:lang w:bidi="ru-RU"/>
        </w:rPr>
        <w:t>22. Подсев газонных трав на газонах должен производиться по мере необходимости. Рекомендуется использовать устойчивые к вытаптыванию сорта трав. Полив газонов и цветников следует производить преимущественно в утреннее или вечернее время по мере необходимости.</w:t>
      </w:r>
    </w:p>
    <w:p>
      <w:pPr>
        <w:widowControl w:val="0"/>
        <w:ind w:firstLine="710"/>
        <w:rPr>
          <w:color w:val="000000"/>
          <w:lang w:bidi="ru-RU"/>
        </w:rPr>
      </w:pPr>
      <w:r>
        <w:rPr>
          <w:color w:val="000000"/>
          <w:lang w:bidi="ru-RU"/>
        </w:rPr>
        <w:t>23. Погибшие и потерявшие декоративный вид цветы в цветниках и вазонах должны быть удалены сразу с одновременной подсадкой новых растений либо иным декоративным оформлением.</w:t>
      </w:r>
    </w:p>
    <w:p>
      <w:pPr>
        <w:widowControl w:val="0"/>
        <w:ind w:firstLine="710"/>
        <w:rPr>
          <w:color w:val="000000"/>
          <w:lang w:bidi="ru-RU"/>
        </w:rPr>
      </w:pPr>
      <w:r>
        <w:rPr>
          <w:color w:val="000000"/>
          <w:lang w:bidi="ru-RU"/>
        </w:rPr>
        <w:t>24. Мероприятия, связанные с санитарной и другими видами обрезки деревьев и кустарников, вырубкой аварийно-опасных, сухостойных деревьев и кустарников, могут осуществляться после получения в уполномоченном органе местного самоуправления разрешения на уничтожение и (или) повреждение зеленых насаждений, за исключением случаев, предусмотренных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pPr>
        <w:widowControl w:val="0"/>
        <w:ind w:firstLine="710"/>
        <w:rPr>
          <w:color w:val="000000"/>
          <w:lang w:bidi="ru-RU"/>
        </w:rPr>
      </w:pPr>
      <w:r>
        <w:rPr>
          <w:color w:val="000000"/>
          <w:lang w:bidi="ru-RU"/>
        </w:rPr>
        <w:t>25. Борьба с ядовитыми и вредными самосевными растениями на территории Николаевского сельского поселения должна вестись системно предупредительными (подкашивание, выкапывание, подрезание и другие меры) и агротехническими</w:t>
      </w:r>
      <w:r>
        <w:t>(</w:t>
      </w:r>
      <w:r>
        <w:rPr>
          <w:color w:val="000000"/>
          <w:lang w:bidi="ru-RU"/>
        </w:rPr>
        <w:t>осушение заболоченных участков, раскорчевка и подсев ценных луговых растений, введение пастбищеоборота и другие меры) мерами, а при превышении вредоносности от таких растений - химическими мерами (химическая прополка и другие меры).</w:t>
      </w:r>
    </w:p>
    <w:p>
      <w:pPr>
        <w:widowControl w:val="0"/>
        <w:ind w:firstLine="710"/>
        <w:rPr>
          <w:color w:val="000000"/>
          <w:lang w:bidi="ru-RU"/>
        </w:rPr>
      </w:pPr>
    </w:p>
    <w:p>
      <w:pPr>
        <w:widowControl w:val="0"/>
        <w:ind w:firstLine="710"/>
        <w:rPr>
          <w:color w:val="000000"/>
          <w:lang w:bidi="ru-RU"/>
        </w:rPr>
      </w:pPr>
      <w:r>
        <w:rPr>
          <w:color w:val="000000"/>
          <w:lang w:bidi="ru-RU"/>
        </w:rPr>
        <w:t xml:space="preserve">Статья 14. </w:t>
      </w:r>
      <w:r>
        <w:rPr>
          <w:b/>
          <w:bCs/>
          <w:color w:val="000000"/>
          <w:lang w:bidi="ru-RU"/>
        </w:rPr>
        <w:t>Праздничное оформление территории Николаевского сельского поселения</w:t>
      </w:r>
    </w:p>
    <w:p>
      <w:pPr>
        <w:widowControl w:val="0"/>
        <w:ind w:firstLine="710"/>
        <w:rPr>
          <w:color w:val="000000"/>
          <w:lang w:bidi="ru-RU"/>
        </w:rPr>
      </w:pPr>
    </w:p>
    <w:p>
      <w:pPr>
        <w:widowControl w:val="0"/>
        <w:ind w:firstLine="710"/>
        <w:rPr>
          <w:color w:val="000000"/>
          <w:lang w:bidi="ru-RU"/>
        </w:rPr>
      </w:pPr>
      <w:r>
        <w:rPr>
          <w:color w:val="000000"/>
          <w:lang w:bidi="ru-RU"/>
        </w:rPr>
        <w:t>1. На период проведения государственных, региональных и муниципальных праздников и мероприятий, связанных со знаменательными событиями,по решению Администрации Николаевского сельского поселения осуществляется праздничное и (или) тематическое оформлениеНиколаевского сельского поселения (далее - праздничное оформление).</w:t>
      </w:r>
    </w:p>
    <w:p>
      <w:pPr>
        <w:widowControl w:val="0"/>
        <w:ind w:firstLine="710"/>
        <w:rPr>
          <w:color w:val="000000"/>
          <w:lang w:bidi="ru-RU"/>
        </w:rPr>
      </w:pPr>
      <w:r>
        <w:rPr>
          <w:color w:val="000000"/>
          <w:lang w:bidi="ru-RU"/>
        </w:rPr>
        <w:t>2. К перечню объектов праздничного оформления относятся:</w:t>
      </w:r>
    </w:p>
    <w:p>
      <w:pPr>
        <w:widowControl w:val="0"/>
        <w:ind w:firstLine="710"/>
        <w:rPr>
          <w:color w:val="000000"/>
          <w:lang w:bidi="ru-RU"/>
        </w:rPr>
      </w:pPr>
      <w:r>
        <w:rPr>
          <w:color w:val="000000"/>
          <w:lang w:bidi="ru-RU"/>
        </w:rPr>
        <w:t>а) площади, улицы, бульвары, мостовые сооружения, магистрали;</w:t>
      </w:r>
    </w:p>
    <w:p>
      <w:pPr>
        <w:widowControl w:val="0"/>
        <w:ind w:firstLine="710"/>
        <w:rPr>
          <w:color w:val="000000"/>
          <w:lang w:bidi="ru-RU"/>
        </w:rPr>
      </w:pPr>
      <w:r>
        <w:rPr>
          <w:color w:val="000000"/>
          <w:lang w:bidi="ru-RU"/>
        </w:rPr>
        <w:t>б) места массовых гуляний, парки, скверы, набережные;</w:t>
      </w:r>
    </w:p>
    <w:p>
      <w:pPr>
        <w:widowControl w:val="0"/>
        <w:ind w:firstLine="710"/>
        <w:rPr>
          <w:color w:val="000000"/>
          <w:lang w:bidi="ru-RU"/>
        </w:rPr>
      </w:pPr>
      <w:r>
        <w:rPr>
          <w:color w:val="000000"/>
          <w:lang w:bidi="ru-RU"/>
        </w:rPr>
        <w:t>в) фасады зданий;</w:t>
      </w:r>
    </w:p>
    <w:p>
      <w:pPr>
        <w:widowControl w:val="0"/>
        <w:ind w:firstLine="710"/>
        <w:rPr>
          <w:color w:val="000000"/>
          <w:lang w:bidi="ru-RU"/>
        </w:rPr>
      </w:pPr>
      <w:r>
        <w:rPr>
          <w:color w:val="000000"/>
          <w:lang w:bidi="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pPr>
        <w:widowControl w:val="0"/>
        <w:ind w:firstLine="710"/>
        <w:rPr>
          <w:color w:val="000000"/>
          <w:lang w:bidi="ru-RU"/>
        </w:rPr>
      </w:pPr>
      <w:r>
        <w:rPr>
          <w:color w:val="000000"/>
          <w:lang w:bidi="ru-RU"/>
        </w:rPr>
        <w:t>д) наземный общественный пассажирский транспорт, территории и фасады зданий, строений и сооружений транспортной инфраструктуры.</w:t>
      </w:r>
    </w:p>
    <w:p>
      <w:pPr>
        <w:widowControl w:val="0"/>
        <w:ind w:firstLine="710"/>
        <w:rPr>
          <w:color w:val="000000"/>
          <w:lang w:bidi="ru-RU"/>
        </w:rPr>
      </w:pPr>
      <w:r>
        <w:rPr>
          <w:color w:val="000000"/>
          <w:lang w:bidi="ru-RU"/>
        </w:rPr>
        <w:t>3. Решением Администрации Николаевского сельского поселения о праздничном оформлении Николаевского сельского поселения в перечень объектов праздничного оформления могут быть включены все указанные в пункте 2 настоящей статьи объекты и элементы благоустройства территории Николаевского сельского поселенияили их часть.</w:t>
      </w:r>
    </w:p>
    <w:p>
      <w:pPr>
        <w:widowControl w:val="0"/>
        <w:ind w:firstLine="710"/>
        <w:rPr>
          <w:color w:val="000000"/>
          <w:lang w:bidi="ru-RU"/>
        </w:rPr>
      </w:pPr>
      <w:r>
        <w:rPr>
          <w:color w:val="000000"/>
          <w:lang w:bidi="ru-RU"/>
        </w:rPr>
        <w:t>4. К элементам праздничного оформления относятся:</w:t>
      </w:r>
    </w:p>
    <w:p>
      <w:pPr>
        <w:widowControl w:val="0"/>
        <w:ind w:firstLine="710"/>
        <w:rPr>
          <w:color w:val="000000"/>
          <w:lang w:bidi="ru-RU"/>
        </w:rPr>
      </w:pPr>
      <w:r>
        <w:rPr>
          <w:color w:val="000000"/>
          <w:lang w:bidi="ru-RU"/>
        </w:rPr>
        <w:t>а) текстильные или нетканые изделия, в том числе с нанесенными на их поверхности графическими изображениями;</w:t>
      </w:r>
    </w:p>
    <w:p>
      <w:pPr>
        <w:widowControl w:val="0"/>
        <w:ind w:firstLine="710"/>
        <w:rPr>
          <w:color w:val="000000"/>
          <w:lang w:bidi="ru-RU"/>
        </w:rPr>
      </w:pPr>
      <w:r>
        <w:rPr>
          <w:color w:val="000000"/>
          <w:lang w:bidi="ru-RU"/>
        </w:rPr>
        <w:t>б) объемно-декоративные сооружения, имеющие несущую конструкцию и внешнее оформление, соответствующее тематике мероприятия;</w:t>
      </w:r>
    </w:p>
    <w:p>
      <w:pPr>
        <w:widowControl w:val="0"/>
        <w:ind w:firstLine="710"/>
        <w:rPr>
          <w:color w:val="000000"/>
          <w:lang w:bidi="ru-RU"/>
        </w:rPr>
      </w:pPr>
      <w:r>
        <w:rPr>
          <w:color w:val="000000"/>
          <w:lang w:bidi="ru-RU"/>
        </w:rPr>
        <w:t>в) мультимедийное и проекционное оборудование, предназначенное для трансляции текстовой, звуковой, графической и видеоинформации;</w:t>
      </w:r>
    </w:p>
    <w:p>
      <w:pPr>
        <w:widowControl w:val="0"/>
        <w:ind w:firstLine="710"/>
        <w:rPr>
          <w:color w:val="000000"/>
          <w:lang w:bidi="ru-RU"/>
        </w:rPr>
      </w:pPr>
      <w:r>
        <w:rPr>
          <w:color w:val="000000"/>
          <w:lang w:bidi="ru-RU"/>
        </w:rPr>
        <w:t>г) праздничное освещение (иллюминация) улиц, площадей, фасадов зданий, строений и сооружений, в том числе:</w:t>
      </w:r>
    </w:p>
    <w:p>
      <w:pPr>
        <w:widowControl w:val="0"/>
        <w:ind w:firstLine="710"/>
        <w:rPr>
          <w:color w:val="000000"/>
          <w:lang w:bidi="ru-RU"/>
        </w:rPr>
      </w:pPr>
      <w:r>
        <w:rPr>
          <w:color w:val="000000"/>
          <w:lang w:bidi="ru-RU"/>
        </w:rPr>
        <w:t>- праздничная подсветка фасадов зданий, строений и сооружений;</w:t>
      </w:r>
      <w:bookmarkStart w:id="7" w:name="_GoBack"/>
      <w:bookmarkEnd w:id="7"/>
    </w:p>
    <w:p>
      <w:pPr>
        <w:widowControl w:val="0"/>
        <w:ind w:firstLine="710"/>
        <w:rPr>
          <w:color w:val="000000"/>
          <w:lang w:bidi="ru-RU"/>
        </w:rPr>
      </w:pPr>
      <w:r>
        <w:rPr>
          <w:color w:val="000000"/>
          <w:lang w:bidi="ru-RU"/>
        </w:rPr>
        <w:t>- иллюминационные гирлянды и кронштейны;</w:t>
      </w:r>
    </w:p>
    <w:p>
      <w:pPr>
        <w:widowControl w:val="0"/>
        <w:ind w:firstLine="710"/>
        <w:rPr>
          <w:color w:val="000000"/>
          <w:lang w:bidi="ru-RU"/>
        </w:rPr>
      </w:pPr>
      <w:r>
        <w:rPr>
          <w:color w:val="000000"/>
          <w:lang w:bidi="ru-RU"/>
        </w:rPr>
        <w:t>- художественно-декоративное оформление на тросовых конструкциях, расположенных между зданиями или опорами наружного уличного освещения и контактной сети;</w:t>
      </w:r>
    </w:p>
    <w:p>
      <w:pPr>
        <w:widowControl w:val="0"/>
        <w:ind w:firstLine="710"/>
        <w:rPr>
          <w:color w:val="000000"/>
          <w:lang w:bidi="ru-RU"/>
        </w:rPr>
      </w:pPr>
      <w:r>
        <w:rPr>
          <w:color w:val="000000"/>
          <w:lang w:bidi="ru-RU"/>
        </w:rPr>
        <w:t>- подсветка зеленых насаждений;</w:t>
      </w:r>
    </w:p>
    <w:p>
      <w:pPr>
        <w:widowControl w:val="0"/>
        <w:ind w:firstLine="710"/>
        <w:rPr>
          <w:color w:val="000000"/>
          <w:lang w:bidi="ru-RU"/>
        </w:rPr>
      </w:pPr>
      <w:r>
        <w:rPr>
          <w:color w:val="000000"/>
          <w:lang w:bidi="ru-RU"/>
        </w:rPr>
        <w:t>- праздничное и тематическое оформление пассажирского транспорта;</w:t>
      </w:r>
    </w:p>
    <w:p>
      <w:pPr>
        <w:widowControl w:val="0"/>
        <w:ind w:firstLine="710"/>
        <w:rPr>
          <w:color w:val="000000"/>
          <w:lang w:bidi="ru-RU"/>
        </w:rPr>
      </w:pPr>
      <w:r>
        <w:rPr>
          <w:color w:val="000000"/>
          <w:lang w:bidi="ru-RU"/>
        </w:rPr>
        <w:t>- государственные и муниципальные флаги, государственная и муниципальная символики;</w:t>
      </w:r>
    </w:p>
    <w:p>
      <w:pPr>
        <w:widowControl w:val="0"/>
        <w:ind w:firstLine="710"/>
        <w:rPr>
          <w:color w:val="000000"/>
          <w:lang w:bidi="ru-RU"/>
        </w:rPr>
      </w:pPr>
      <w:r>
        <w:rPr>
          <w:color w:val="000000"/>
          <w:lang w:bidi="ru-RU"/>
        </w:rPr>
        <w:t>- декоративные флаги, флажки, стяги;</w:t>
      </w:r>
    </w:p>
    <w:p>
      <w:pPr>
        <w:widowControl w:val="0"/>
        <w:ind w:firstLine="710"/>
        <w:rPr>
          <w:color w:val="000000"/>
          <w:lang w:bidi="ru-RU"/>
        </w:rPr>
      </w:pPr>
      <w:r>
        <w:rPr>
          <w:color w:val="000000"/>
          <w:lang w:bidi="ru-RU"/>
        </w:rPr>
        <w:t>- информационные и тематические материалы на рекламных конструкциях;</w:t>
      </w:r>
    </w:p>
    <w:p>
      <w:pPr>
        <w:widowControl w:val="0"/>
        <w:ind w:firstLine="710"/>
        <w:rPr>
          <w:color w:val="000000"/>
          <w:lang w:bidi="ru-RU"/>
        </w:rPr>
      </w:pPr>
      <w:r>
        <w:rPr>
          <w:color w:val="000000"/>
          <w:lang w:bidi="ru-RU"/>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pPr>
        <w:widowControl w:val="0"/>
        <w:ind w:firstLine="710"/>
        <w:rPr>
          <w:color w:val="000000"/>
          <w:lang w:bidi="ru-RU"/>
        </w:rPr>
      </w:pPr>
      <w:r>
        <w:rPr>
          <w:color w:val="000000"/>
          <w:lang w:bidi="ru-RU"/>
        </w:rPr>
        <w:t>5. Для праздничного оформления Николаевского сельского поселениядолжныиспользоваться элементы праздничного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pPr>
        <w:widowControl w:val="0"/>
        <w:ind w:firstLine="710"/>
        <w:rPr>
          <w:color w:val="000000"/>
          <w:lang w:bidi="ru-RU"/>
        </w:rPr>
      </w:pPr>
      <w:r>
        <w:rPr>
          <w:color w:val="000000"/>
          <w:lang w:bidi="ru-RU"/>
        </w:rPr>
        <w:t>6. При проектировании и установке элементов праздничного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pPr>
        <w:widowControl w:val="0"/>
        <w:ind w:firstLine="710"/>
        <w:rPr>
          <w:color w:val="000000"/>
          <w:lang w:bidi="ru-RU"/>
        </w:rPr>
      </w:pPr>
      <w:r>
        <w:rPr>
          <w:color w:val="000000"/>
          <w:lang w:bidi="ru-RU"/>
        </w:rPr>
        <w:t>7. При проектировании элементов праздничного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pPr>
        <w:widowControl w:val="0"/>
        <w:ind w:firstLine="710"/>
        <w:rPr>
          <w:color w:val="000000"/>
          <w:lang w:bidi="ru-RU"/>
        </w:rPr>
      </w:pPr>
      <w:r>
        <w:rPr>
          <w:color w:val="000000"/>
          <w:lang w:bidi="ru-RU"/>
        </w:rPr>
        <w:t>8. При проведении праздничных и иных массовых мероприятий предусматривается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территории.</w:t>
      </w:r>
    </w:p>
    <w:p>
      <w:pPr>
        <w:widowControl w:val="0"/>
        <w:ind w:firstLine="710"/>
        <w:rPr>
          <w:color w:val="000000"/>
          <w:lang w:bidi="ru-RU"/>
        </w:rPr>
      </w:pPr>
    </w:p>
    <w:p>
      <w:pPr>
        <w:widowControl w:val="0"/>
        <w:ind w:firstLine="710"/>
        <w:rPr>
          <w:color w:val="000000"/>
          <w:lang w:bidi="ru-RU"/>
        </w:rPr>
      </w:pPr>
      <w:r>
        <w:rPr>
          <w:color w:val="000000"/>
          <w:lang w:bidi="ru-RU"/>
        </w:rPr>
        <w:t xml:space="preserve">Статья 15. </w:t>
      </w:r>
      <w:r>
        <w:rPr>
          <w:b/>
          <w:bCs/>
          <w:color w:val="000000"/>
          <w:lang w:bidi="ru-RU"/>
        </w:rPr>
        <w:t>Размещение и содержание детских и спортивных площадок</w:t>
      </w:r>
    </w:p>
    <w:p>
      <w:pPr>
        <w:widowControl w:val="0"/>
        <w:ind w:firstLine="710"/>
        <w:rPr>
          <w:color w:val="000000"/>
          <w:lang w:bidi="ru-RU"/>
        </w:rPr>
      </w:pPr>
    </w:p>
    <w:p>
      <w:pPr>
        <w:widowControl w:val="0"/>
        <w:ind w:firstLine="710"/>
        <w:rPr>
          <w:color w:val="000000"/>
          <w:lang w:bidi="ru-RU"/>
        </w:rPr>
      </w:pPr>
      <w:r>
        <w:rPr>
          <w:color w:val="000000"/>
          <w:lang w:bidi="ru-RU"/>
        </w:rPr>
        <w:t>1. 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должны осуществляться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pPr>
        <w:widowControl w:val="0"/>
        <w:ind w:firstLine="710"/>
        <w:rPr>
          <w:color w:val="000000"/>
          <w:lang w:bidi="ru-RU"/>
        </w:rPr>
      </w:pPr>
      <w:r>
        <w:rPr>
          <w:color w:val="000000"/>
          <w:lang w:bidi="ru-RU"/>
        </w:rPr>
        <w:t>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осуществляются разработка проектной документации по благоустройству территорий, проектирование, строительство, реконструкция, капитальный ремонт, содержание и эксплуатация объектов благоустройства.</w:t>
      </w:r>
    </w:p>
    <w:p>
      <w:pPr>
        <w:widowControl w:val="0"/>
        <w:ind w:firstLine="710"/>
        <w:rPr>
          <w:color w:val="000000"/>
          <w:lang w:bidi="ru-RU"/>
        </w:rPr>
      </w:pPr>
      <w:r>
        <w:rPr>
          <w:color w:val="000000"/>
          <w:lang w:bidi="ru-RU"/>
        </w:rPr>
        <w:t>3. На территориях общего пользования и дворовых пространств населенного пункта Николаевского сельского поселения могут размещатьсядетские игровые площадки, предназначенные для использования детьми преддошкольного (до 3 лет), дошкольного (от 3 до 7 лет), младшего и среднего школьного возраста (от 7 до 12 лет), подростками (от 12 до 14 лет), в том числе, площадки следующих видов:</w:t>
      </w:r>
    </w:p>
    <w:p>
      <w:pPr>
        <w:widowControl w:val="0"/>
        <w:ind w:firstLine="710"/>
        <w:rPr>
          <w:color w:val="000000"/>
          <w:lang w:bidi="ru-RU"/>
        </w:rPr>
      </w:pPr>
      <w:r>
        <w:rPr>
          <w:color w:val="000000"/>
          <w:lang w:bidi="ru-RU"/>
        </w:rPr>
        <w:t>- детские игровые площадки;</w:t>
      </w:r>
    </w:p>
    <w:p>
      <w:pPr>
        <w:widowControl w:val="0"/>
        <w:ind w:firstLine="710"/>
        <w:rPr>
          <w:color w:val="000000"/>
          <w:lang w:bidi="ru-RU"/>
        </w:rPr>
      </w:pPr>
      <w:r>
        <w:rPr>
          <w:color w:val="000000"/>
          <w:lang w:bidi="ru-RU"/>
        </w:rPr>
        <w:t>- детские спортивные площадки;</w:t>
      </w:r>
    </w:p>
    <w:p>
      <w:pPr>
        <w:widowControl w:val="0"/>
        <w:ind w:firstLine="710"/>
        <w:rPr>
          <w:color w:val="000000"/>
          <w:lang w:bidi="ru-RU"/>
        </w:rPr>
      </w:pPr>
      <w:r>
        <w:rPr>
          <w:color w:val="000000"/>
          <w:lang w:bidi="ru-RU"/>
        </w:rPr>
        <w:t>- спортивные площадки;</w:t>
      </w:r>
    </w:p>
    <w:p>
      <w:pPr>
        <w:widowControl w:val="0"/>
        <w:ind w:firstLine="710"/>
        <w:rPr>
          <w:color w:val="000000"/>
          <w:lang w:bidi="ru-RU"/>
        </w:rPr>
      </w:pPr>
      <w:r>
        <w:rPr>
          <w:color w:val="000000"/>
          <w:lang w:bidi="ru-RU"/>
        </w:rPr>
        <w:t>- детские инклюзивные площадки;</w:t>
      </w:r>
    </w:p>
    <w:p>
      <w:pPr>
        <w:widowControl w:val="0"/>
        <w:ind w:firstLine="710"/>
        <w:rPr>
          <w:color w:val="000000"/>
          <w:lang w:bidi="ru-RU"/>
        </w:rPr>
      </w:pPr>
      <w:r>
        <w:rPr>
          <w:color w:val="000000"/>
          <w:lang w:bidi="ru-RU"/>
        </w:rPr>
        <w:t>- инклюзивные спортивные площадки;</w:t>
      </w:r>
    </w:p>
    <w:p>
      <w:pPr>
        <w:widowControl w:val="0"/>
        <w:ind w:firstLine="710"/>
        <w:rPr>
          <w:color w:val="000000"/>
          <w:lang w:bidi="ru-RU"/>
        </w:rPr>
      </w:pPr>
      <w:r>
        <w:rPr>
          <w:color w:val="000000"/>
          <w:lang w:bidi="ru-RU"/>
        </w:rPr>
        <w:t>- площадки для занятий активными видами спорта, в том числе скейтплощадки.</w:t>
      </w:r>
    </w:p>
    <w:p>
      <w:pPr>
        <w:widowControl w:val="0"/>
        <w:ind w:firstLine="710"/>
        <w:rPr>
          <w:color w:val="000000"/>
          <w:lang w:bidi="ru-RU"/>
        </w:rPr>
      </w:pPr>
      <w:r>
        <w:rPr>
          <w:color w:val="000000"/>
          <w:lang w:bidi="ru-RU"/>
        </w:rPr>
        <w:t>4. На каждой территорииобщего пользования и дворовогопространстванеобходимо обеспечивать создание достаточного количества площадок различных видов для свободного посещения всеми категориями населения.</w:t>
      </w:r>
    </w:p>
    <w:p>
      <w:pPr>
        <w:widowControl w:val="0"/>
        <w:ind w:firstLine="710"/>
        <w:rPr>
          <w:color w:val="000000"/>
          <w:lang w:bidi="ru-RU"/>
        </w:rPr>
      </w:pPr>
      <w:r>
        <w:rPr>
          <w:color w:val="000000"/>
          <w:lang w:bidi="ru-RU"/>
        </w:rPr>
        <w:t>5. При планировании размеров детских и спортивных площадок (функциональных зон площадок) необходимо учитывать:</w:t>
      </w:r>
    </w:p>
    <w:p>
      <w:pPr>
        <w:widowControl w:val="0"/>
        <w:ind w:firstLine="710"/>
        <w:rPr>
          <w:color w:val="000000"/>
          <w:lang w:bidi="ru-RU"/>
        </w:rPr>
      </w:pPr>
      <w:r>
        <w:rPr>
          <w:color w:val="000000"/>
          <w:lang w:bidi="ru-RU"/>
        </w:rPr>
        <w:t>а) размеры территории, на которой будет располагаться площадка;</w:t>
      </w:r>
    </w:p>
    <w:p>
      <w:pPr>
        <w:widowControl w:val="0"/>
        <w:ind w:firstLine="710"/>
        <w:rPr>
          <w:color w:val="000000"/>
          <w:lang w:bidi="ru-RU"/>
        </w:rPr>
      </w:pPr>
      <w:r>
        <w:rPr>
          <w:color w:val="000000"/>
          <w:lang w:bidi="ru-RU"/>
        </w:rPr>
        <w:t>б) функциональное предназначение и состав оборудования;</w:t>
      </w:r>
    </w:p>
    <w:p>
      <w:pPr>
        <w:widowControl w:val="0"/>
        <w:ind w:firstLine="710"/>
        <w:rPr>
          <w:color w:val="000000"/>
          <w:lang w:bidi="ru-RU"/>
        </w:rPr>
      </w:pPr>
      <w:r>
        <w:rPr>
          <w:color w:val="000000"/>
          <w:lang w:bidi="ru-RU"/>
        </w:rPr>
        <w:t>в) требования документов по безопасности площадок (зоны безопасности оборудования);</w:t>
      </w:r>
    </w:p>
    <w:p>
      <w:pPr>
        <w:widowControl w:val="0"/>
        <w:ind w:firstLine="710"/>
        <w:rPr>
          <w:color w:val="000000"/>
          <w:lang w:bidi="ru-RU"/>
        </w:rPr>
      </w:pPr>
      <w:r>
        <w:rPr>
          <w:color w:val="000000"/>
          <w:lang w:bidi="ru-RU"/>
        </w:rPr>
        <w:t>г) наличие других элементов благоустройства (разделение различных функциональных зон);</w:t>
      </w:r>
    </w:p>
    <w:p>
      <w:pPr>
        <w:widowControl w:val="0"/>
        <w:ind w:firstLine="710"/>
        <w:rPr>
          <w:color w:val="000000"/>
          <w:lang w:bidi="ru-RU"/>
        </w:rPr>
      </w:pPr>
      <w:r>
        <w:rPr>
          <w:color w:val="000000"/>
          <w:lang w:bidi="ru-RU"/>
        </w:rPr>
        <w:t>д) расположение подходов к площадке;</w:t>
      </w:r>
    </w:p>
    <w:p>
      <w:pPr>
        <w:widowControl w:val="0"/>
        <w:ind w:firstLine="710"/>
        <w:rPr>
          <w:color w:val="000000"/>
          <w:lang w:bidi="ru-RU"/>
        </w:rPr>
      </w:pPr>
      <w:r>
        <w:rPr>
          <w:color w:val="000000"/>
          <w:lang w:bidi="ru-RU"/>
        </w:rPr>
        <w:t>е) пропускную способность площадки.</w:t>
      </w:r>
    </w:p>
    <w:p>
      <w:pPr>
        <w:widowControl w:val="0"/>
        <w:ind w:firstLine="710"/>
        <w:rPr>
          <w:color w:val="000000"/>
          <w:lang w:bidi="ru-RU"/>
        </w:rPr>
      </w:pPr>
      <w:r>
        <w:rPr>
          <w:color w:val="000000"/>
          <w:lang w:bidi="ru-RU"/>
        </w:rPr>
        <w:t xml:space="preserve">6. Детские площадки на территории жилойзастройки следует проектировать из расчета 0,5-0,7 кв.м. на 1 жителя. </w:t>
      </w:r>
    </w:p>
    <w:p>
      <w:pPr>
        <w:widowControl w:val="0"/>
        <w:ind w:firstLine="710"/>
        <w:rPr>
          <w:color w:val="000000"/>
          <w:lang w:bidi="ru-RU"/>
        </w:rPr>
      </w:pPr>
      <w:r>
        <w:rPr>
          <w:color w:val="000000"/>
          <w:lang w:bidi="ru-RU"/>
        </w:rPr>
        <w:t xml:space="preserve">Детские площадки для детей преддошкольноговозрастамогут иметь незначительные размеры - до 50-75 кв.м., размещаться отдельно или в комплексес площадками для тихого отдыха взрослых. </w:t>
      </w:r>
    </w:p>
    <w:p>
      <w:pPr>
        <w:widowControl w:val="0"/>
        <w:ind w:firstLine="710"/>
        <w:rPr>
          <w:color w:val="000000"/>
          <w:lang w:bidi="ru-RU"/>
        </w:rPr>
      </w:pPr>
      <w:r>
        <w:rPr>
          <w:color w:val="000000"/>
          <w:lang w:bidi="ru-RU"/>
        </w:rPr>
        <w:t>Оптимальный размер детских площадок для детей дошкольного возраста – 70-150 кв.м, младшего и среднего школьного возраста – 100-300 кв.м, комплексных игровых площадок – 900-1600 кв.м. Допускается объединение детских площадок для детей дошкольного возраста с площадками для отдыха взрослых, при этом размер такой площадки должен быть не менее 150 кв.м. Соседствующие детские и взрослые площадки должны быть разделены густыми зелеными посадками и (или) декоративными стенками.</w:t>
      </w:r>
    </w:p>
    <w:p>
      <w:pPr>
        <w:widowControl w:val="0"/>
        <w:ind w:firstLine="710"/>
        <w:rPr>
          <w:color w:val="000000"/>
          <w:lang w:bidi="ru-RU"/>
        </w:rPr>
      </w:pPr>
      <w:r>
        <w:rPr>
          <w:color w:val="000000"/>
          <w:lang w:bidi="ru-RU"/>
        </w:rPr>
        <w:t>Комплексные физкультурно-спортивные площадки для детей дошкольного возраста (на 75 детей) должны иметь площадь не менее 150 кв.м, школьного возраста (на 100 детей) - не менее 250 кв.м.</w:t>
      </w:r>
    </w:p>
    <w:p>
      <w:pPr>
        <w:widowControl w:val="0"/>
        <w:ind w:firstLine="710"/>
        <w:rPr>
          <w:color w:val="000000"/>
          <w:lang w:bidi="ru-RU"/>
        </w:rPr>
      </w:pPr>
      <w:r>
        <w:rPr>
          <w:color w:val="000000"/>
          <w:lang w:bidi="ru-RU"/>
        </w:rPr>
        <w:t>7. Планирование функционала и (или) функциональных зон детских и спортивных площадок рекомендуется осуществлять с учетом:</w:t>
      </w:r>
    </w:p>
    <w:p>
      <w:pPr>
        <w:widowControl w:val="0"/>
        <w:ind w:firstLine="710"/>
        <w:rPr>
          <w:color w:val="000000"/>
          <w:lang w:bidi="ru-RU"/>
        </w:rPr>
      </w:pPr>
      <w:r>
        <w:rPr>
          <w:color w:val="000000"/>
          <w:lang w:bidi="ru-RU"/>
        </w:rPr>
        <w:t>а) площади земельного участка, предназначенного для размещения площадки и (или) реконструкции площадки;</w:t>
      </w:r>
    </w:p>
    <w:p>
      <w:pPr>
        <w:widowControl w:val="0"/>
        <w:ind w:firstLine="710"/>
        <w:rPr>
          <w:color w:val="000000"/>
          <w:lang w:bidi="ru-RU"/>
        </w:rPr>
      </w:pPr>
      <w:r>
        <w:rPr>
          <w:color w:val="000000"/>
          <w:lang w:bidi="ru-RU"/>
        </w:rPr>
        <w:t>б) предпочтений (выбора) жителей;</w:t>
      </w:r>
    </w:p>
    <w:p>
      <w:pPr>
        <w:widowControl w:val="0"/>
        <w:ind w:firstLine="710"/>
        <w:rPr>
          <w:color w:val="000000"/>
          <w:lang w:bidi="ru-RU"/>
        </w:rPr>
      </w:pPr>
      <w:r>
        <w:rPr>
          <w:color w:val="000000"/>
          <w:lang w:bidi="ru-RU"/>
        </w:rPr>
        <w:t>в) развития видов спорта в Троицком сельском поселении (популярность, возможность обеспечить методическую поддержку, организовать спортивные мероприятия);</w:t>
      </w:r>
    </w:p>
    <w:p>
      <w:pPr>
        <w:widowControl w:val="0"/>
        <w:ind w:firstLine="710"/>
        <w:rPr>
          <w:color w:val="000000"/>
          <w:lang w:bidi="ru-RU"/>
        </w:rPr>
      </w:pPr>
      <w:r>
        <w:rPr>
          <w:color w:val="000000"/>
          <w:lang w:bidi="ru-RU"/>
        </w:rPr>
        <w:t>г) экономических возможностей для реализации проектов по благоустройству;</w:t>
      </w:r>
    </w:p>
    <w:p>
      <w:pPr>
        <w:widowControl w:val="0"/>
        <w:ind w:firstLine="710"/>
        <w:rPr>
          <w:color w:val="000000"/>
          <w:lang w:bidi="ru-RU"/>
        </w:rPr>
      </w:pPr>
      <w:r>
        <w:rPr>
          <w:color w:val="000000"/>
          <w:lang w:bidi="ru-RU"/>
        </w:rPr>
        <w:t>д) требований к безопасности площадок (технические регламенты, национальные стандарты Российской Федерации, санитарные правила и нормы);</w:t>
      </w:r>
    </w:p>
    <w:p>
      <w:pPr>
        <w:widowControl w:val="0"/>
        <w:ind w:firstLine="710"/>
        <w:rPr>
          <w:color w:val="000000"/>
          <w:lang w:bidi="ru-RU"/>
        </w:rPr>
      </w:pPr>
      <w:r>
        <w:rPr>
          <w:color w:val="000000"/>
          <w:lang w:bidi="ru-RU"/>
        </w:rPr>
        <w:t>е) природно-климатических условий;</w:t>
      </w:r>
    </w:p>
    <w:p>
      <w:pPr>
        <w:widowControl w:val="0"/>
        <w:ind w:firstLine="710"/>
        <w:rPr>
          <w:color w:val="000000"/>
          <w:lang w:bidi="ru-RU"/>
        </w:rPr>
      </w:pPr>
      <w:r>
        <w:rPr>
          <w:color w:val="000000"/>
          <w:lang w:bidi="ru-RU"/>
        </w:rPr>
        <w:t>ж) половозрастных характеристик населения, проживающего на территории квартала, микрорайона;</w:t>
      </w:r>
    </w:p>
    <w:p>
      <w:pPr>
        <w:widowControl w:val="0"/>
        <w:ind w:firstLine="710"/>
        <w:rPr>
          <w:color w:val="000000"/>
          <w:lang w:bidi="ru-RU"/>
        </w:rPr>
      </w:pPr>
      <w:r>
        <w:rPr>
          <w:color w:val="000000"/>
          <w:lang w:bidi="ru-RU"/>
        </w:rPr>
        <w:t>з) фактического наличия площадок (обеспеченности площадками с учетом их функционала) на прилегающей территории;</w:t>
      </w:r>
    </w:p>
    <w:p>
      <w:pPr>
        <w:widowControl w:val="0"/>
        <w:ind w:firstLine="710"/>
        <w:rPr>
          <w:color w:val="000000"/>
          <w:lang w:bidi="ru-RU"/>
        </w:rPr>
      </w:pPr>
      <w:r>
        <w:rPr>
          <w:color w:val="000000"/>
          <w:lang w:bidi="ru-RU"/>
        </w:rPr>
        <w:t>и) создания условий доступности площадок для всех жителей Николаевского сельского поселения, включая МГН;</w:t>
      </w:r>
    </w:p>
    <w:p>
      <w:pPr>
        <w:widowControl w:val="0"/>
        <w:ind w:firstLine="710"/>
        <w:rPr>
          <w:color w:val="000000"/>
          <w:lang w:bidi="ru-RU"/>
        </w:rPr>
      </w:pPr>
      <w:r>
        <w:rPr>
          <w:color w:val="000000"/>
          <w:lang w:bidi="ru-RU"/>
        </w:rPr>
        <w:t>к) структуры прилегающей жилой застройки.</w:t>
      </w:r>
    </w:p>
    <w:p>
      <w:pPr>
        <w:widowControl w:val="0"/>
        <w:ind w:firstLine="710"/>
        <w:rPr>
          <w:color w:val="000000"/>
          <w:lang w:bidi="ru-RU"/>
        </w:rPr>
      </w:pPr>
      <w:r>
        <w:rPr>
          <w:color w:val="000000"/>
          <w:lang w:bidi="ru-RU"/>
        </w:rPr>
        <w:t>8. В условиях существующей застройки, высокоплотной застройки, исторической застройки проектирование размера и функциональных зон детских и спортивных площадок рекомендуется осуществлять в зависимости от имеющихся территориальных возможностей. При этом желаемые показатели обеспеченности жителей населенного пункта Николаевского сельского поселения площадками могут быть компенсированы путем размещения дополнительных площадок на территориях, прилегающих к населенному пункту.</w:t>
      </w:r>
    </w:p>
    <w:p>
      <w:pPr>
        <w:widowControl w:val="0"/>
        <w:ind w:firstLine="710"/>
        <w:rPr>
          <w:color w:val="000000"/>
          <w:lang w:bidi="ru-RU"/>
        </w:rPr>
      </w:pPr>
      <w:r>
        <w:rPr>
          <w:color w:val="000000"/>
          <w:lang w:bidi="ru-RU"/>
        </w:rPr>
        <w:t xml:space="preserve">9. Детские и спортивные площадки следует изолировать от транзитного пешеходного движения, проездов, разворотных площадок, автостоянок, площадок для установки мусоросборников, участков гаражей-стоянок. </w:t>
      </w:r>
      <w:r>
        <w:rPr>
          <w:lang w:bidi="ru-RU"/>
        </w:rPr>
        <w:t>Минимальное расстояние от границы площадки до</w:t>
      </w:r>
      <w:r>
        <w:rPr>
          <w:color w:val="000000"/>
          <w:lang w:bidi="ru-RU"/>
        </w:rPr>
        <w:t xml:space="preserve"> гостевых стоянок и участков постоянного и временного хранения автотранспортных средств, площадок для установки мусоросборников </w:t>
      </w:r>
      <w:r>
        <w:rPr>
          <w:lang w:bidi="ru-RU"/>
        </w:rPr>
        <w:t>определяется согласно СанПиН 2.2.1/2.1.1.1200-03.</w:t>
      </w:r>
    </w:p>
    <w:p>
      <w:pPr>
        <w:widowControl w:val="0"/>
        <w:ind w:firstLine="710"/>
        <w:rPr>
          <w:color w:val="000000"/>
          <w:lang w:bidi="ru-RU"/>
        </w:rPr>
      </w:pPr>
      <w:r>
        <w:rPr>
          <w:color w:val="000000"/>
          <w:lang w:bidi="ru-RU"/>
        </w:rPr>
        <w:t>Подходы к детским и спортивным площадкам не должны быть организованы с проездов и улиц. В условиях существующей застройки на проездах и улицах, с которых осуществляется подход к площадкам, должны быть установлены искусственные неровности, предназначенные для принудительного снижения скорости водителями.</w:t>
      </w:r>
    </w:p>
    <w:p>
      <w:pPr>
        <w:widowControl w:val="0"/>
        <w:ind w:firstLine="710"/>
        <w:rPr>
          <w:color w:val="000000"/>
          <w:lang w:bidi="ru-RU"/>
        </w:rPr>
      </w:pPr>
      <w:r>
        <w:rPr>
          <w:color w:val="000000"/>
          <w:lang w:bidi="ru-RU"/>
        </w:rPr>
        <w:t>10. Расстояние от окон жилых домов и общественных зданий до границ площадок для детей дошкольного возрастадолжно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pPr>
        <w:widowControl w:val="0"/>
        <w:ind w:firstLine="710"/>
        <w:rPr>
          <w:color w:val="000000"/>
          <w:lang w:bidi="ru-RU"/>
        </w:rPr>
      </w:pPr>
      <w:r>
        <w:rPr>
          <w:color w:val="000000"/>
          <w:lang w:bidi="ru-RU"/>
        </w:rPr>
        <w:t>11. Детские и спортивные площадки могут быть организованы в виде отдельных площадок для различных возрастных групп жителей Николаевского сельского поселения или как комплексы из игровых и спортивных площадок с зонированием по возрастным группам и интересам, а также с учетом особенностей здоровья.</w:t>
      </w:r>
    </w:p>
    <w:p>
      <w:pPr>
        <w:widowControl w:val="0"/>
        <w:ind w:firstLine="710"/>
        <w:rPr>
          <w:color w:val="000000"/>
          <w:lang w:bidi="ru-RU"/>
        </w:rPr>
      </w:pPr>
      <w:r>
        <w:rPr>
          <w:color w:val="000000"/>
          <w:lang w:bidi="ru-RU"/>
        </w:rPr>
        <w:t>Для обеспечения непрерывности развивающего воздействия рекомендуется комбинировать на территории дворовых пространств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pPr>
        <w:widowControl w:val="0"/>
        <w:ind w:firstLine="710"/>
        <w:rPr>
          <w:color w:val="000000"/>
          <w:lang w:bidi="ru-RU"/>
        </w:rPr>
      </w:pPr>
      <w:r>
        <w:rPr>
          <w:color w:val="000000"/>
          <w:lang w:bidi="ru-RU"/>
        </w:rPr>
        <w:t>12. Детские и спортивные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pPr>
        <w:widowControl w:val="0"/>
        <w:ind w:firstLine="710"/>
        <w:rPr>
          <w:color w:val="000000"/>
          <w:lang w:bidi="ru-RU"/>
        </w:rPr>
      </w:pPr>
      <w:r>
        <w:rPr>
          <w:color w:val="000000"/>
          <w:lang w:bidi="ru-RU"/>
        </w:rPr>
        <w:t>Подбор и размещение на площадках детского игрового, спортивно-развивающего, спортивного, спортивно-развивающего оборудования, предусматривающего возможность для игр, в том числе совместных, детей, у которых отсутствуют ограничения здоровья, препятствующие физической активности, и детей с особенностями здоровья (далее - инклюзивное спортивно-развивающее оборудование), и спортивного оборудования, предназначенного для занятий физкультурой и спортом взрослыми людьми, в том числе с ограниченными возможностями здоровья(далее - инклюзивное спортивное оборудование),рекомендуется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pPr>
        <w:widowControl w:val="0"/>
        <w:ind w:firstLine="710"/>
        <w:rPr>
          <w:color w:val="000000"/>
          <w:lang w:bidi="ru-RU"/>
        </w:rPr>
      </w:pPr>
      <w:r>
        <w:rPr>
          <w:color w:val="000000"/>
          <w:lang w:bidi="ru-RU"/>
        </w:rPr>
        <w:t>13.Минимальный перечень элементов благоустройства территорий общего пользования и дворовых пространств при создании функциональных зон площадоквключает:</w:t>
      </w:r>
    </w:p>
    <w:p>
      <w:pPr>
        <w:widowControl w:val="0"/>
        <w:ind w:firstLine="710"/>
        <w:rPr>
          <w:color w:val="000000"/>
          <w:lang w:bidi="ru-RU"/>
        </w:rPr>
      </w:pPr>
      <w:r>
        <w:rPr>
          <w:color w:val="000000"/>
          <w:lang w:bidi="ru-RU"/>
        </w:rPr>
        <w:t>- детское игровое, спортивно-развивающее, спортивное оборудование, инклюзивное спортивно-развивающее оборудование и (или) инклюзивное спортивное оборудование;</w:t>
      </w:r>
    </w:p>
    <w:p>
      <w:pPr>
        <w:widowControl w:val="0"/>
        <w:ind w:firstLine="710"/>
        <w:rPr>
          <w:color w:val="000000"/>
          <w:lang w:bidi="ru-RU"/>
        </w:rPr>
      </w:pPr>
      <w:r>
        <w:rPr>
          <w:color w:val="000000"/>
          <w:lang w:bidi="ru-RU"/>
        </w:rPr>
        <w:t>- покрытие и элементы сопряжения поверхности площадки с газоном;</w:t>
      </w:r>
    </w:p>
    <w:p>
      <w:pPr>
        <w:widowControl w:val="0"/>
        <w:ind w:firstLine="710"/>
        <w:rPr>
          <w:color w:val="000000"/>
          <w:lang w:bidi="ru-RU"/>
        </w:rPr>
      </w:pPr>
      <w:r>
        <w:rPr>
          <w:color w:val="000000"/>
          <w:lang w:bidi="ru-RU"/>
        </w:rPr>
        <w:t>- зеленые насаждения, элементы ландшафтной архитектуры;</w:t>
      </w:r>
    </w:p>
    <w:p>
      <w:pPr>
        <w:widowControl w:val="0"/>
        <w:ind w:firstLine="710"/>
        <w:rPr>
          <w:color w:val="000000"/>
          <w:lang w:bidi="ru-RU"/>
        </w:rPr>
      </w:pPr>
      <w:r>
        <w:rPr>
          <w:color w:val="000000"/>
          <w:lang w:bidi="ru-RU"/>
        </w:rPr>
        <w:t>- осветительное оборудование;</w:t>
      </w:r>
    </w:p>
    <w:p>
      <w:pPr>
        <w:widowControl w:val="0"/>
        <w:ind w:firstLine="710"/>
        <w:rPr>
          <w:color w:val="000000"/>
          <w:lang w:bidi="ru-RU"/>
        </w:rPr>
      </w:pPr>
      <w:r>
        <w:rPr>
          <w:color w:val="000000"/>
          <w:lang w:bidi="ru-RU"/>
        </w:rPr>
        <w:t>- ограждение;</w:t>
      </w:r>
    </w:p>
    <w:p>
      <w:pPr>
        <w:widowControl w:val="0"/>
        <w:ind w:firstLine="710"/>
        <w:rPr>
          <w:color w:val="000000"/>
          <w:lang w:bidi="ru-RU"/>
        </w:rPr>
      </w:pPr>
      <w:r>
        <w:rPr>
          <w:color w:val="000000"/>
          <w:lang w:bidi="ru-RU"/>
        </w:rPr>
        <w:t>- скамьи и урны.</w:t>
      </w:r>
    </w:p>
    <w:p>
      <w:pPr>
        <w:widowControl w:val="0"/>
        <w:ind w:firstLine="710"/>
      </w:pPr>
      <w:r>
        <w:rPr>
          <w:color w:val="000000"/>
          <w:lang w:bidi="ru-RU"/>
        </w:rPr>
        <w:t>14. Ударопоглощающие (</w:t>
      </w:r>
      <w: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применять на детской игровой площадке в зонах приземления и падения с оборудования и МАФв целях снижения риска травмирования детей.</w:t>
      </w:r>
    </w:p>
    <w:p>
      <w:pPr>
        <w:widowControl w:val="0"/>
        <w:ind w:firstLine="710"/>
        <w:rPr>
          <w:color w:val="000000"/>
          <w:lang w:bidi="ru-RU"/>
        </w:rPr>
      </w:pPr>
      <w:r>
        <w:rPr>
          <w:color w:val="000000"/>
          <w:lang w:bidi="ru-RU"/>
        </w:rPr>
        <w:t>Для спортивных площадок и их функциональных зон необходимо применять сертифицированное на соответствие требованиям национальных стандартов Российской Федерации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pPr>
        <w:widowControl w:val="0"/>
        <w:ind w:firstLine="710"/>
      </w:pPr>
      <w:r>
        <w:t>Места установки скамеек рекомендуется оборудовать твердыми видами покрытия или фундаментом.</w:t>
      </w:r>
    </w:p>
    <w:p>
      <w:pPr>
        <w:widowControl w:val="0"/>
        <w:ind w:firstLine="710"/>
        <w:rPr>
          <w:color w:val="000000"/>
          <w:lang w:bidi="ru-RU"/>
        </w:rPr>
      </w:pPr>
      <w:r>
        <w:rPr>
          <w:color w:val="000000"/>
          <w:lang w:bidi="ru-RU"/>
        </w:rPr>
        <w:t>Для сопряжения поверхностей площадки и газона следует применять садовые бортовые камни со скошенными или закругленными краями.</w:t>
      </w:r>
    </w:p>
    <w:p>
      <w:pPr>
        <w:widowControl w:val="0"/>
        <w:ind w:firstLine="710"/>
        <w:rPr>
          <w:color w:val="000000"/>
          <w:lang w:bidi="ru-RU"/>
        </w:rPr>
      </w:pPr>
      <w:r>
        <w:rPr>
          <w:color w:val="000000"/>
          <w:lang w:bidi="ru-RU"/>
        </w:rPr>
        <w:t xml:space="preserve">15. Детские площадки должны быть озеленены быстрорастущими породами деревьев и кустарников с учетом их инсоляции в течение 5 часов светового дня. </w:t>
      </w:r>
    </w:p>
    <w:p>
      <w:pPr>
        <w:widowControl w:val="0"/>
        <w:ind w:firstLine="710"/>
        <w:rPr>
          <w:color w:val="000000"/>
          <w:lang w:bidi="ru-RU"/>
        </w:rPr>
      </w:pPr>
      <w:r>
        <w:rPr>
          <w:color w:val="000000"/>
          <w:lang w:bidi="ru-RU"/>
        </w:rPr>
        <w:t>Деревья с восточной и северной стороны площадки должны высаживаться не ближе 3-х м, а с южной и западной - не ближе 1 м от границы площадки до оси дерева. Для спортивных площадок деревья должны высаживаться на расстоянии не менее 2 м от границы площадки до оси дерева.</w:t>
      </w:r>
    </w:p>
    <w:p>
      <w:pPr>
        <w:widowControl w:val="0"/>
        <w:ind w:firstLine="710"/>
        <w:rPr>
          <w:color w:val="000000"/>
          <w:lang w:bidi="ru-RU"/>
        </w:rPr>
      </w:pPr>
      <w:r>
        <w:rPr>
          <w:color w:val="000000"/>
          <w:lang w:bidi="ru-RU"/>
        </w:rPr>
        <w:t>На всех видах детских площадок не допускается применение колючих видов растений и растений с ядовитыми плодами.</w:t>
      </w:r>
    </w:p>
    <w:p>
      <w:pPr>
        <w:widowControl w:val="0"/>
        <w:ind w:firstLine="710"/>
        <w:rPr>
          <w:color w:val="000000"/>
          <w:lang w:bidi="ru-RU"/>
        </w:rPr>
      </w:pPr>
      <w:r>
        <w:rPr>
          <w:color w:val="000000"/>
          <w:lang w:bidi="ru-RU"/>
        </w:rPr>
        <w:t>На спортивных площадках не допускается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p>
    <w:p>
      <w:pPr>
        <w:widowControl w:val="0"/>
        <w:ind w:firstLine="710"/>
        <w:rPr>
          <w:color w:val="000000"/>
          <w:lang w:bidi="ru-RU"/>
        </w:rPr>
      </w:pPr>
      <w:r>
        <w:rPr>
          <w:color w:val="000000"/>
          <w:lang w:bidi="ru-RU"/>
        </w:rPr>
        <w:t>16. Осветительное оборудование детских и спортивных площадок должно функционировать в режиме освещения населенного пункта Николаевского сельского поселения, в котором расположена площадка. Не допускается размещение осветительного оборудования площадок на высоте менее 2,5 м.</w:t>
      </w:r>
    </w:p>
    <w:p>
      <w:pPr>
        <w:widowControl w:val="0"/>
        <w:ind w:firstLine="710"/>
        <w:rPr>
          <w:color w:val="000000"/>
          <w:lang w:bidi="ru-RU"/>
        </w:rPr>
      </w:pPr>
      <w:r>
        <w:rPr>
          <w:color w:val="000000"/>
          <w:lang w:bidi="ru-RU"/>
        </w:rPr>
        <w:t>17. Ограждение детских и спортивных площадок следует выполнять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 высотой не менее 1,2 м.</w:t>
      </w:r>
    </w:p>
    <w:p>
      <w:pPr>
        <w:widowControl w:val="0"/>
        <w:ind w:firstLine="710"/>
        <w:rPr>
          <w:color w:val="000000"/>
          <w:lang w:bidi="ru-RU"/>
        </w:rPr>
      </w:pPr>
      <w:r>
        <w:rPr>
          <w:color w:val="000000"/>
          <w:lang w:bidi="ru-RU"/>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pPr>
        <w:widowControl w:val="0"/>
        <w:ind w:firstLine="710"/>
        <w:rPr>
          <w:color w:val="000000"/>
          <w:lang w:bidi="ru-RU"/>
        </w:rPr>
      </w:pPr>
      <w:r>
        <w:rPr>
          <w:color w:val="000000"/>
          <w:lang w:bidi="ru-RU"/>
        </w:rPr>
        <w:t>18. На каждой детской и спортивной площадке должны быть установлены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pPr>
        <w:widowControl w:val="0"/>
        <w:ind w:firstLine="710"/>
        <w:rPr>
          <w:color w:val="000000"/>
          <w:lang w:bidi="ru-RU"/>
        </w:rPr>
      </w:pPr>
      <w:r>
        <w:rPr>
          <w:color w:val="000000"/>
          <w:lang w:bidi="ru-RU"/>
        </w:rPr>
        <w:t xml:space="preserve">19. </w:t>
      </w:r>
      <w:r>
        <w:t>При эксплуатации детских площадок, во избежание травматизма, необходимо не допускать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pPr>
        <w:widowControl w:val="0"/>
        <w:ind w:firstLine="710"/>
        <w:rPr>
          <w:color w:val="000000"/>
          <w:lang w:bidi="ru-RU"/>
        </w:rPr>
      </w:pPr>
      <w:r>
        <w:rPr>
          <w:color w:val="000000"/>
          <w:lang w:bidi="ru-RU"/>
        </w:rPr>
        <w:t>20.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pPr>
        <w:widowControl w:val="0"/>
        <w:ind w:firstLine="710"/>
      </w:pPr>
      <w:r>
        <w:t>21. В целях обеспечения надлежащего содержания оборудования, установленного на детских и спортивных площадках, необходимо проводить:</w:t>
      </w:r>
    </w:p>
    <w:p>
      <w:pPr>
        <w:widowControl w:val="0"/>
        <w:ind w:firstLine="710"/>
        <w:rPr>
          <w:color w:val="000000"/>
          <w:lang w:bidi="ru-RU"/>
        </w:rPr>
      </w:pPr>
      <w:r>
        <w:t>1) проверку оборудования,</w:t>
      </w:r>
      <w:r>
        <w:rPr>
          <w:color w:val="000000"/>
          <w:lang w:bidi="ru-RU"/>
        </w:rPr>
        <w:t xml:space="preserve"> позволяющую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pPr>
        <w:widowControl w:val="0"/>
        <w:ind w:firstLine="710"/>
        <w:rPr>
          <w:color w:val="000000"/>
          <w:lang w:bidi="ru-RU"/>
        </w:rPr>
      </w:pPr>
      <w:r>
        <w:rPr>
          <w:color w:val="000000"/>
          <w:lang w:bidi="ru-RU"/>
        </w:rPr>
        <w:t>2) детальную проверку оборудования с целью оценки рабочего состояния, степени изношенности, прочности и устойчивости оборудования (функциональный осмотр);</w:t>
      </w:r>
    </w:p>
    <w:p>
      <w:pPr>
        <w:widowControl w:val="0"/>
        <w:ind w:firstLine="710"/>
        <w:rPr>
          <w:color w:val="000000"/>
          <w:lang w:bidi="ru-RU"/>
        </w:rPr>
      </w:pPr>
      <w:r>
        <w:rPr>
          <w:color w:val="000000"/>
          <w:lang w:bidi="ru-RU"/>
        </w:rPr>
        <w:t>3) ежегодную проверку с целью оценки соответствия технического состояния оборудования требованиям безопасности (основной осмотр).</w:t>
      </w:r>
    </w:p>
    <w:p>
      <w:pPr>
        <w:widowControl w:val="0"/>
        <w:ind w:firstLine="710"/>
        <w:rPr>
          <w:color w:val="000000"/>
          <w:lang w:bidi="ru-RU"/>
        </w:rPr>
      </w:pPr>
      <w:r>
        <w:rPr>
          <w:color w:val="000000"/>
          <w:lang w:bidi="ru-RU"/>
        </w:rPr>
        <w:t>В течение всего периода службы оборудования необходимо проводить его техническое освидетельствование.</w:t>
      </w:r>
    </w:p>
    <w:p>
      <w:pPr>
        <w:widowControl w:val="0"/>
        <w:ind w:firstLine="710"/>
        <w:rPr>
          <w:color w:val="000000"/>
          <w:lang w:bidi="ru-RU"/>
        </w:rPr>
      </w:pPr>
      <w:r>
        <w:rPr>
          <w:color w:val="000000"/>
          <w:lang w:bidi="ru-RU"/>
        </w:rPr>
        <w:t>22. В случае выявления неисправности оборудования</w:t>
      </w:r>
      <w:r>
        <w:t>, установленного на детских и спортивных площадках,</w:t>
      </w:r>
      <w:r>
        <w:rPr>
          <w:color w:val="000000"/>
          <w:lang w:bidi="ru-RU"/>
        </w:rPr>
        <w:t>в кратчайшие сроки должно быть установлено ограждение и размещена информация о запрете использования данного оборудования.</w:t>
      </w:r>
    </w:p>
    <w:p>
      <w:pPr>
        <w:widowControl w:val="0"/>
        <w:ind w:firstLine="710"/>
        <w:rPr>
          <w:color w:val="000000"/>
          <w:lang w:bidi="ru-RU"/>
        </w:rPr>
      </w:pPr>
      <w:r>
        <w:rPr>
          <w:color w:val="000000"/>
          <w:lang w:bidi="ru-RU"/>
        </w:rPr>
        <w:t>23. Ремонт оборудования</w:t>
      </w:r>
      <w:r>
        <w:t>, установленного на детских и спортивных площадках,</w:t>
      </w:r>
      <w:r>
        <w:rPr>
          <w:color w:val="000000"/>
          <w:lang w:bidi="ru-RU"/>
        </w:rPr>
        <w:t xml:space="preserve"> и (или) его элементов целесообразно производить, если это установлено производителем данного оборудования,в иных случаях такое оборудование рекомендуется заменять.</w:t>
      </w:r>
    </w:p>
    <w:p>
      <w:pPr>
        <w:widowControl w:val="0"/>
        <w:ind w:firstLine="710"/>
        <w:rPr>
          <w:color w:val="000000"/>
          <w:lang w:bidi="ru-RU"/>
        </w:rPr>
      </w:pPr>
      <w:r>
        <w:rPr>
          <w:color w:val="000000"/>
          <w:lang w:bidi="ru-RU"/>
        </w:rPr>
        <w:t>24. В случае, если оборудование</w:t>
      </w:r>
      <w:r>
        <w:t>, установленное на детской или спортивной площадке,</w:t>
      </w:r>
      <w:r>
        <w:rPr>
          <w:color w:val="000000"/>
          <w:lang w:bidi="ru-RU"/>
        </w:rPr>
        <w:t xml:space="preserve"> по результатам осмотра признано не подлежащим дальнейшей эксплуатации, его необходимо демонтировать в кратчайшие сроки. До демонтажа данного оборудования его рекомендуется оградить и разместить на нем или возле него информацию о недопустимости его использования.</w:t>
      </w:r>
    </w:p>
    <w:p>
      <w:pPr>
        <w:widowControl w:val="0"/>
        <w:ind w:firstLine="710"/>
        <w:rPr>
          <w:color w:val="000000"/>
          <w:lang w:bidi="ru-RU"/>
        </w:rPr>
      </w:pPr>
      <w:r>
        <w:rPr>
          <w:color w:val="000000"/>
          <w:lang w:bidi="ru-RU"/>
        </w:rPr>
        <w:t>25. Оборудование</w:t>
      </w:r>
      <w:r>
        <w:t>, установленное на детской или спортивной площадке,</w:t>
      </w:r>
      <w:r>
        <w:rPr>
          <w:color w:val="000000"/>
          <w:lang w:bidi="ru-RU"/>
        </w:rPr>
        <w:t xml:space="preserve"> по истечении срока службы, заявленного в паспорте изделия, должно быть демонтировано.</w:t>
      </w:r>
    </w:p>
    <w:p>
      <w:pPr>
        <w:widowControl w:val="0"/>
        <w:ind w:firstLine="710"/>
        <w:rPr>
          <w:color w:val="000000"/>
          <w:lang w:bidi="ru-RU"/>
        </w:rPr>
      </w:pPr>
      <w:r>
        <w:rPr>
          <w:color w:val="000000"/>
          <w:lang w:bidi="ru-RU"/>
        </w:rPr>
        <w:t>26. Ответственность за содержание детской и спортивной площадки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за обеспечение охраны оборудования и безопасность пользователей при эксплуатации специализированного спортивного оборудования и посетителей несет балансодержатель площадки.</w:t>
      </w:r>
    </w:p>
    <w:p>
      <w:pPr>
        <w:widowControl w:val="0"/>
        <w:ind w:firstLine="710"/>
        <w:rPr>
          <w:color w:val="000000"/>
          <w:lang w:bidi="ru-RU"/>
        </w:rPr>
      </w:pPr>
      <w:r>
        <w:rPr>
          <w:color w:val="000000"/>
          <w:lang w:bidi="ru-RU"/>
        </w:rPr>
        <w:t>27. Балансодержатели детских и спортивных площадок должны следить за чистотой площадок, не допускать расположения на них посторонних предметов, опавших веток, зарастание травой.</w:t>
      </w:r>
    </w:p>
    <w:p>
      <w:pPr>
        <w:widowControl w:val="0"/>
        <w:ind w:firstLine="710"/>
        <w:rPr>
          <w:color w:val="000000"/>
          <w:lang w:bidi="ru-RU"/>
        </w:rPr>
      </w:pPr>
      <w:r>
        <w:rPr>
          <w:color w:val="000000"/>
          <w:lang w:bidi="ru-RU"/>
        </w:rPr>
        <w:t>28. При выявлении образования ям на площадке необходимо установить заграждение и ликвидировать ямы.</w:t>
      </w:r>
    </w:p>
    <w:p>
      <w:pPr>
        <w:widowControl w:val="0"/>
        <w:ind w:firstLine="710"/>
        <w:rPr>
          <w:color w:val="000000"/>
          <w:lang w:bidi="ru-RU"/>
        </w:rPr>
      </w:pPr>
      <w:r>
        <w:rPr>
          <w:color w:val="000000"/>
          <w:lang w:bidi="ru-RU"/>
        </w:rPr>
        <w:t>29. При эксплуатации ударопоглощающего покрытия необходимо регулярно, в зависимости от интенсивности эксплуатации, проводить:</w:t>
      </w:r>
    </w:p>
    <w:p>
      <w:pPr>
        <w:widowControl w:val="0"/>
        <w:ind w:firstLine="710"/>
        <w:rPr>
          <w:color w:val="000000"/>
          <w:lang w:bidi="ru-RU"/>
        </w:rPr>
      </w:pPr>
      <w:r>
        <w:rPr>
          <w:color w:val="000000"/>
          <w:lang w:bidi="ru-RU"/>
        </w:rPr>
        <w:t>- проверку достаточности толщины насыпного ударопоглощающего покрытия;</w:t>
      </w:r>
    </w:p>
    <w:p>
      <w:pPr>
        <w:widowControl w:val="0"/>
        <w:ind w:firstLine="710"/>
        <w:rPr>
          <w:color w:val="000000"/>
          <w:lang w:bidi="ru-RU"/>
        </w:rPr>
      </w:pPr>
      <w:r>
        <w:rPr>
          <w:color w:val="000000"/>
          <w:lang w:bidi="ru-RU"/>
        </w:rPr>
        <w:t>- проверку поверхности площадки на предмет отсутствия выступающих над поверхностью ударопоглощающего покрытия частей оборудования и (или) иных посторонних предметов.</w:t>
      </w:r>
    </w:p>
    <w:p>
      <w:pPr>
        <w:widowControl w:val="0"/>
        <w:ind w:firstLine="710"/>
        <w:rPr>
          <w:color w:val="000000"/>
          <w:lang w:bidi="ru-RU"/>
        </w:rPr>
      </w:pPr>
    </w:p>
    <w:p>
      <w:pPr>
        <w:widowControl w:val="0"/>
        <w:ind w:firstLine="710"/>
        <w:rPr>
          <w:color w:val="000000"/>
          <w:lang w:bidi="ru-RU"/>
        </w:rPr>
      </w:pPr>
      <w:r>
        <w:rPr>
          <w:color w:val="000000"/>
          <w:lang w:bidi="ru-RU"/>
        </w:rPr>
        <w:t xml:space="preserve">Статья 16. </w:t>
      </w:r>
      <w:r>
        <w:rPr>
          <w:b/>
          <w:bCs/>
          <w:color w:val="000000"/>
          <w:lang w:bidi="ru-RU"/>
        </w:rPr>
        <w:t>Размещение парковок (парковочных мест)</w:t>
      </w:r>
    </w:p>
    <w:p>
      <w:pPr>
        <w:widowControl w:val="0"/>
        <w:ind w:firstLine="710"/>
        <w:rPr>
          <w:color w:val="000000"/>
          <w:lang w:bidi="ru-RU"/>
        </w:rPr>
      </w:pPr>
    </w:p>
    <w:p>
      <w:pPr>
        <w:widowControl w:val="0"/>
        <w:ind w:firstLine="710"/>
        <w:rPr>
          <w:color w:val="000000"/>
          <w:lang w:bidi="ru-RU"/>
        </w:rPr>
      </w:pPr>
      <w:r>
        <w:rPr>
          <w:color w:val="000000"/>
          <w:lang w:bidi="ru-RU"/>
        </w:rPr>
        <w:t>1. На территориях общего пользования и дворовых пространств населенного пункта Николаевского сельского поселения могут размещатьсяплощадки для хранения автотранспортных средств, в том числе парковок (парковочных мест) (далее в настоящей статье – площадки автостоянок), следующих видов:</w:t>
      </w:r>
    </w:p>
    <w:p>
      <w:pPr>
        <w:widowControl w:val="0"/>
        <w:ind w:firstLine="710"/>
        <w:rPr>
          <w:color w:val="000000"/>
          <w:lang w:bidi="ru-RU"/>
        </w:rPr>
      </w:pPr>
      <w:r>
        <w:rPr>
          <w:color w:val="000000"/>
          <w:lang w:bidi="ru-RU"/>
        </w:rPr>
        <w:t>1)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Николаевского сельского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pPr>
        <w:widowControl w:val="0"/>
        <w:ind w:firstLine="710"/>
        <w:rPr>
          <w:color w:val="000000"/>
          <w:lang w:bidi="ru-RU"/>
        </w:rPr>
      </w:pPr>
      <w:r>
        <w:rPr>
          <w:color w:val="000000"/>
          <w:lang w:bidi="ru-RU"/>
        </w:rPr>
        <w:t>2)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pPr>
        <w:widowControl w:val="0"/>
        <w:ind w:firstLine="710"/>
        <w:rPr>
          <w:color w:val="000000"/>
          <w:lang w:bidi="ru-RU"/>
        </w:rPr>
      </w:pPr>
      <w:r>
        <w:rPr>
          <w:color w:val="000000"/>
          <w:lang w:bidi="ru-RU"/>
        </w:rPr>
        <w:t>3) прочие автомобильные стоянки (грузовые, перехватывающие и другие) в специально выделенных и обозначенных знаками и (или) разметкой местах.</w:t>
      </w:r>
    </w:p>
    <w:p>
      <w:pPr>
        <w:widowControl w:val="0"/>
        <w:ind w:firstLine="710"/>
        <w:rPr>
          <w:color w:val="000000"/>
          <w:lang w:bidi="ru-RU"/>
        </w:rPr>
      </w:pPr>
      <w:r>
        <w:rPr>
          <w:color w:val="000000"/>
          <w:lang w:bidi="ru-RU"/>
        </w:rPr>
        <w:t xml:space="preserve">2. </w:t>
      </w:r>
      <w:r>
        <w:rPr>
          <w:lang w:bidi="ru-RU"/>
        </w:rPr>
        <w:t>Минимальное расстояние от</w:t>
      </w:r>
      <w:r>
        <w:rPr>
          <w:color w:val="000000"/>
          <w:lang w:bidi="ru-RU"/>
        </w:rPr>
        <w:t xml:space="preserve"> границ площадок автостоянок до окон жилых и общественных заданий должно соответствовать СанПиН 2.2.1/2.1.1.1200-03.</w:t>
      </w:r>
    </w:p>
    <w:p>
      <w:pPr>
        <w:widowControl w:val="0"/>
        <w:ind w:firstLine="710"/>
        <w:rPr>
          <w:color w:val="000000"/>
          <w:lang w:bidi="ru-RU"/>
        </w:rPr>
      </w:pPr>
      <w:r>
        <w:rPr>
          <w:color w:val="000000"/>
          <w:lang w:bidi="ru-RU"/>
        </w:rPr>
        <w:t>3. Заезды на площадки автостоянок должны располагаться на расстоянии не менее 15 м от конца или начала посадочных площадок остановок общественного пассажирского транспорта.</w:t>
      </w:r>
    </w:p>
    <w:p>
      <w:pPr>
        <w:widowControl w:val="0"/>
        <w:ind w:firstLine="710"/>
        <w:rPr>
          <w:color w:val="000000"/>
          <w:lang w:bidi="ru-RU"/>
        </w:rPr>
      </w:pPr>
      <w:r>
        <w:rPr>
          <w:color w:val="000000"/>
          <w:lang w:bidi="ru-RU"/>
        </w:rPr>
        <w:t>4. На всех площадках автостоянок общего пользования около или в объеме жилых, общественных (в том числе объектов физкультурно-спортивного назначения, культуры и других) и производственных зданий, зданий инженерной и транспортной инфраструктуры, а также у объектов рекреации следует выделять места стоянки (парковки) транспортных средств инвалидов в соответствии с СП 59.13330.2020.</w:t>
      </w:r>
    </w:p>
    <w:p>
      <w:pPr>
        <w:widowControl w:val="0"/>
        <w:ind w:firstLine="710"/>
        <w:rPr>
          <w:color w:val="000000"/>
          <w:lang w:bidi="ru-RU"/>
        </w:rPr>
      </w:pPr>
      <w:r>
        <w:rPr>
          <w:color w:val="000000"/>
          <w:lang w:bidi="ru-RU"/>
        </w:rPr>
        <w:t>5. Минимальный перечень элементов благоустройства территории площадок автостоянок включает:</w:t>
      </w:r>
    </w:p>
    <w:p>
      <w:pPr>
        <w:widowControl w:val="0"/>
        <w:ind w:firstLine="710"/>
        <w:rPr>
          <w:color w:val="000000"/>
          <w:lang w:bidi="ru-RU"/>
        </w:rPr>
      </w:pPr>
      <w:r>
        <w:rPr>
          <w:color w:val="000000"/>
          <w:lang w:bidi="ru-RU"/>
        </w:rPr>
        <w:t>- твердые виды покрытия, элементы сопряжения поверхностей;</w:t>
      </w:r>
    </w:p>
    <w:p>
      <w:pPr>
        <w:widowControl w:val="0"/>
        <w:ind w:firstLine="710"/>
        <w:rPr>
          <w:color w:val="000000"/>
          <w:lang w:bidi="ru-RU"/>
        </w:rPr>
      </w:pPr>
      <w:r>
        <w:rPr>
          <w:color w:val="000000"/>
          <w:lang w:bidi="ru-RU"/>
        </w:rPr>
        <w:t>- разделительные элементы;</w:t>
      </w:r>
    </w:p>
    <w:p>
      <w:pPr>
        <w:widowControl w:val="0"/>
        <w:ind w:firstLine="710"/>
        <w:rPr>
          <w:color w:val="000000"/>
          <w:lang w:bidi="ru-RU"/>
        </w:rPr>
      </w:pPr>
      <w:r>
        <w:rPr>
          <w:color w:val="000000"/>
          <w:lang w:bidi="ru-RU"/>
        </w:rPr>
        <w:t>- осветительное оборудование;</w:t>
      </w:r>
    </w:p>
    <w:p>
      <w:pPr>
        <w:widowControl w:val="0"/>
        <w:ind w:firstLine="710"/>
        <w:rPr>
          <w:color w:val="000000"/>
          <w:lang w:bidi="ru-RU"/>
        </w:rPr>
      </w:pPr>
      <w:r>
        <w:rPr>
          <w:color w:val="000000"/>
          <w:lang w:bidi="ru-RU"/>
        </w:rPr>
        <w:t>- информационное оборудование;</w:t>
      </w:r>
    </w:p>
    <w:p>
      <w:pPr>
        <w:widowControl w:val="0"/>
        <w:ind w:firstLine="710"/>
        <w:rPr>
          <w:color w:val="000000"/>
          <w:lang w:bidi="ru-RU"/>
        </w:rPr>
      </w:pPr>
      <w:r>
        <w:rPr>
          <w:color w:val="000000"/>
          <w:lang w:bidi="ru-RU"/>
        </w:rPr>
        <w:t>- подъездные пути с твердым покрытием.</w:t>
      </w:r>
    </w:p>
    <w:p>
      <w:pPr>
        <w:widowControl w:val="0"/>
        <w:ind w:firstLine="710"/>
        <w:rPr>
          <w:color w:val="000000"/>
          <w:lang w:bidi="ru-RU"/>
        </w:rPr>
      </w:pPr>
      <w:r>
        <w:rPr>
          <w:color w:val="000000"/>
          <w:lang w:bidi="ru-RU"/>
        </w:rPr>
        <w:t>6. Площадки автостоянок, предназначенные для длительного хранения автотранспорта, дополнительно могут быть оборудованы навесами, легкими ограждениями боксов, смотровыми эстакадами.</w:t>
      </w:r>
    </w:p>
    <w:p>
      <w:pPr>
        <w:widowControl w:val="0"/>
        <w:ind w:firstLine="710"/>
        <w:rPr>
          <w:color w:val="000000"/>
          <w:lang w:bidi="ru-RU"/>
        </w:rPr>
      </w:pPr>
      <w:r>
        <w:rPr>
          <w:color w:val="000000"/>
          <w:lang w:bidi="ru-RU"/>
        </w:rPr>
        <w:t>7.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pPr>
        <w:widowControl w:val="0"/>
        <w:ind w:firstLine="710"/>
        <w:rPr>
          <w:color w:val="000000"/>
          <w:lang w:bidi="ru-RU"/>
        </w:rPr>
      </w:pPr>
      <w:r>
        <w:rPr>
          <w:color w:val="000000"/>
          <w:lang w:bidi="ru-RU"/>
        </w:rPr>
        <w:t>8. Покрытие площадок автостоянок следует проектировать аналогичным покрытию транспортных проездов.</w:t>
      </w:r>
    </w:p>
    <w:p>
      <w:pPr>
        <w:widowControl w:val="0"/>
        <w:ind w:firstLine="710"/>
        <w:rPr>
          <w:color w:val="000000"/>
          <w:lang w:bidi="ru-RU"/>
        </w:rPr>
      </w:pPr>
      <w:r>
        <w:rPr>
          <w:color w:val="000000"/>
          <w:lang w:bidi="ru-RU"/>
        </w:rPr>
        <w:t>Сопряжение покрытия площадки автостоянки с транспортным проездом должно выполняться в одном уровне без укладки бортового камня, сопряжение с газоном –с использованием садового борта, дающим превышение над уровнем газона не менее 50 мм на расстоянии не менее 0,5 м.</w:t>
      </w:r>
    </w:p>
    <w:p>
      <w:pPr>
        <w:widowControl w:val="0"/>
        <w:ind w:firstLine="710"/>
        <w:rPr>
          <w:color w:val="000000"/>
          <w:lang w:bidi="ru-RU"/>
        </w:rPr>
      </w:pPr>
      <w:r>
        <w:rPr>
          <w:color w:val="000000"/>
          <w:lang w:bidi="ru-RU"/>
        </w:rPr>
        <w:t>9.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pPr>
        <w:widowControl w:val="0"/>
        <w:ind w:firstLine="710"/>
        <w:rPr>
          <w:color w:val="000000"/>
          <w:lang w:bidi="ru-RU"/>
        </w:rPr>
      </w:pPr>
      <w:r>
        <w:rPr>
          <w:color w:val="000000"/>
          <w:lang w:bidi="ru-RU"/>
        </w:rPr>
        <w:t>10. В границах территорий общего пользования и дворовых пространств целях недопущения парковки автотранспортных средств на газонах и иных территориях, занятых зелеными насаждениями,необходимо предусматривать специальные препятствия.</w:t>
      </w:r>
    </w:p>
    <w:p>
      <w:pPr>
        <w:widowControl w:val="0"/>
        <w:ind w:firstLine="710"/>
        <w:rPr>
          <w:color w:val="000000"/>
          <w:lang w:bidi="ru-RU"/>
        </w:rPr>
      </w:pPr>
      <w:r>
        <w:rPr>
          <w:color w:val="000000"/>
          <w:lang w:bidi="ru-RU"/>
        </w:rPr>
        <w:t>11. Размещение и хранение личного легкового автотранспорта на территориях дворовых пространств населенных пунктов Николаевского сельского поселения должно предусматриваться в один ряд в отведенных для этой цели местах, с обеспечением беспрепятственного продвижения уборочной и специальной техники.</w:t>
      </w:r>
    </w:p>
    <w:p>
      <w:pPr>
        <w:widowControl w:val="0"/>
        <w:ind w:firstLine="710"/>
        <w:rPr>
          <w:color w:val="000000"/>
          <w:lang w:bidi="ru-RU"/>
        </w:rPr>
      </w:pPr>
      <w:r>
        <w:rPr>
          <w:color w:val="000000"/>
          <w:lang w:bidi="ru-RU"/>
        </w:rPr>
        <w:t>12.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территориях дворовых пространств населенных пунктов Николаевского сельского поселения не рекомендуется.</w:t>
      </w:r>
    </w:p>
    <w:p>
      <w:pPr>
        <w:widowControl w:val="0"/>
        <w:ind w:firstLine="710"/>
        <w:rPr>
          <w:color w:val="000000"/>
          <w:lang w:bidi="ru-RU"/>
        </w:rPr>
      </w:pPr>
      <w:r>
        <w:rPr>
          <w:color w:val="000000"/>
          <w:lang w:bidi="ru-RU"/>
        </w:rPr>
        <w:t>13. Размещение отдельно стоящих многоуровневых наземных гаражей для хранения автотранспортных средств в границах территории жилой застройки следует предусматривать на территории отдельного квартала либо на территории кварталов совместно с иными нежилыми объектами.</w:t>
      </w:r>
    </w:p>
    <w:p>
      <w:pPr>
        <w:widowControl w:val="0"/>
        <w:ind w:firstLine="710"/>
        <w:rPr>
          <w:color w:val="000000"/>
          <w:lang w:bidi="ru-RU"/>
        </w:rPr>
      </w:pPr>
      <w:r>
        <w:rPr>
          <w:color w:val="000000"/>
          <w:lang w:bidi="ru-RU"/>
        </w:rPr>
        <w:t xml:space="preserve">Въезды и выезды из указанных гаражей должны иметь непосредственный доступ на территорию улично-дорожной сети с учетом требований раздела </w:t>
      </w:r>
      <w:r>
        <w:rPr>
          <w:color w:val="000000"/>
          <w:lang w:val="en-US" w:bidi="ru-RU"/>
        </w:rPr>
        <w:t>VIII</w:t>
      </w:r>
      <w:r>
        <w:rPr>
          <w:color w:val="000000"/>
          <w:lang w:bidi="ru-RU"/>
        </w:rPr>
        <w:t xml:space="preserve"> СанПиН 2.1.3684-21. Вместимость отдельно стоящих гаражей-стоянок не должна превышать 100 машино-мест.</w:t>
      </w:r>
    </w:p>
    <w:p>
      <w:pPr>
        <w:widowControl w:val="0"/>
        <w:ind w:firstLine="710"/>
        <w:rPr>
          <w:color w:val="000000"/>
          <w:lang w:bidi="ru-RU"/>
        </w:rPr>
      </w:pPr>
      <w:r>
        <w:rPr>
          <w:color w:val="000000"/>
          <w:lang w:bidi="ru-RU"/>
        </w:rPr>
        <w:t>14. Подъезды к подземным гаражам для хранения автотранспортных средств не должны нарушать эксплуатацию приватных придомовых территорий, должны быть изолированы от площадок отдыха и досуга взрослого населения, детских игровых площадок, детских спортивных площадок, спортивных площадок.</w:t>
      </w:r>
    </w:p>
    <w:p>
      <w:pPr>
        <w:widowControl w:val="0"/>
        <w:ind w:firstLine="710"/>
        <w:rPr>
          <w:color w:val="000000"/>
          <w:lang w:bidi="ru-RU"/>
        </w:rPr>
      </w:pPr>
    </w:p>
    <w:p>
      <w:pPr>
        <w:widowControl w:val="0"/>
        <w:ind w:firstLine="710"/>
        <w:rPr>
          <w:color w:val="000000"/>
          <w:lang w:bidi="ru-RU"/>
        </w:rPr>
      </w:pPr>
      <w:r>
        <w:rPr>
          <w:color w:val="000000"/>
          <w:lang w:bidi="ru-RU"/>
        </w:rPr>
        <w:t xml:space="preserve">Статья 17. </w:t>
      </w:r>
      <w:r>
        <w:rPr>
          <w:b/>
          <w:bCs/>
          <w:color w:val="000000"/>
          <w:lang w:bidi="ru-RU"/>
        </w:rPr>
        <w:t>Организация пешеходных коммуникаций, в том числе тротуаров, аллей, дорожек, тропинок</w:t>
      </w:r>
    </w:p>
    <w:p>
      <w:pPr>
        <w:widowControl w:val="0"/>
        <w:ind w:firstLine="710"/>
        <w:rPr>
          <w:color w:val="000000"/>
          <w:lang w:bidi="ru-RU"/>
        </w:rPr>
      </w:pPr>
    </w:p>
    <w:p>
      <w:pPr>
        <w:widowControl w:val="0"/>
        <w:ind w:firstLine="710"/>
        <w:rPr>
          <w:color w:val="000000"/>
          <w:lang w:bidi="ru-RU"/>
        </w:rPr>
      </w:pPr>
      <w:r>
        <w:rPr>
          <w:color w:val="000000"/>
          <w:lang w:bidi="ru-RU"/>
        </w:rPr>
        <w:t xml:space="preserve">1. Пешеходные коммуникации, в том числе пешеходные тротуары, аллеи, дорожки, тропинки, эспланады, мосты, пешеходные улицы и зоны (далее – пешеходные коммуникации) обеспечивают пешеходные связи и передвижения на территории Николаевского сельского поселения. </w:t>
      </w:r>
    </w:p>
    <w:p>
      <w:pPr>
        <w:widowControl w:val="0"/>
        <w:ind w:firstLine="710"/>
        <w:rPr>
          <w:color w:val="000000"/>
          <w:lang w:bidi="ru-RU"/>
        </w:rPr>
      </w:pPr>
      <w:r>
        <w:rPr>
          <w:color w:val="000000"/>
          <w:lang w:bidi="ru-RU"/>
        </w:rPr>
        <w:t>2. Пешеходные коммуникации на территории жилой застройки должны проектироваться с учетом создания основных и второстепенных пешеходных коммуникаций.</w:t>
      </w:r>
    </w:p>
    <w:p>
      <w:pPr>
        <w:widowControl w:val="0"/>
        <w:ind w:firstLine="710"/>
        <w:rPr>
          <w:color w:val="000000"/>
          <w:lang w:bidi="ru-RU"/>
        </w:rPr>
      </w:pPr>
      <w:r>
        <w:rPr>
          <w:color w:val="000000"/>
          <w:lang w:bidi="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общественными территориями рекреационного назначения, а также связь между основными объектами и функциональными зонами в составе территорий общего пользования и рекреационного назначения.</w:t>
      </w:r>
    </w:p>
    <w:p>
      <w:pPr>
        <w:widowControl w:val="0"/>
        <w:ind w:firstLine="710"/>
        <w:rPr>
          <w:color w:val="000000"/>
          <w:lang w:bidi="ru-RU"/>
        </w:rPr>
      </w:pPr>
      <w:r>
        <w:rPr>
          <w:color w:val="000000"/>
          <w:lang w:bidi="ru-RU"/>
        </w:rPr>
        <w:t>К второстепенным относится пешеходные коммуникации, обеспечивающие связь между зданиями, различными объектами и элементами благоустройства территории в пределах благоустраиваемой территории, а также пешеходные коммуникации на озелененных территориях.</w:t>
      </w:r>
    </w:p>
    <w:p>
      <w:pPr>
        <w:widowControl w:val="0"/>
        <w:ind w:firstLine="710"/>
        <w:rPr>
          <w:color w:val="000000"/>
          <w:lang w:bidi="ru-RU"/>
        </w:rPr>
      </w:pPr>
      <w:r>
        <w:rPr>
          <w:color w:val="000000"/>
          <w:lang w:bidi="ru-RU"/>
        </w:rPr>
        <w:t>3. 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проводится осмотр действующих и заброшенных пешеходных маршрутов, инвентаризация бесхозяйных объектов, выявляются основные проблемы состояния городской среды в местах концентрации пешеходных потоков.</w:t>
      </w:r>
    </w:p>
    <w:p>
      <w:pPr>
        <w:widowControl w:val="0"/>
        <w:ind w:firstLine="710"/>
        <w:rPr>
          <w:color w:val="000000"/>
          <w:lang w:bidi="ru-RU"/>
        </w:rPr>
      </w:pPr>
      <w:r>
        <w:rPr>
          <w:color w:val="000000"/>
          <w:lang w:bidi="ru-RU"/>
        </w:rPr>
        <w:t>При этом необходимо учитывать интенсивность пешеходных потоков в различное время суток.</w:t>
      </w:r>
    </w:p>
    <w:p>
      <w:pPr>
        <w:widowControl w:val="0"/>
        <w:ind w:firstLine="710"/>
        <w:rPr>
          <w:color w:val="000000"/>
          <w:lang w:bidi="ru-RU"/>
        </w:rPr>
      </w:pPr>
      <w:r>
        <w:rPr>
          <w:color w:val="000000"/>
          <w:lang w:bidi="ru-RU"/>
        </w:rPr>
        <w:t>4. При проектировании и благоустройстве системы пешеходных коммуникаций на территории населенного пункта Николаевского сельского поселения следует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МГН.</w:t>
      </w:r>
    </w:p>
    <w:p>
      <w:pPr>
        <w:widowControl w:val="0"/>
        <w:ind w:firstLine="710"/>
        <w:rPr>
          <w:color w:val="000000"/>
          <w:lang w:bidi="ru-RU"/>
        </w:rPr>
      </w:pPr>
      <w:r>
        <w:rPr>
          <w:color w:val="000000"/>
          <w:lang w:bidi="ru-RU"/>
        </w:rPr>
        <w:t>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населенного пункта Николаевского сельского поселения.</w:t>
      </w:r>
    </w:p>
    <w:p>
      <w:pPr>
        <w:widowControl w:val="0"/>
        <w:ind w:firstLine="710"/>
        <w:rPr>
          <w:color w:val="000000"/>
          <w:lang w:bidi="ru-RU"/>
        </w:rPr>
      </w:pPr>
      <w:r>
        <w:rPr>
          <w:color w:val="000000"/>
          <w:lang w:bidi="ru-RU"/>
        </w:rPr>
        <w:t>5. В административном центре Николаевского сельского поселения может быть предусмотрена пешеходная зона, предназначенная для пешеходного движения и свободная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pPr>
        <w:widowControl w:val="0"/>
        <w:ind w:firstLine="710"/>
        <w:rPr>
          <w:color w:val="000000"/>
          <w:lang w:bidi="ru-RU"/>
        </w:rPr>
      </w:pPr>
      <w:r>
        <w:rPr>
          <w:color w:val="000000"/>
          <w:lang w:bidi="ru-RU"/>
        </w:rPr>
        <w:t>6. При проектировании пешеходных маршрутов необходимо предусматривать отсутствие барьеров для передвижения МГН и лиц, их сопровождающих, за счет устройства пандусов, правильно спроектированных съездов с тротуаров, тактильной плитки.</w:t>
      </w:r>
    </w:p>
    <w:p>
      <w:pPr>
        <w:widowControl w:val="0"/>
        <w:ind w:firstLine="710"/>
        <w:rPr>
          <w:color w:val="000000"/>
          <w:lang w:bidi="ru-RU"/>
        </w:rPr>
      </w:pPr>
      <w:r>
        <w:rPr>
          <w:color w:val="000000"/>
          <w:lang w:bidi="ru-RU"/>
        </w:rPr>
        <w:t>Во всех случаях пересечения основных пешеходных коммуникаций с транспортными проездами необходимо предусматривать бордюрные пандусы.При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w:t>
      </w:r>
    </w:p>
    <w:p>
      <w:pPr>
        <w:widowControl w:val="0"/>
        <w:ind w:firstLine="710"/>
        <w:rPr>
          <w:color w:val="000000"/>
          <w:lang w:bidi="ru-RU"/>
        </w:rPr>
      </w:pPr>
      <w:r>
        <w:rPr>
          <w:color w:val="000000"/>
          <w:lang w:bidi="ru-RU"/>
        </w:rPr>
        <w:t>7.При проектировании пешеходных коммуникаций продольный уклон пешеходных коммуникаций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не реже, чем через 100 м следует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pPr>
        <w:widowControl w:val="0"/>
        <w:ind w:firstLine="710"/>
        <w:rPr>
          <w:color w:val="000000"/>
          <w:lang w:bidi="ru-RU"/>
        </w:rPr>
      </w:pPr>
      <w:r>
        <w:rPr>
          <w:color w:val="000000"/>
          <w:lang w:bidi="ru-RU"/>
        </w:rPr>
        <w:t>8. При проектировании пешеходных коммуникаций, прилегающих к объектам транспортной инфраструктуры, следует осуществлять разделение пешеходных потоков.</w:t>
      </w:r>
    </w:p>
    <w:p>
      <w:pPr>
        <w:widowControl w:val="0"/>
        <w:ind w:firstLine="710"/>
        <w:rPr>
          <w:color w:val="000000"/>
          <w:lang w:bidi="ru-RU"/>
        </w:rPr>
      </w:pPr>
      <w:r>
        <w:rPr>
          <w:color w:val="000000"/>
          <w:lang w:bidi="ru-RU"/>
        </w:rPr>
        <w:t>9.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pPr>
        <w:widowControl w:val="0"/>
        <w:ind w:firstLine="710"/>
        <w:rPr>
          <w:color w:val="000000"/>
          <w:lang w:bidi="ru-RU"/>
        </w:rPr>
      </w:pPr>
      <w:r>
        <w:rPr>
          <w:color w:val="000000"/>
          <w:lang w:bidi="ru-RU"/>
        </w:rPr>
        <w:t>10. В целях обеспечения безопасности при пересечении пешеходных коммуникаций с автомобильными проездами необходимо обустраиватьдля пешеходов освещенные и приподнятые над уровнем дороги пешеходные переходы, при пересечении с велосипедными дорожками -наносить обозначение пешеходных переходов «зебра» через велодорожки.</w:t>
      </w:r>
    </w:p>
    <w:p>
      <w:pPr>
        <w:widowControl w:val="0"/>
        <w:ind w:firstLine="710"/>
        <w:rPr>
          <w:color w:val="000000"/>
          <w:lang w:bidi="ru-RU"/>
        </w:rPr>
      </w:pPr>
      <w:r>
        <w:rPr>
          <w:color w:val="000000"/>
          <w:lang w:bidi="ru-RU"/>
        </w:rPr>
        <w:t xml:space="preserve">11.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пешеходных коммуникаций, а также минимальную высоту свободного пространства над уровнем покрытия пешеходной коммуникации, равную 2 метрам. </w:t>
      </w:r>
    </w:p>
    <w:p>
      <w:pPr>
        <w:widowControl w:val="0"/>
        <w:ind w:firstLine="710"/>
        <w:rPr>
          <w:color w:val="000000"/>
          <w:lang w:bidi="ru-RU"/>
        </w:rPr>
      </w:pPr>
      <w:r>
        <w:rPr>
          <w:color w:val="000000"/>
          <w:lang w:bidi="ru-RU"/>
        </w:rPr>
        <w:t>12. Активно используемые основные пешеходные коммуникации в целях избегания скопления людей рекомендуется предусматривать шириной не менее 2 м.</w:t>
      </w:r>
    </w:p>
    <w:p>
      <w:pPr>
        <w:widowControl w:val="0"/>
        <w:ind w:firstLine="710"/>
        <w:rPr>
          <w:color w:val="000000"/>
          <w:lang w:bidi="ru-RU"/>
        </w:rPr>
      </w:pPr>
      <w:r>
        <w:rPr>
          <w:color w:val="000000"/>
          <w:lang w:bidi="ru-RU"/>
        </w:rPr>
        <w:t>При ширине активно используемых основных пешеходных коммуникаций 1,5 метра через каждые 30 метров необходимо предусматривать уширения (разъездные площадки) для обеспечения передвижения инвалидов в креслах-колясках во встречных направлениях.</w:t>
      </w:r>
    </w:p>
    <w:p>
      <w:pPr>
        <w:widowControl w:val="0"/>
        <w:ind w:firstLine="710"/>
        <w:rPr>
          <w:color w:val="000000"/>
          <w:lang w:bidi="ru-RU"/>
        </w:rPr>
      </w:pPr>
      <w:r>
        <w:rPr>
          <w:color w:val="000000"/>
          <w:lang w:bidi="ru-RU"/>
        </w:rPr>
        <w:t>13.Рекомендуемая ширина второстепенных пешеходных коммуникаций - 1,0 - 1,5 метра.</w:t>
      </w:r>
    </w:p>
    <w:p>
      <w:pPr>
        <w:widowControl w:val="0"/>
        <w:ind w:firstLine="710"/>
        <w:rPr>
          <w:color w:val="000000"/>
          <w:lang w:bidi="ru-RU"/>
        </w:rPr>
      </w:pPr>
      <w:r>
        <w:rPr>
          <w:color w:val="000000"/>
          <w:lang w:bidi="ru-RU"/>
        </w:rPr>
        <w:t>14. В перечень элементов благоустройства пешеходных коммуникаций входят:</w:t>
      </w:r>
    </w:p>
    <w:p>
      <w:pPr>
        <w:widowControl w:val="0"/>
        <w:ind w:firstLine="710"/>
        <w:rPr>
          <w:color w:val="000000"/>
          <w:lang w:bidi="ru-RU"/>
        </w:rPr>
      </w:pPr>
      <w:r>
        <w:rPr>
          <w:color w:val="000000"/>
          <w:lang w:bidi="ru-RU"/>
        </w:rPr>
        <w:t>- покрытие, элементы сопряжения поверхностей;</w:t>
      </w:r>
    </w:p>
    <w:p>
      <w:pPr>
        <w:widowControl w:val="0"/>
        <w:ind w:firstLine="710"/>
        <w:rPr>
          <w:color w:val="000000"/>
          <w:lang w:bidi="ru-RU"/>
        </w:rPr>
      </w:pPr>
      <w:r>
        <w:rPr>
          <w:color w:val="000000"/>
          <w:lang w:bidi="ru-RU"/>
        </w:rPr>
        <w:t>- осветительное оборудование;</w:t>
      </w:r>
    </w:p>
    <w:p>
      <w:pPr>
        <w:widowControl w:val="0"/>
        <w:ind w:firstLine="710"/>
        <w:rPr>
          <w:color w:val="000000"/>
          <w:lang w:bidi="ru-RU"/>
        </w:rPr>
      </w:pPr>
      <w:r>
        <w:rPr>
          <w:color w:val="000000"/>
          <w:lang w:bidi="ru-RU"/>
        </w:rPr>
        <w:t>-МАФ;</w:t>
      </w:r>
    </w:p>
    <w:p>
      <w:pPr>
        <w:widowControl w:val="0"/>
        <w:ind w:firstLine="710"/>
        <w:rPr>
          <w:color w:val="000000"/>
          <w:lang w:bidi="ru-RU"/>
        </w:rPr>
      </w:pPr>
      <w:r>
        <w:rPr>
          <w:color w:val="000000"/>
          <w:lang w:bidi="ru-RU"/>
        </w:rPr>
        <w:t>- информационные указатели.</w:t>
      </w:r>
    </w:p>
    <w:p>
      <w:pPr>
        <w:widowControl w:val="0"/>
        <w:ind w:firstLine="710"/>
        <w:rPr>
          <w:color w:val="000000"/>
          <w:lang w:bidi="ru-RU"/>
        </w:rPr>
      </w:pPr>
      <w:r>
        <w:rPr>
          <w:color w:val="000000"/>
          <w:lang w:bidi="ru-RU"/>
        </w:rPr>
        <w:t>15. Для каждой пешеходной коммуникации количество и виды элементов благоустройства территорииследует определять индивидуально с учетом интенсивности пешеходного движения.</w:t>
      </w:r>
    </w:p>
    <w:p>
      <w:pPr>
        <w:widowControl w:val="0"/>
        <w:ind w:firstLine="710"/>
        <w:rPr>
          <w:color w:val="000000"/>
          <w:lang w:bidi="ru-RU"/>
        </w:rPr>
      </w:pPr>
      <w:r>
        <w:rPr>
          <w:color w:val="000000"/>
          <w:lang w:bidi="ru-RU"/>
        </w:rPr>
        <w:t>16. Выбор вида покрытия пешеходной коммуникациинеобходимо осуществлять в соответствии с его целевым назначением, в зависимости от функциональной зоны, в которой располагается пешеходная коммуникация, природно-климатических условий и предпочтений жителей населенного пункта, с учетом архитектурно-художественного облика населенного пункта.</w:t>
      </w:r>
    </w:p>
    <w:p>
      <w:pPr>
        <w:widowControl w:val="0"/>
        <w:ind w:firstLine="710"/>
        <w:rPr>
          <w:color w:val="000000"/>
          <w:lang w:bidi="ru-RU"/>
        </w:rPr>
      </w:pPr>
      <w:r>
        <w:rPr>
          <w:color w:val="000000"/>
          <w:lang w:bidi="ru-RU"/>
        </w:rPr>
        <w:t>Применяемое покрытие пешеходных дорожек должно быть удобным при ходьбе, устойчивым к износу, прочным,ремонтопригодным, экологичным,препятствующим скольжению и падению пешеходов, а также учитывающим особенности передвижения различных групп населения, в том числе МГН.</w:t>
      </w:r>
    </w:p>
    <w:p>
      <w:pPr>
        <w:widowControl w:val="0"/>
        <w:ind w:firstLine="710"/>
        <w:rPr>
          <w:color w:val="000000"/>
          <w:lang w:bidi="ru-RU"/>
        </w:rPr>
      </w:pPr>
      <w:r>
        <w:rPr>
          <w:color w:val="000000"/>
          <w:lang w:bidi="ru-RU"/>
        </w:rPr>
        <w:t>Качество применяемых материалов, планировка и дренаж пешеходных дорожек должны обеспечивать предупреждение образования на них гололеда и слякоти зимой, луж и грязи в теплый период.</w:t>
      </w:r>
    </w:p>
    <w:p>
      <w:pPr>
        <w:widowControl w:val="0"/>
        <w:ind w:firstLine="710"/>
        <w:rPr>
          <w:color w:val="000000"/>
          <w:lang w:bidi="ru-RU"/>
        </w:rPr>
      </w:pPr>
      <w:r>
        <w:rPr>
          <w:color w:val="000000"/>
          <w:lang w:bidi="ru-RU"/>
        </w:rPr>
        <w:t>17. При создании основных пешеходных коммуникаций необходимо использовать твердые виды покрытия.</w:t>
      </w:r>
    </w:p>
    <w:p>
      <w:pPr>
        <w:widowControl w:val="0"/>
        <w:ind w:firstLine="710"/>
        <w:rPr>
          <w:color w:val="000000"/>
          <w:lang w:bidi="ru-RU"/>
        </w:rPr>
      </w:pPr>
      <w:r>
        <w:rPr>
          <w:color w:val="000000"/>
          <w:lang w:bidi="ru-RU"/>
        </w:rPr>
        <w:t>Точки пересечения основных пешеходных коммуникаций с транспортными проездами, в том числе некапитальных нестационарных сооружений, необходимо оснащать бордюрными пандусами.</w:t>
      </w:r>
    </w:p>
    <w:p>
      <w:pPr>
        <w:widowControl w:val="0"/>
        <w:ind w:firstLine="710"/>
        <w:rPr>
          <w:color w:val="000000"/>
          <w:lang w:bidi="ru-RU"/>
        </w:rPr>
      </w:pPr>
      <w:r>
        <w:rPr>
          <w:color w:val="000000"/>
          <w:lang w:bidi="ru-RU"/>
        </w:rPr>
        <w:t>Лестницы, пандусы, мостики и другие подобные элементы следует выполнять с соблюдением равновеликой пропускной способности.</w:t>
      </w:r>
    </w:p>
    <w:p>
      <w:pPr>
        <w:widowControl w:val="0"/>
        <w:ind w:firstLine="710"/>
        <w:rPr>
          <w:color w:val="000000"/>
          <w:lang w:bidi="ru-RU"/>
        </w:rPr>
      </w:pPr>
      <w:r>
        <w:rPr>
          <w:color w:val="000000"/>
          <w:lang w:bidi="ru-RU"/>
        </w:rPr>
        <w:t>18. При создании второстепенных пешеходных коммуникаций следует использовать различные виды покрытия:</w:t>
      </w:r>
    </w:p>
    <w:p>
      <w:pPr>
        <w:widowControl w:val="0"/>
        <w:ind w:firstLine="710"/>
        <w:rPr>
          <w:color w:val="000000"/>
          <w:lang w:bidi="ru-RU"/>
        </w:rPr>
      </w:pPr>
      <w:r>
        <w:rPr>
          <w:color w:val="000000"/>
          <w:lang w:bidi="ru-RU"/>
        </w:rPr>
        <w:t>а) дорожки скверов, бульваров, садов населенного пункта Николаевского сельского поселения устраиваются с твердыми видами покрытия и элементами сопряжения поверхностей;</w:t>
      </w:r>
    </w:p>
    <w:p>
      <w:pPr>
        <w:widowControl w:val="0"/>
        <w:ind w:firstLine="710"/>
        <w:rPr>
          <w:color w:val="000000"/>
          <w:lang w:bidi="ru-RU"/>
        </w:rPr>
      </w:pPr>
      <w:r>
        <w:rPr>
          <w:color w:val="000000"/>
          <w:lang w:bidi="ru-RU"/>
        </w:rPr>
        <w:t>б) дорожки крупных озелененных территорий и территорий рекреационного назначения устраиваются с различными видами мягкого или комбинированного покрытия, пешеходные тропы с естественным грунтовым покрытием.</w:t>
      </w:r>
    </w:p>
    <w:p>
      <w:pPr>
        <w:widowControl w:val="0"/>
        <w:ind w:firstLine="710"/>
        <w:rPr>
          <w:color w:val="000000"/>
          <w:lang w:bidi="ru-RU"/>
        </w:rPr>
      </w:pPr>
      <w:r>
        <w:rPr>
          <w:color w:val="000000"/>
          <w:lang w:bidi="ru-RU"/>
        </w:rPr>
        <w:t>Твердые виды покрытия могут быть монолитные или сборные, из асфальтобетона, цементобетона, природного камня и подобных материалов.</w:t>
      </w:r>
    </w:p>
    <w:p>
      <w:pPr>
        <w:widowControl w:val="0"/>
        <w:ind w:firstLine="710"/>
        <w:rPr>
          <w:color w:val="000000"/>
          <w:lang w:bidi="ru-RU"/>
        </w:rPr>
      </w:pPr>
      <w:r>
        <w:rPr>
          <w:color w:val="000000"/>
          <w:lang w:bidi="ru-RU"/>
        </w:rPr>
        <w:t>Мягкие виды покрытия могут выполняться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смесей, уплотненных или укрепленных вяжущими.</w:t>
      </w:r>
    </w:p>
    <w:p>
      <w:pPr>
        <w:widowControl w:val="0"/>
        <w:ind w:firstLine="710"/>
        <w:rPr>
          <w:color w:val="000000"/>
          <w:lang w:bidi="ru-RU"/>
        </w:rPr>
      </w:pPr>
      <w:r>
        <w:rPr>
          <w:color w:val="000000"/>
          <w:lang w:bidi="ru-RU"/>
        </w:rPr>
        <w:t>Газонные виды покрытия выполняются по специальным технологиям подготовки и посадки травяного покрова.</w:t>
      </w:r>
    </w:p>
    <w:p>
      <w:pPr>
        <w:widowControl w:val="0"/>
        <w:ind w:firstLine="710"/>
        <w:rPr>
          <w:color w:val="000000"/>
          <w:lang w:bidi="ru-RU"/>
        </w:rPr>
      </w:pPr>
      <w:r>
        <w:rPr>
          <w:color w:val="000000"/>
          <w:lang w:bidi="ru-RU"/>
        </w:rPr>
        <w:t>Комбинированные покрытия могут представляться в сочетании перечисленных в абзацах четвертом – шестом настоящего пункта покрытий.</w:t>
      </w:r>
    </w:p>
    <w:p>
      <w:pPr>
        <w:widowControl w:val="0"/>
        <w:ind w:firstLine="710"/>
        <w:rPr>
          <w:color w:val="000000"/>
          <w:lang w:bidi="ru-RU"/>
        </w:rPr>
      </w:pPr>
      <w:r>
        <w:rPr>
          <w:color w:val="000000"/>
          <w:lang w:bidi="ru-RU"/>
        </w:rPr>
        <w:t>При сопряжении покрытия пешеходных коммуникаций с газоном должен быть установлен садовый борт для защиты газона и предотвращения попадания грязи и растительного мусора на покрытие, увеличения срока его службы.</w:t>
      </w:r>
      <w:r>
        <w:t>Садовый б</w:t>
      </w:r>
      <w:r>
        <w:rPr>
          <w:color w:val="000000"/>
          <w:lang w:bidi="ru-RU"/>
        </w:rPr>
        <w:t>орт необходимо устанавливать на одном уровне с пешеходными коммуникациями.</w:t>
      </w:r>
    </w:p>
    <w:p>
      <w:pPr>
        <w:widowControl w:val="0"/>
        <w:ind w:firstLine="710"/>
        <w:rPr>
          <w:color w:val="000000"/>
          <w:lang w:bidi="ru-RU"/>
        </w:rPr>
      </w:pPr>
      <w:r>
        <w:rPr>
          <w:color w:val="000000"/>
          <w:lang w:bidi="ru-RU"/>
        </w:rPr>
        <w:t>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pPr>
        <w:widowControl w:val="0"/>
        <w:ind w:firstLine="710"/>
        <w:rPr>
          <w:color w:val="000000"/>
          <w:lang w:bidi="ru-RU"/>
        </w:rPr>
      </w:pPr>
      <w:r>
        <w:rPr>
          <w:color w:val="000000"/>
          <w:lang w:bidi="ru-RU"/>
        </w:rPr>
        <w:t>19. Уступы, ступени, пандусы, осветительное, информационное и уличное коммунально-техническое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pPr>
        <w:widowControl w:val="0"/>
        <w:ind w:firstLine="710"/>
        <w:rPr>
          <w:color w:val="000000"/>
          <w:lang w:bidi="ru-RU"/>
        </w:rPr>
      </w:pPr>
      <w:r>
        <w:rPr>
          <w:color w:val="000000"/>
          <w:lang w:bidi="ru-RU"/>
        </w:rPr>
        <w:t>20. Для деревьев, расположенных в мощении, при отсутствии иных видов защиты, в том числе приствольных решеток, бордюров, скамеек, необходимо предусматривать защитное приствольное покрытие, выполненное на одном уровне или выше покрытия пешеходных коммуникаций.</w:t>
      </w:r>
    </w:p>
    <w:p>
      <w:pPr>
        <w:widowControl w:val="0"/>
        <w:ind w:firstLine="710"/>
        <w:rPr>
          <w:color w:val="000000"/>
          <w:lang w:bidi="ru-RU"/>
        </w:rPr>
      </w:pPr>
      <w:r>
        <w:rPr>
          <w:color w:val="000000"/>
          <w:lang w:bidi="ru-RU"/>
        </w:rPr>
        <w:t>21. Пешеходные коммуникации в составе территорий общего пользования следует формировать хорошо просматриваемыми и освещенными.</w:t>
      </w:r>
    </w:p>
    <w:p>
      <w:pPr>
        <w:widowControl w:val="0"/>
        <w:ind w:firstLine="710"/>
        <w:rPr>
          <w:color w:val="000000"/>
          <w:lang w:bidi="ru-RU"/>
        </w:rPr>
      </w:pPr>
      <w:r>
        <w:rPr>
          <w:color w:val="000000"/>
          <w:lang w:bidi="ru-RU"/>
        </w:rPr>
        <w:t>Рекомендуется при благоустройстве пешеходных коммуникаций предусматривать освещение в темное время суток.</w:t>
      </w:r>
    </w:p>
    <w:p>
      <w:pPr>
        <w:widowControl w:val="0"/>
        <w:ind w:firstLine="710"/>
        <w:rPr>
          <w:color w:val="000000"/>
          <w:lang w:bidi="ru-RU"/>
        </w:rPr>
      </w:pPr>
      <w:r>
        <w:rPr>
          <w:color w:val="000000"/>
          <w:lang w:bidi="ru-RU"/>
        </w:rPr>
        <w:t>22. При планировании пешеходных коммуникаций необходимопредусматривать достаточное количество мест для кратковременного отдыха пешеходов, в том числе для МГН (например, скамьи).</w:t>
      </w:r>
    </w:p>
    <w:p>
      <w:pPr>
        <w:widowControl w:val="0"/>
        <w:ind w:firstLine="710"/>
        <w:rPr>
          <w:color w:val="000000"/>
          <w:lang w:bidi="ru-RU"/>
        </w:rPr>
      </w:pPr>
      <w:r>
        <w:rPr>
          <w:color w:val="000000"/>
          <w:lang w:bidi="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pPr>
        <w:widowControl w:val="0"/>
        <w:ind w:firstLine="710"/>
        <w:rPr>
          <w:color w:val="000000"/>
          <w:lang w:bidi="ru-RU"/>
        </w:rPr>
      </w:pPr>
      <w:r>
        <w:rPr>
          <w:color w:val="000000"/>
          <w:lang w:bidi="ru-RU"/>
        </w:rPr>
        <w:t>Скамьи, урны и визуальные аттракторы рекомендуется планировать с учетом интенсивности пешеходного движения.</w:t>
      </w:r>
    </w:p>
    <w:p>
      <w:pPr>
        <w:widowControl w:val="0"/>
        <w:ind w:firstLine="710"/>
        <w:rPr>
          <w:color w:val="000000"/>
          <w:lang w:bidi="ru-RU"/>
        </w:rPr>
      </w:pPr>
      <w:r>
        <w:rPr>
          <w:color w:val="000000"/>
          <w:lang w:bidi="ru-RU"/>
        </w:rPr>
        <w:t>23. С целью создания комфортной среды для пешеходов пешеходные коммуникации необходимо озеленять путем использования различных видов зеленых насаждений.</w:t>
      </w:r>
    </w:p>
    <w:p>
      <w:pPr>
        <w:widowControl w:val="0"/>
        <w:ind w:firstLine="710"/>
        <w:rPr>
          <w:color w:val="000000"/>
          <w:lang w:bidi="ru-RU"/>
        </w:rPr>
      </w:pPr>
    </w:p>
    <w:p>
      <w:pPr>
        <w:widowControl w:val="0"/>
        <w:ind w:firstLine="710"/>
        <w:rPr>
          <w:color w:val="000000"/>
          <w:lang w:bidi="ru-RU"/>
        </w:rPr>
      </w:pPr>
      <w:r>
        <w:rPr>
          <w:color w:val="000000"/>
          <w:lang w:bidi="ru-RU"/>
        </w:rPr>
        <w:t xml:space="preserve">Статья 18. </w:t>
      </w:r>
      <w:r>
        <w:rPr>
          <w:b/>
          <w:bCs/>
          <w:color w:val="000000"/>
          <w:lang w:bidi="ru-RU"/>
        </w:rPr>
        <w:t>Обустройство территории Николаевского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pPr>
        <w:widowControl w:val="0"/>
        <w:ind w:firstLine="710"/>
        <w:rPr>
          <w:color w:val="000000"/>
          <w:lang w:bidi="ru-RU"/>
        </w:rPr>
      </w:pPr>
    </w:p>
    <w:p>
      <w:pPr>
        <w:widowControl w:val="0"/>
        <w:ind w:firstLine="710"/>
        <w:rPr>
          <w:color w:val="000000"/>
          <w:lang w:bidi="ru-RU"/>
        </w:rPr>
      </w:pPr>
      <w:r>
        <w:rPr>
          <w:color w:val="000000"/>
          <w:lang w:bidi="ru-RU"/>
        </w:rPr>
        <w:t>1. При проектировании объектов благоустройства территориинеобходимо предусматривать доступность среды населенных пунктов Николаевского сельского поселения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pPr>
        <w:widowControl w:val="0"/>
        <w:ind w:firstLine="710"/>
        <w:rPr>
          <w:color w:val="000000"/>
          <w:lang w:bidi="ru-RU"/>
        </w:rPr>
      </w:pPr>
      <w:r>
        <w:rPr>
          <w:color w:val="000000"/>
          <w:lang w:bidi="ru-RU"/>
        </w:rPr>
        <w:t>Доступность городской среды может обеспечиваться в том числе путем оснащения объектов благоустройства территории элементами и техническими средствами, способствующими передвижению МГН.</w:t>
      </w:r>
    </w:p>
    <w:p>
      <w:pPr>
        <w:widowControl w:val="0"/>
        <w:ind w:firstLine="710"/>
        <w:rPr>
          <w:color w:val="000000"/>
          <w:lang w:bidi="ru-RU"/>
        </w:rPr>
      </w:pPr>
      <w:r>
        <w:rPr>
          <w:color w:val="000000"/>
          <w:lang w:bidi="ru-RU"/>
        </w:rPr>
        <w:t>2. Проектирование, строительство, установку технических средств и оборудования, способствующих передвижению МГН, необходимо осуществлять в том числе при новом строительстве в соответствии с утвержденной проектной документацией.</w:t>
      </w:r>
    </w:p>
    <w:p>
      <w:pPr>
        <w:widowControl w:val="0"/>
        <w:ind w:firstLine="710"/>
        <w:rPr>
          <w:color w:val="000000"/>
          <w:lang w:bidi="ru-RU"/>
        </w:rPr>
      </w:pPr>
      <w:r>
        <w:rPr>
          <w:color w:val="000000"/>
          <w:lang w:bidi="ru-RU"/>
        </w:rPr>
        <w:t>3. Пути движения МГН, входные группы в здания и сооружения должны проектироваться в соответствии с СП 59.13330.2020.</w:t>
      </w:r>
    </w:p>
    <w:p>
      <w:pPr>
        <w:widowControl w:val="0"/>
        <w:ind w:firstLine="710"/>
        <w:rPr>
          <w:color w:val="000000"/>
          <w:lang w:bidi="ru-RU"/>
        </w:rPr>
      </w:pPr>
      <w:r>
        <w:rPr>
          <w:color w:val="000000"/>
          <w:lang w:bidi="ru-RU"/>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pPr>
        <w:widowControl w:val="0"/>
        <w:ind w:firstLine="710"/>
        <w:rPr>
          <w:color w:val="000000"/>
          <w:lang w:bidi="ru-RU"/>
        </w:rPr>
      </w:pPr>
      <w:r>
        <w:rPr>
          <w:color w:val="000000"/>
          <w:lang w:bidi="ru-RU"/>
        </w:rPr>
        <w:t>Тротуары, подходы к зданиям, строениям и сооружениям, ступени и пандусы следует выполнять с нескользящей поверхностью.</w:t>
      </w:r>
    </w:p>
    <w:p>
      <w:pPr>
        <w:widowControl w:val="0"/>
        <w:ind w:firstLine="710"/>
        <w:rPr>
          <w:color w:val="000000"/>
          <w:lang w:bidi="ru-RU"/>
        </w:rPr>
      </w:pPr>
      <w:r>
        <w:rPr>
          <w:color w:val="000000"/>
          <w:lang w:bidi="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pPr>
        <w:widowControl w:val="0"/>
        <w:ind w:firstLine="710"/>
        <w:rPr>
          <w:color w:val="000000"/>
          <w:lang w:bidi="ru-RU"/>
        </w:rPr>
      </w:pPr>
      <w:r>
        <w:rPr>
          <w:color w:val="000000"/>
          <w:lang w:bidi="ru-RU"/>
        </w:rPr>
        <w:t>5. Для предупреждения инвалидов по зрению о препятствиях и опасных местах на путях их следования, в том числе на пешеходных коммуникациях территорий общего пользования,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pPr>
        <w:widowControl w:val="0"/>
        <w:ind w:firstLine="710"/>
        <w:rPr>
          <w:color w:val="000000"/>
          <w:lang w:bidi="ru-RU"/>
        </w:rPr>
      </w:pPr>
      <w:r>
        <w:rPr>
          <w:color w:val="000000"/>
          <w:lang w:bidi="ru-RU"/>
        </w:rPr>
        <w:t>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территорий общего пользования населенного пункта Николаевского сельского поселения,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pPr>
        <w:widowControl w:val="0"/>
        <w:ind w:firstLine="710"/>
        <w:rPr>
          <w:color w:val="000000"/>
          <w:lang w:bidi="ru-RU"/>
        </w:rPr>
      </w:pPr>
      <w:r>
        <w:rPr>
          <w:color w:val="000000"/>
          <w:lang w:bidi="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pPr>
        <w:widowControl w:val="0"/>
        <w:ind w:firstLine="710"/>
        <w:rPr>
          <w:color w:val="000000"/>
          <w:lang w:bidi="ru-RU"/>
        </w:rPr>
      </w:pPr>
      <w:r>
        <w:rPr>
          <w:color w:val="000000"/>
          <w:lang w:bidi="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pPr>
        <w:widowControl w:val="0"/>
        <w:ind w:firstLine="710"/>
        <w:rPr>
          <w:color w:val="000000"/>
          <w:lang w:bidi="ru-RU"/>
        </w:rPr>
      </w:pPr>
    </w:p>
    <w:p>
      <w:pPr>
        <w:widowControl w:val="0"/>
        <w:ind w:firstLine="710"/>
        <w:rPr>
          <w:color w:val="000000"/>
          <w:lang w:bidi="ru-RU"/>
        </w:rPr>
      </w:pPr>
      <w:r>
        <w:rPr>
          <w:color w:val="000000"/>
          <w:lang w:bidi="ru-RU"/>
        </w:rPr>
        <w:t xml:space="preserve">Статья 19. </w:t>
      </w:r>
      <w:r>
        <w:rPr>
          <w:b/>
          <w:bCs/>
          <w:color w:val="000000"/>
          <w:lang w:bidi="ru-RU"/>
        </w:rPr>
        <w:t>Организация приема поверхностных сточных вод</w:t>
      </w:r>
    </w:p>
    <w:p>
      <w:pPr>
        <w:widowControl w:val="0"/>
        <w:ind w:firstLine="710"/>
        <w:rPr>
          <w:color w:val="000000"/>
          <w:lang w:bidi="ru-RU"/>
        </w:rPr>
      </w:pPr>
    </w:p>
    <w:p>
      <w:pPr>
        <w:widowControl w:val="0"/>
        <w:ind w:firstLine="710"/>
        <w:rPr>
          <w:color w:val="000000"/>
          <w:lang w:bidi="ru-RU"/>
        </w:rPr>
      </w:pPr>
      <w:r>
        <w:rPr>
          <w:color w:val="000000"/>
          <w:lang w:bidi="ru-RU"/>
        </w:rPr>
        <w:t>1. Организацию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воды),на территории Николаевского сельского поселения необходимо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pPr>
        <w:widowControl w:val="0"/>
        <w:ind w:firstLine="710"/>
        <w:rPr>
          <w:color w:val="000000"/>
          <w:lang w:bidi="ru-RU"/>
        </w:rPr>
      </w:pPr>
      <w:r>
        <w:rPr>
          <w:color w:val="000000"/>
          <w:lang w:bidi="ru-RU"/>
        </w:rPr>
        <w:t>2. Отведение поверхностных сточных вод</w:t>
      </w:r>
      <w:r>
        <w:rPr>
          <w:lang w:bidi="ru-RU"/>
        </w:rPr>
        <w:t xml:space="preserve"> должно обеспечиваться комплексным решением вопросов организации рельефа и устройством открытой или закрытой системы водоотводных устройс</w:t>
      </w:r>
      <w:r>
        <w:rPr>
          <w:color w:val="000000"/>
          <w:lang w:bidi="ru-RU"/>
        </w:rPr>
        <w:t>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pPr>
        <w:widowControl w:val="0"/>
        <w:ind w:firstLine="710"/>
        <w:rPr>
          <w:color w:val="000000"/>
          <w:lang w:bidi="ru-RU"/>
        </w:rPr>
      </w:pPr>
      <w:r>
        <w:rPr>
          <w:color w:val="000000"/>
          <w:lang w:bidi="ru-RU"/>
        </w:rPr>
        <w:t>3. К элементам системы водоотведения (канализации), предназначенной для приема поверхностных сточных вод, относятся:</w:t>
      </w:r>
    </w:p>
    <w:p>
      <w:pPr>
        <w:widowControl w:val="0"/>
        <w:ind w:firstLine="710"/>
        <w:rPr>
          <w:color w:val="000000"/>
          <w:lang w:bidi="ru-RU"/>
        </w:rPr>
      </w:pPr>
      <w:r>
        <w:rPr>
          <w:color w:val="000000"/>
          <w:lang w:bidi="ru-RU"/>
        </w:rPr>
        <w:t>- линейный водоотвод;</w:t>
      </w:r>
    </w:p>
    <w:p>
      <w:pPr>
        <w:widowControl w:val="0"/>
        <w:ind w:firstLine="710"/>
        <w:rPr>
          <w:color w:val="000000"/>
          <w:lang w:bidi="ru-RU"/>
        </w:rPr>
      </w:pPr>
      <w:r>
        <w:rPr>
          <w:color w:val="000000"/>
          <w:lang w:bidi="ru-RU"/>
        </w:rPr>
        <w:t>- дождеприемные решетки;</w:t>
      </w:r>
    </w:p>
    <w:p>
      <w:pPr>
        <w:widowControl w:val="0"/>
        <w:ind w:firstLine="710"/>
        <w:rPr>
          <w:color w:val="000000"/>
          <w:lang w:bidi="ru-RU"/>
        </w:rPr>
      </w:pPr>
      <w:r>
        <w:rPr>
          <w:color w:val="000000"/>
          <w:lang w:bidi="ru-RU"/>
        </w:rPr>
        <w:t>- инфильтрующие элементы;</w:t>
      </w:r>
    </w:p>
    <w:p>
      <w:pPr>
        <w:widowControl w:val="0"/>
        <w:ind w:firstLine="710"/>
        <w:rPr>
          <w:color w:val="000000"/>
          <w:lang w:bidi="ru-RU"/>
        </w:rPr>
      </w:pPr>
      <w:r>
        <w:rPr>
          <w:color w:val="000000"/>
          <w:lang w:bidi="ru-RU"/>
        </w:rPr>
        <w:t>- дренажные колодцы;</w:t>
      </w:r>
    </w:p>
    <w:p>
      <w:pPr>
        <w:widowControl w:val="0"/>
        <w:ind w:firstLine="710"/>
        <w:rPr>
          <w:color w:val="000000"/>
          <w:lang w:bidi="ru-RU"/>
        </w:rPr>
      </w:pPr>
      <w:r>
        <w:rPr>
          <w:color w:val="000000"/>
          <w:lang w:bidi="ru-RU"/>
        </w:rPr>
        <w:t>- дренажные траншеи, полосы проницаемого покрытия;</w:t>
      </w:r>
    </w:p>
    <w:p>
      <w:pPr>
        <w:widowControl w:val="0"/>
        <w:ind w:firstLine="710"/>
        <w:rPr>
          <w:color w:val="000000"/>
          <w:lang w:bidi="ru-RU"/>
        </w:rPr>
      </w:pPr>
      <w:r>
        <w:rPr>
          <w:color w:val="000000"/>
          <w:lang w:bidi="ru-RU"/>
        </w:rPr>
        <w:t>- биодренажные канавы;</w:t>
      </w:r>
    </w:p>
    <w:p>
      <w:pPr>
        <w:widowControl w:val="0"/>
        <w:ind w:firstLine="710"/>
        <w:rPr>
          <w:color w:val="000000"/>
          <w:lang w:bidi="ru-RU"/>
        </w:rPr>
      </w:pPr>
      <w:r>
        <w:rPr>
          <w:color w:val="000000"/>
          <w:lang w:bidi="ru-RU"/>
        </w:rPr>
        <w:t>- дождевые сады;</w:t>
      </w:r>
    </w:p>
    <w:p>
      <w:pPr>
        <w:widowControl w:val="0"/>
        <w:ind w:firstLine="710"/>
        <w:rPr>
          <w:color w:val="000000"/>
          <w:lang w:bidi="ru-RU"/>
        </w:rPr>
      </w:pPr>
      <w:r>
        <w:rPr>
          <w:color w:val="000000"/>
          <w:lang w:bidi="ru-RU"/>
        </w:rPr>
        <w:t>- водно-болотные угодья.</w:t>
      </w:r>
    </w:p>
    <w:p>
      <w:pPr>
        <w:widowControl w:val="0"/>
        <w:ind w:firstLine="710"/>
        <w:rPr>
          <w:color w:val="000000"/>
          <w:lang w:bidi="ru-RU"/>
        </w:rPr>
      </w:pPr>
      <w:r>
        <w:rPr>
          <w:color w:val="000000"/>
          <w:lang w:bidi="ru-RU"/>
        </w:rPr>
        <w:t>4.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pPr>
        <w:widowControl w:val="0"/>
        <w:ind w:firstLine="710"/>
        <w:rPr>
          <w:color w:val="000000"/>
          <w:lang w:bidi="ru-RU"/>
        </w:rPr>
      </w:pPr>
      <w:r>
        <w:rPr>
          <w:lang w:bidi="ru-RU"/>
        </w:rPr>
        <w:t>5.</w:t>
      </w:r>
      <w:r>
        <w:rPr>
          <w:color w:val="000000"/>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pPr>
        <w:widowControl w:val="0"/>
        <w:ind w:firstLine="710"/>
        <w:rPr>
          <w:color w:val="000000"/>
          <w:lang w:bidi="ru-RU"/>
        </w:rPr>
      </w:pPr>
      <w:r>
        <w:rPr>
          <w:color w:val="000000"/>
          <w:lang w:bidi="ru-RU"/>
        </w:rPr>
        <w:t>а) внутриквартальной закрытой сетью водостоков;</w:t>
      </w:r>
    </w:p>
    <w:p>
      <w:pPr>
        <w:widowControl w:val="0"/>
        <w:ind w:firstLine="710"/>
        <w:rPr>
          <w:color w:val="000000"/>
          <w:lang w:bidi="ru-RU"/>
        </w:rPr>
      </w:pPr>
      <w:r>
        <w:rPr>
          <w:color w:val="000000"/>
          <w:lang w:bidi="ru-RU"/>
        </w:rPr>
        <w:t>б) по лоткам внутриквартальных проездов до дождеприемников, установленных в пределах квартала на въездах с улицы;</w:t>
      </w:r>
    </w:p>
    <w:p>
      <w:pPr>
        <w:widowControl w:val="0"/>
        <w:ind w:firstLine="710"/>
        <w:rPr>
          <w:color w:val="000000"/>
          <w:lang w:bidi="ru-RU"/>
        </w:rPr>
      </w:pPr>
      <w:r>
        <w:rPr>
          <w:color w:val="000000"/>
          <w:lang w:bidi="ru-RU"/>
        </w:rPr>
        <w:t>в) по лоткам внутриквартальных проездов в лотки улиц местного значения (при площади дворовой территории менее 1 га).</w:t>
      </w:r>
    </w:p>
    <w:p>
      <w:pPr>
        <w:widowControl w:val="0"/>
        <w:ind w:firstLine="710"/>
        <w:rPr>
          <w:color w:val="000000"/>
          <w:lang w:bidi="ru-RU"/>
        </w:rPr>
      </w:pPr>
      <w:r>
        <w:rPr>
          <w:color w:val="000000"/>
          <w:lang w:bidi="ru-RU"/>
        </w:rPr>
        <w:t>6. Применение открытых водоотводных устройств допускается для парковых и лесопарковых территорий.</w:t>
      </w:r>
    </w:p>
    <w:p>
      <w:pPr>
        <w:widowControl w:val="0"/>
        <w:ind w:firstLine="710"/>
        <w:rPr>
          <w:color w:val="000000"/>
          <w:lang w:bidi="ru-RU"/>
        </w:rPr>
      </w:pPr>
      <w:r>
        <w:rPr>
          <w:color w:val="000000"/>
          <w:lang w:bidi="ru-RU"/>
        </w:rPr>
        <w:t>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w:t>
      </w:r>
    </w:p>
    <w:p>
      <w:pPr>
        <w:widowControl w:val="0"/>
        <w:ind w:firstLine="710"/>
        <w:rPr>
          <w:color w:val="000000"/>
          <w:lang w:bidi="ru-RU"/>
        </w:rPr>
      </w:pPr>
      <w:r>
        <w:rPr>
          <w:color w:val="000000"/>
          <w:lang w:bidi="ru-RU"/>
        </w:rPr>
        <w:t>Минимальные и максимальные уклоны определяются с учетом неразмывающих скоростей воды, которые принимаются в зависимости от вида покрытия водоотводных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pPr>
        <w:widowControl w:val="0"/>
        <w:ind w:firstLine="710"/>
        <w:rPr>
          <w:color w:val="000000"/>
          <w:lang w:bidi="ru-RU"/>
        </w:rPr>
      </w:pPr>
      <w:r>
        <w:rPr>
          <w:color w:val="000000"/>
          <w:lang w:bidi="ru-RU"/>
        </w:rPr>
        <w:t>7. На территориях объектов рекреации следует предусматривать водоотводные лотки для обеспечения сопряжения покрытия пешеходной коммуникации с газоном.Их рекомендуется выполнять из элементов мощения (плоского булыжника, колотой или пиленой брусчатки, каменной плитки и других), стыки допускается замоноличивать раствором.</w:t>
      </w:r>
    </w:p>
    <w:p>
      <w:pPr>
        <w:widowControl w:val="0"/>
        <w:ind w:firstLine="710"/>
        <w:rPr>
          <w:color w:val="000000"/>
          <w:lang w:bidi="ru-RU"/>
        </w:rPr>
      </w:pPr>
      <w:r>
        <w:rPr>
          <w:color w:val="000000"/>
          <w:lang w:bidi="ru-RU"/>
        </w:rPr>
        <w:t>8. При благоустройстве территорий, расположенных на участках холмистого рельефа, крутые склоны необходимо оборудовать системой нагорных и водоотводных каналов, а на участках возможного проявления карстово-суффозионных процессов необходимо проводить мероприятия по уменьшению инфильтрации воды в грунт.</w:t>
      </w:r>
    </w:p>
    <w:p>
      <w:pPr>
        <w:widowControl w:val="0"/>
        <w:ind w:firstLine="710"/>
        <w:rPr>
          <w:color w:val="000000"/>
          <w:lang w:bidi="ru-RU"/>
        </w:rPr>
      </w:pPr>
      <w:r>
        <w:rPr>
          <w:color w:val="000000"/>
          <w:lang w:bidi="ru-RU"/>
        </w:rPr>
        <w:t>9. В местах понижения проектного рельефа в ливневой канализации должны быть установленыдождеприемные колодцы: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pPr>
        <w:widowControl w:val="0"/>
        <w:ind w:firstLine="710"/>
        <w:rPr>
          <w:color w:val="000000"/>
          <w:lang w:bidi="ru-RU"/>
        </w:rPr>
      </w:pPr>
      <w:r>
        <w:rPr>
          <w:color w:val="000000"/>
          <w:lang w:bidi="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pPr>
        <w:widowControl w:val="0"/>
        <w:ind w:firstLine="710"/>
        <w:rPr>
          <w:color w:val="000000"/>
          <w:lang w:bidi="ru-RU"/>
        </w:rPr>
      </w:pPr>
      <w:r>
        <w:rPr>
          <w:color w:val="000000"/>
          <w:lang w:bidi="ru-RU"/>
        </w:rPr>
        <w:t>10. Устройства водопроницаемых покрытий, открытых задерненных канав рекомендуется использовать с высшей водной растительностью.</w:t>
      </w:r>
    </w:p>
    <w:p>
      <w:pPr>
        <w:widowControl w:val="0"/>
        <w:ind w:firstLine="710"/>
        <w:rPr>
          <w:color w:val="000000"/>
          <w:lang w:bidi="ru-RU"/>
        </w:rPr>
      </w:pPr>
      <w:r>
        <w:rPr>
          <w:color w:val="000000"/>
          <w:lang w:bidi="ru-RU"/>
        </w:rPr>
        <w:t>11.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pPr>
        <w:widowControl w:val="0"/>
        <w:ind w:firstLine="710"/>
        <w:rPr>
          <w:color w:val="000000"/>
          <w:lang w:bidi="ru-RU"/>
        </w:rPr>
      </w:pPr>
      <w:r>
        <w:rPr>
          <w:color w:val="000000"/>
          <w:lang w:bidi="ru-RU"/>
        </w:rPr>
        <w:t>12. При проектировании системы водоотведения (канализации), предназначенной для приема поверхностных сточных вод, необходимо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слива воды на газоны, тротуары, улицы и дворовые пространства.</w:t>
      </w:r>
    </w:p>
    <w:p>
      <w:pPr>
        <w:widowControl w:val="0"/>
        <w:ind w:firstLine="710"/>
        <w:rPr>
          <w:color w:val="000000"/>
          <w:lang w:bidi="ru-RU"/>
        </w:rPr>
      </w:pPr>
    </w:p>
    <w:p>
      <w:pPr>
        <w:widowControl w:val="0"/>
        <w:ind w:firstLine="710"/>
        <w:jc w:val="center"/>
        <w:rPr>
          <w:color w:val="000000"/>
          <w:lang w:bidi="ru-RU"/>
        </w:rPr>
      </w:pPr>
      <w:r>
        <w:rPr>
          <w:color w:val="000000"/>
          <w:lang w:bidi="ru-RU"/>
        </w:rPr>
        <w:t xml:space="preserve">Раздел 4. </w:t>
      </w:r>
      <w:r>
        <w:rPr>
          <w:b/>
          <w:bCs/>
          <w:color w:val="000000"/>
          <w:lang w:bidi="ru-RU"/>
        </w:rPr>
        <w:t>Уборка и содержание территорий Николаевского сельского поселения</w:t>
      </w:r>
    </w:p>
    <w:p>
      <w:pPr>
        <w:widowControl w:val="0"/>
        <w:ind w:firstLine="710"/>
        <w:rPr>
          <w:color w:val="000000"/>
          <w:lang w:bidi="ru-RU"/>
        </w:rPr>
      </w:pPr>
    </w:p>
    <w:p>
      <w:pPr>
        <w:widowControl w:val="0"/>
        <w:ind w:firstLine="710"/>
        <w:rPr>
          <w:color w:val="000000"/>
          <w:lang w:bidi="ru-RU"/>
        </w:rPr>
      </w:pPr>
      <w:r>
        <w:rPr>
          <w:color w:val="000000"/>
          <w:lang w:bidi="ru-RU"/>
        </w:rPr>
        <w:t xml:space="preserve">Статья 20. </w:t>
      </w:r>
      <w:r>
        <w:rPr>
          <w:b/>
          <w:bCs/>
          <w:color w:val="000000"/>
          <w:lang w:bidi="ru-RU"/>
        </w:rPr>
        <w:t>Уборка территорий общего пользования и дворовых пространств, иных объектов и элементов благоустройства</w:t>
      </w:r>
    </w:p>
    <w:p>
      <w:pPr>
        <w:widowControl w:val="0"/>
        <w:ind w:firstLine="710"/>
        <w:rPr>
          <w:color w:val="000000"/>
          <w:lang w:bidi="ru-RU"/>
        </w:rPr>
      </w:pPr>
    </w:p>
    <w:p>
      <w:pPr>
        <w:widowControl w:val="0"/>
        <w:ind w:firstLine="710"/>
        <w:rPr>
          <w:color w:val="000000"/>
          <w:lang w:bidi="ru-RU"/>
        </w:rPr>
      </w:pPr>
      <w:r>
        <w:rPr>
          <w:color w:val="000000"/>
          <w:lang w:bidi="ru-RU"/>
        </w:rPr>
        <w:t>1. Уборка территорий общего пользования и дворовых пространств, иных объектов и элементов благоустройства территории Николаевского сельского поселения (далее в настоящей статье – уборка) осуществляетсяс целью сохранности эксплуатационных свойств и поддержания в чистом и эстетически привлекательном состоянии внешних поверхностей таких территорий, объектов и элементов благоустройства территории.</w:t>
      </w:r>
    </w:p>
    <w:p>
      <w:pPr>
        <w:widowControl w:val="0"/>
        <w:ind w:firstLine="710"/>
        <w:rPr>
          <w:color w:val="000000"/>
          <w:lang w:bidi="ru-RU"/>
        </w:rPr>
      </w:pPr>
      <w:r>
        <w:rPr>
          <w:color w:val="000000"/>
          <w:lang w:bidi="ru-RU"/>
        </w:rPr>
        <w:t>2. Уборка обеспечивается собственниками и (или) иными законными правообладателямитаких территорий, объектов и элементов благоустройства или ответственными за их эксплуатацию лицамив случаях, предусмотренных действующим законодательством, заключенными соглашениями.</w:t>
      </w:r>
    </w:p>
    <w:p>
      <w:pPr>
        <w:widowControl w:val="0"/>
        <w:ind w:firstLine="710"/>
        <w:rPr>
          <w:color w:val="000000"/>
          <w:lang w:bidi="ru-RU"/>
        </w:rPr>
      </w:pPr>
      <w:r>
        <w:rPr>
          <w:color w:val="000000"/>
          <w:lang w:bidi="ru-RU"/>
        </w:rPr>
        <w:t>3.Уборка осуществляется ручным и (или) механизированным способом в зависимости от ее целей и сопутствующих обстоятельств.</w:t>
      </w:r>
    </w:p>
    <w:p>
      <w:pPr>
        <w:widowControl w:val="0"/>
        <w:ind w:firstLine="710"/>
        <w:rPr>
          <w:color w:val="000000"/>
          <w:lang w:bidi="ru-RU"/>
        </w:rPr>
      </w:pPr>
      <w:r>
        <w:rPr>
          <w:color w:val="000000"/>
          <w:lang w:bidi="ru-RU"/>
        </w:rPr>
        <w:t>4. Приоритетным способом уборки является механизированный способ, к условиям выбора которого относятся следующие обстоятельства:</w:t>
      </w:r>
    </w:p>
    <w:p>
      <w:pPr>
        <w:widowControl w:val="0"/>
        <w:ind w:firstLine="710"/>
        <w:rPr>
          <w:color w:val="000000"/>
          <w:lang w:bidi="ru-RU"/>
        </w:rPr>
      </w:pPr>
      <w:r>
        <w:rPr>
          <w:color w:val="000000"/>
          <w:lang w:bidi="ru-RU"/>
        </w:rPr>
        <w:t>1) наличие бордюрных пандусов или местных понижений бортового камня в местах съезда и выезда уборочных машин на тротуар;</w:t>
      </w:r>
    </w:p>
    <w:p>
      <w:pPr>
        <w:widowControl w:val="0"/>
        <w:ind w:firstLine="710"/>
        <w:rPr>
          <w:color w:val="000000"/>
          <w:lang w:bidi="ru-RU"/>
        </w:rPr>
      </w:pPr>
      <w:r>
        <w:rPr>
          <w:color w:val="000000"/>
          <w:lang w:bidi="ru-RU"/>
        </w:rPr>
        <w:t>2) ширина объектов, подлежащих уборке, составляет 1,5 и более метров;</w:t>
      </w:r>
    </w:p>
    <w:p>
      <w:pPr>
        <w:widowControl w:val="0"/>
        <w:ind w:firstLine="710"/>
        <w:rPr>
          <w:color w:val="000000"/>
          <w:lang w:bidi="ru-RU"/>
        </w:rPr>
      </w:pPr>
      <w:r>
        <w:rPr>
          <w:color w:val="000000"/>
          <w:lang w:bidi="ru-RU"/>
        </w:rPr>
        <w:t>3) протяженность объектов, подлежащих уборке, превышает 3 погонных метра;</w:t>
      </w:r>
    </w:p>
    <w:p>
      <w:pPr>
        <w:widowControl w:val="0"/>
        <w:ind w:firstLine="710"/>
        <w:rPr>
          <w:color w:val="000000"/>
          <w:lang w:bidi="ru-RU"/>
        </w:rPr>
      </w:pPr>
      <w:r>
        <w:rPr>
          <w:color w:val="000000"/>
          <w:lang w:bidi="ru-RU"/>
        </w:rPr>
        <w:t>4)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pPr>
        <w:widowControl w:val="0"/>
        <w:ind w:firstLine="710"/>
        <w:rPr>
          <w:color w:val="000000"/>
          <w:lang w:bidi="ru-RU"/>
        </w:rPr>
      </w:pPr>
      <w:r>
        <w:rPr>
          <w:color w:val="000000"/>
          <w:lang w:bidi="ru-RU"/>
        </w:rPr>
        <w:t xml:space="preserve">5. Уборка осуществляется ручным способом в случае, если механизированный способ уборки является нерациональным (более трудозатратным) или отсутствуют обстоятельства для выполнения механизированной уборки, указанные в пункте 4 настоящей статьи. </w:t>
      </w:r>
    </w:p>
    <w:p>
      <w:pPr>
        <w:widowControl w:val="0"/>
        <w:ind w:firstLine="710"/>
        <w:rPr>
          <w:color w:val="000000"/>
          <w:lang w:bidi="ru-RU"/>
        </w:rPr>
      </w:pPr>
      <w:r>
        <w:rPr>
          <w:color w:val="000000"/>
          <w:lang w:bidi="ru-RU"/>
        </w:rPr>
        <w:t>6.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могут разрабатываться маршрутные карты уборки.</w:t>
      </w:r>
    </w:p>
    <w:p>
      <w:pPr>
        <w:widowControl w:val="0"/>
        <w:ind w:firstLine="710"/>
        <w:rPr>
          <w:color w:val="000000"/>
          <w:lang w:bidi="ru-RU"/>
        </w:rPr>
      </w:pPr>
      <w:r>
        <w:rPr>
          <w:color w:val="000000"/>
          <w:lang w:bidi="ru-RU"/>
        </w:rPr>
        <w:t>7. В составе территорий любого функционального назначения, где могут накапливаться твердые коммунальные отходы, необходимо предусматривать наличие контейнерных площадок.</w:t>
      </w:r>
    </w:p>
    <w:p>
      <w:pPr>
        <w:widowControl w:val="0"/>
        <w:ind w:firstLine="710"/>
        <w:rPr>
          <w:color w:val="000000"/>
          <w:lang w:bidi="ru-RU"/>
        </w:rPr>
      </w:pPr>
      <w:r>
        <w:rPr>
          <w:color w:val="000000"/>
          <w:lang w:bidi="ru-RU"/>
        </w:rPr>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территорияхобщего пользования, территориях кварталов, районов, иных элементов планировочной структуры Николаевского сельского поселениядолжно осуществляться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pPr>
        <w:widowControl w:val="0"/>
        <w:ind w:firstLine="710"/>
        <w:rPr>
          <w:color w:val="000000"/>
          <w:lang w:bidi="ru-RU"/>
        </w:rPr>
      </w:pPr>
      <w:r>
        <w:rPr>
          <w:color w:val="000000"/>
          <w:lang w:bidi="ru-RU"/>
        </w:rPr>
        <w:t>8. К элементам благоустройства территории контейнерных площадок относятся:</w:t>
      </w:r>
    </w:p>
    <w:p>
      <w:pPr>
        <w:widowControl w:val="0"/>
        <w:ind w:firstLine="710"/>
        <w:rPr>
          <w:color w:val="000000"/>
          <w:lang w:bidi="ru-RU"/>
        </w:rPr>
      </w:pPr>
      <w:r>
        <w:rPr>
          <w:color w:val="000000"/>
          <w:lang w:bidi="ru-RU"/>
        </w:rPr>
        <w:t>- покрытие, элементы сопряжения поверхностей;</w:t>
      </w:r>
    </w:p>
    <w:p>
      <w:pPr>
        <w:widowControl w:val="0"/>
        <w:ind w:firstLine="710"/>
        <w:rPr>
          <w:color w:val="000000"/>
          <w:lang w:bidi="ru-RU"/>
        </w:rPr>
      </w:pPr>
      <w:r>
        <w:rPr>
          <w:color w:val="000000"/>
          <w:lang w:bidi="ru-RU"/>
        </w:rPr>
        <w:t>- МАФ(контейнеры, бункеры);</w:t>
      </w:r>
    </w:p>
    <w:p>
      <w:pPr>
        <w:widowControl w:val="0"/>
        <w:ind w:firstLine="710"/>
        <w:rPr>
          <w:color w:val="000000"/>
          <w:lang w:bidi="ru-RU"/>
        </w:rPr>
      </w:pPr>
      <w:r>
        <w:rPr>
          <w:color w:val="000000"/>
          <w:lang w:bidi="ru-RU"/>
        </w:rPr>
        <w:t>- ограждение.</w:t>
      </w:r>
    </w:p>
    <w:p>
      <w:pPr>
        <w:widowControl w:val="0"/>
        <w:ind w:firstLine="710"/>
        <w:rPr>
          <w:color w:val="000000"/>
          <w:lang w:bidi="ru-RU"/>
        </w:rPr>
      </w:pPr>
      <w:r>
        <w:rPr>
          <w:color w:val="000000"/>
          <w:lang w:bidi="ru-RU"/>
        </w:rPr>
        <w:t>9. Контейнерные площадки рекомендуется оборудовать твердым покрытием, аналогичным покрытию проездов, без выбоин, просадок, проломов, сдвигов, волн, гребенок, колей и сорной растительности.</w:t>
      </w:r>
    </w:p>
    <w:p>
      <w:pPr>
        <w:widowControl w:val="0"/>
        <w:ind w:firstLine="710"/>
        <w:rPr>
          <w:color w:val="000000"/>
          <w:lang w:bidi="ru-RU"/>
        </w:rPr>
      </w:pPr>
      <w:r>
        <w:rPr>
          <w:color w:val="000000"/>
          <w:lang w:bidi="ru-RU"/>
        </w:rPr>
        <w:t>Элементы сопряжения поверхностей рекомендуется поддерживать без разрушений, сколов, вертикальных отклонений, сорной растительности между бортовыми камнями.</w:t>
      </w:r>
    </w:p>
    <w:p>
      <w:pPr>
        <w:widowControl w:val="0"/>
        <w:ind w:firstLine="710"/>
        <w:rPr>
          <w:color w:val="000000"/>
          <w:lang w:bidi="ru-RU"/>
        </w:rPr>
      </w:pPr>
      <w:r>
        <w:rPr>
          <w:color w:val="000000"/>
          <w:lang w:bidi="ru-RU"/>
        </w:rPr>
        <w:t>10. Ограждение контейнерных площадок не допускается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pPr>
        <w:widowControl w:val="0"/>
        <w:ind w:firstLine="710"/>
        <w:rPr>
          <w:color w:val="000000"/>
          <w:lang w:bidi="ru-RU"/>
        </w:rPr>
      </w:pPr>
      <w:r>
        <w:rPr>
          <w:color w:val="000000"/>
          <w:lang w:bidi="ru-RU"/>
        </w:rPr>
        <w:t>11. 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pPr>
        <w:widowControl w:val="0"/>
        <w:ind w:firstLine="710"/>
        <w:rPr>
          <w:color w:val="000000"/>
          <w:lang w:bidi="ru-RU"/>
        </w:rPr>
      </w:pPr>
      <w:r>
        <w:rPr>
          <w:color w:val="000000"/>
          <w:lang w:bidi="ru-RU"/>
        </w:rPr>
        <w:t>12. Внешние поверхности элементов благоустройства территории контейнерных площадок необходимо поддерживать чистыми, без визуально воспринимаемых деформаций.</w:t>
      </w:r>
    </w:p>
    <w:p>
      <w:pPr>
        <w:widowControl w:val="0"/>
        <w:ind w:firstLine="710"/>
        <w:rPr>
          <w:color w:val="000000"/>
          <w:lang w:bidi="ru-RU"/>
        </w:rPr>
      </w:pPr>
      <w:r>
        <w:rPr>
          <w:color w:val="000000"/>
          <w:lang w:bidi="ru-RU"/>
        </w:rPr>
        <w:t>13. Контейнерная площадкадолжна освещаться в вечерне-ночное время с использованием установок наружного освещения.</w:t>
      </w:r>
    </w:p>
    <w:p>
      <w:pPr>
        <w:widowControl w:val="0"/>
        <w:ind w:firstLine="710"/>
        <w:rPr>
          <w:color w:val="000000"/>
          <w:lang w:bidi="ru-RU"/>
        </w:rPr>
      </w:pPr>
      <w:r>
        <w:rPr>
          <w:color w:val="000000"/>
          <w:lang w:bidi="ru-RU"/>
        </w:rPr>
        <w:t>14. На контейнерной площадкедолжна располагаться информационная табличка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pPr>
        <w:widowControl w:val="0"/>
        <w:ind w:firstLine="710"/>
        <w:rPr>
          <w:color w:val="000000"/>
          <w:lang w:bidi="ru-RU"/>
        </w:rPr>
      </w:pPr>
      <w:r>
        <w:rPr>
          <w:color w:val="000000"/>
          <w:lang w:bidi="ru-RU"/>
        </w:rPr>
        <w:t>15. При содержании территорий Николаевского сельского поселения не допускается размещать на территории, примыкающей к контейнерной площадке,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pPr>
        <w:widowControl w:val="0"/>
        <w:ind w:firstLine="710"/>
        <w:rPr>
          <w:color w:val="000000"/>
          <w:lang w:bidi="ru-RU"/>
        </w:rPr>
      </w:pPr>
      <w:r>
        <w:rPr>
          <w:color w:val="000000"/>
          <w:lang w:bidi="ru-RU"/>
        </w:rPr>
        <w:t>16. К контейнерам, бункерам и выгребным ямам должен быть обеспечен свободный подъезд мусоровозов для удаления отходов.</w:t>
      </w:r>
    </w:p>
    <w:p>
      <w:pPr>
        <w:widowControl w:val="0"/>
        <w:ind w:firstLine="710"/>
        <w:rPr>
          <w:color w:val="000000"/>
          <w:lang w:bidi="ru-RU"/>
        </w:rPr>
      </w:pPr>
      <w:r>
        <w:rPr>
          <w:color w:val="000000"/>
          <w:lang w:bidi="ru-RU"/>
        </w:rPr>
        <w:t>17. На территории Николаевского сельского поселениянедопускается установка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pPr>
        <w:widowControl w:val="0"/>
        <w:ind w:firstLine="710"/>
        <w:rPr>
          <w:color w:val="000000"/>
          <w:lang w:bidi="ru-RU"/>
        </w:rPr>
      </w:pPr>
      <w:r>
        <w:rPr>
          <w:color w:val="000000"/>
          <w:lang w:bidi="ru-RU"/>
        </w:rPr>
        <w:t>18. В целях предотвращения загрязнения отходами территорий общего пользования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Николаевского сельского поселения,на указанных территориях собственниками и (или) иными законными правообладателями должно быть установлено специально предназначенное для временного складирования отходов уличное коммунально-бытовое оборудование малого размера (урны, контейнеры, баки).</w:t>
      </w:r>
    </w:p>
    <w:p>
      <w:pPr>
        <w:widowControl w:val="0"/>
        <w:ind w:firstLine="710"/>
        <w:rPr>
          <w:color w:val="000000"/>
          <w:lang w:bidi="ru-RU"/>
        </w:rPr>
      </w:pPr>
      <w:r>
        <w:rPr>
          <w:color w:val="000000"/>
          <w:lang w:bidi="ru-RU"/>
        </w:rPr>
        <w:t>19.Очистку уличного коммунально-бытового оборудования осуществляют лица, указанные в пункте 2 настоящей статьи.</w:t>
      </w:r>
    </w:p>
    <w:p>
      <w:pPr>
        <w:widowControl w:val="0"/>
        <w:ind w:firstLine="710"/>
        <w:rPr>
          <w:color w:val="000000"/>
          <w:lang w:bidi="ru-RU"/>
        </w:rPr>
      </w:pPr>
      <w:r>
        <w:rPr>
          <w:color w:val="000000"/>
          <w:lang w:bidi="ru-RU"/>
        </w:rPr>
        <w:t>20. Очистка урн, установленных у входов в здания, строения и сооружения и в границах объектов благоустройства территории, должна осуществляться по мере заполнения урн, не допуская их переполнения, но не реже одного раза в день.</w:t>
      </w:r>
    </w:p>
    <w:p>
      <w:pPr>
        <w:widowControl w:val="0"/>
        <w:ind w:firstLine="710"/>
        <w:rPr>
          <w:color w:val="000000"/>
          <w:lang w:bidi="ru-RU"/>
        </w:rPr>
      </w:pPr>
      <w:r>
        <w:rPr>
          <w:color w:val="000000"/>
          <w:lang w:bidi="ru-RU"/>
        </w:rPr>
        <w:t>Мойка указанных в настоящем пункте урн должна производиться по мере их загрязнения, но не реже одного раза в неделю.</w:t>
      </w:r>
    </w:p>
    <w:p>
      <w:pPr>
        <w:widowControl w:val="0"/>
        <w:ind w:firstLine="710"/>
        <w:rPr>
          <w:color w:val="000000"/>
          <w:lang w:bidi="ru-RU"/>
        </w:rPr>
      </w:pPr>
      <w:r>
        <w:rPr>
          <w:color w:val="000000"/>
          <w:lang w:bidi="ru-RU"/>
        </w:rPr>
        <w:t>Покраска указанных в настоящем пункте урн должна производиться по мере необходимости, но не реже одного раза в год (до 20 апреля).</w:t>
      </w:r>
    </w:p>
    <w:p>
      <w:pPr>
        <w:widowControl w:val="0"/>
        <w:ind w:firstLine="710"/>
        <w:rPr>
          <w:color w:val="000000"/>
          <w:lang w:bidi="ru-RU"/>
        </w:rPr>
      </w:pPr>
      <w:r>
        <w:rPr>
          <w:color w:val="000000"/>
          <w:lang w:bidi="ru-RU"/>
        </w:rPr>
        <w:t>Ремонт или заменауказанных в настоящем пункте урн должны производиться в течение суток с момента обнаружения дефекта.</w:t>
      </w:r>
    </w:p>
    <w:p>
      <w:pPr>
        <w:widowControl w:val="0"/>
        <w:ind w:firstLine="710"/>
        <w:rPr>
          <w:color w:val="000000"/>
          <w:lang w:bidi="ru-RU"/>
        </w:rPr>
      </w:pPr>
      <w:r>
        <w:rPr>
          <w:color w:val="000000"/>
          <w:lang w:bidi="ru-RU"/>
        </w:rPr>
        <w:t>21. При уборке, транспортировании отходов в ночное время необходимо принимать меры, предупреждающие шум.</w:t>
      </w:r>
    </w:p>
    <w:p>
      <w:pPr>
        <w:widowControl w:val="0"/>
        <w:ind w:firstLine="710"/>
        <w:rPr>
          <w:color w:val="000000"/>
          <w:lang w:bidi="ru-RU"/>
        </w:rPr>
      </w:pPr>
      <w:r>
        <w:rPr>
          <w:color w:val="000000"/>
          <w:lang w:bidi="ru-RU"/>
        </w:rPr>
        <w:t>22. Транспортирование твердых коммунальных отходов должно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pPr>
        <w:widowControl w:val="0"/>
        <w:ind w:firstLine="710"/>
        <w:rPr>
          <w:color w:val="000000"/>
          <w:lang w:bidi="ru-RU"/>
        </w:rPr>
      </w:pPr>
      <w:r>
        <w:rPr>
          <w:color w:val="000000"/>
          <w:lang w:bidi="ru-RU"/>
        </w:rPr>
        <w:t>23. В весенне-летний период в перечень мероприятий по уборке обязательно включаются:</w:t>
      </w:r>
    </w:p>
    <w:p>
      <w:pPr>
        <w:widowControl w:val="0"/>
        <w:ind w:firstLine="710"/>
        <w:rPr>
          <w:color w:val="000000"/>
          <w:lang w:bidi="ru-RU"/>
        </w:rPr>
      </w:pPr>
      <w:r>
        <w:rPr>
          <w:color w:val="000000"/>
          <w:lang w:bidi="ru-RU"/>
        </w:rPr>
        <w:t>-сбор и вывоз мусора;</w:t>
      </w:r>
    </w:p>
    <w:p>
      <w:pPr>
        <w:widowControl w:val="0"/>
        <w:ind w:firstLine="710"/>
        <w:rPr>
          <w:color w:val="000000"/>
          <w:lang w:bidi="ru-RU"/>
        </w:rPr>
      </w:pPr>
      <w:r>
        <w:rPr>
          <w:color w:val="000000"/>
          <w:lang w:bidi="ru-RU"/>
        </w:rPr>
        <w:t>- мойка проезжей части улиц;</w:t>
      </w:r>
    </w:p>
    <w:p>
      <w:pPr>
        <w:widowControl w:val="0"/>
        <w:ind w:firstLine="710"/>
        <w:rPr>
          <w:color w:val="000000"/>
          <w:lang w:bidi="ru-RU"/>
        </w:rPr>
      </w:pPr>
      <w:r>
        <w:rPr>
          <w:color w:val="000000"/>
          <w:lang w:bidi="ru-RU"/>
        </w:rPr>
        <w:t>-очистка бордюров от песка и пыли;</w:t>
      </w:r>
    </w:p>
    <w:p>
      <w:pPr>
        <w:widowControl w:val="0"/>
        <w:ind w:firstLine="710"/>
        <w:rPr>
          <w:color w:val="000000"/>
          <w:lang w:bidi="ru-RU"/>
        </w:rPr>
      </w:pPr>
      <w:r>
        <w:rPr>
          <w:color w:val="000000"/>
          <w:lang w:bidi="ru-RU"/>
        </w:rPr>
        <w:t>- подметание и мойка тротуаров и дворовых территорий;</w:t>
      </w:r>
    </w:p>
    <w:p>
      <w:pPr>
        <w:widowControl w:val="0"/>
        <w:ind w:firstLine="710"/>
        <w:rPr>
          <w:color w:val="000000"/>
          <w:lang w:bidi="ru-RU"/>
        </w:rPr>
      </w:pPr>
      <w:r>
        <w:rPr>
          <w:color w:val="000000"/>
          <w:lang w:bidi="ru-RU"/>
        </w:rPr>
        <w:t>- покос и полив озелененных территорий.</w:t>
      </w:r>
    </w:p>
    <w:p>
      <w:pPr>
        <w:widowControl w:val="0"/>
        <w:ind w:firstLine="710"/>
        <w:rPr>
          <w:color w:val="000000"/>
          <w:lang w:bidi="ru-RU"/>
        </w:rPr>
      </w:pPr>
      <w:r>
        <w:rPr>
          <w:color w:val="000000"/>
          <w:lang w:bidi="ru-RU"/>
        </w:rPr>
        <w:t>24. В осенне-зимний период в перечень мероприятий по уборке обязательно включаются:</w:t>
      </w:r>
    </w:p>
    <w:p>
      <w:pPr>
        <w:widowControl w:val="0"/>
        <w:ind w:firstLine="710"/>
        <w:rPr>
          <w:color w:val="000000"/>
          <w:lang w:bidi="ru-RU"/>
        </w:rPr>
      </w:pPr>
      <w:r>
        <w:rPr>
          <w:color w:val="000000"/>
          <w:lang w:bidi="ru-RU"/>
        </w:rPr>
        <w:t>-сбор и вывоз мусора, грязи;</w:t>
      </w:r>
    </w:p>
    <w:p>
      <w:pPr>
        <w:widowControl w:val="0"/>
        <w:ind w:firstLine="710"/>
        <w:rPr>
          <w:color w:val="000000"/>
          <w:lang w:bidi="ru-RU"/>
        </w:rPr>
      </w:pPr>
      <w:r>
        <w:rPr>
          <w:color w:val="000000"/>
          <w:lang w:bidi="ru-RU"/>
        </w:rPr>
        <w:t>- очистка территорий возле водосточных труб;</w:t>
      </w:r>
    </w:p>
    <w:p>
      <w:pPr>
        <w:widowControl w:val="0"/>
        <w:ind w:firstLine="710"/>
        <w:rPr>
          <w:color w:val="000000"/>
          <w:lang w:bidi="ru-RU"/>
        </w:rPr>
      </w:pPr>
      <w:r>
        <w:rPr>
          <w:color w:val="000000"/>
          <w:lang w:bidi="ru-RU"/>
        </w:rPr>
        <w:t>- подметание и сгребание снега, сдвигание снега в кучи и валы, перемещение снега, зачистка снежных уплотнений и накатов;</w:t>
      </w:r>
    </w:p>
    <w:p>
      <w:pPr>
        <w:widowControl w:val="0"/>
        <w:ind w:firstLine="710"/>
        <w:rPr>
          <w:color w:val="000000"/>
          <w:lang w:bidi="ru-RU"/>
        </w:rPr>
      </w:pPr>
      <w:r>
        <w:rPr>
          <w:color w:val="000000"/>
          <w:lang w:bidi="ru-RU"/>
        </w:rPr>
        <w:t>- обработка территорий противогололедными материалами;</w:t>
      </w:r>
    </w:p>
    <w:p>
      <w:pPr>
        <w:widowControl w:val="0"/>
        <w:ind w:firstLine="710"/>
        <w:rPr>
          <w:color w:val="000000"/>
          <w:lang w:bidi="ru-RU"/>
        </w:rPr>
      </w:pPr>
      <w:r>
        <w:rPr>
          <w:color w:val="000000"/>
          <w:lang w:bidi="ru-RU"/>
        </w:rPr>
        <w:t>- подметание территорий при отсутствии снегопадов и гололедицы;</w:t>
      </w:r>
    </w:p>
    <w:p>
      <w:pPr>
        <w:widowControl w:val="0"/>
        <w:ind w:firstLine="710"/>
        <w:rPr>
          <w:color w:val="000000"/>
          <w:lang w:bidi="ru-RU"/>
        </w:rPr>
      </w:pPr>
      <w:r>
        <w:rPr>
          <w:color w:val="000000"/>
          <w:lang w:bidi="ru-RU"/>
        </w:rPr>
        <w:t>- очистку от снега МАФ и иных элементов благоустройства.</w:t>
      </w:r>
    </w:p>
    <w:p>
      <w:pPr>
        <w:widowControl w:val="0"/>
        <w:ind w:firstLine="710"/>
        <w:rPr>
          <w:color w:val="000000"/>
          <w:lang w:bidi="ru-RU"/>
        </w:rPr>
      </w:pPr>
      <w:r>
        <w:rPr>
          <w:color w:val="000000"/>
          <w:lang w:bidi="ru-RU"/>
        </w:rPr>
        <w:t>25. Укладку свежевыпавшего снега в валы и кучи разрешается на всех улицах, площадях, набережных, бульварах и скверах с последующим вывозом.</w:t>
      </w:r>
    </w:p>
    <w:p>
      <w:pPr>
        <w:widowControl w:val="0"/>
        <w:ind w:firstLine="710"/>
        <w:rPr>
          <w:color w:val="000000"/>
          <w:lang w:bidi="ru-RU"/>
        </w:rPr>
      </w:pPr>
      <w:r>
        <w:rPr>
          <w:color w:val="000000"/>
          <w:lang w:bidi="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pPr>
        <w:widowControl w:val="0"/>
        <w:ind w:firstLine="710"/>
        <w:rPr>
          <w:color w:val="000000"/>
          <w:lang w:bidi="ru-RU"/>
        </w:rPr>
      </w:pPr>
      <w:r>
        <w:rPr>
          <w:color w:val="000000"/>
          <w:lang w:bidi="ru-RU"/>
        </w:rPr>
        <w:t>После прохождения снегоуборочной техники необходимо осуществить очисткуприбордюрных лотков, расчистку въездов, проездов и пешеходных переходов с обеих сторон.</w:t>
      </w:r>
    </w:p>
    <w:p>
      <w:pPr>
        <w:widowControl w:val="0"/>
        <w:ind w:firstLine="710"/>
        <w:rPr>
          <w:color w:val="000000"/>
          <w:lang w:bidi="ru-RU"/>
        </w:rPr>
      </w:pPr>
      <w:r>
        <w:rPr>
          <w:color w:val="000000"/>
          <w:lang w:bidi="ru-RU"/>
        </w:rPr>
        <w:t>Не допускается складирование снега на озелененных территориях, если это наносит ущерб зеленым насаждениям.</w:t>
      </w:r>
    </w:p>
    <w:p>
      <w:pPr>
        <w:widowControl w:val="0"/>
        <w:ind w:firstLine="710"/>
        <w:rPr>
          <w:color w:val="000000"/>
          <w:lang w:bidi="ru-RU"/>
        </w:rPr>
      </w:pPr>
      <w:r>
        <w:rPr>
          <w:color w:val="000000"/>
          <w:lang w:bidi="ru-RU"/>
        </w:rPr>
        <w:t>26. Вывоз снега допускается только в специально отведенные оборудованные места.</w:t>
      </w:r>
    </w:p>
    <w:p>
      <w:pPr>
        <w:widowControl w:val="0"/>
        <w:ind w:firstLine="710"/>
        <w:rPr>
          <w:color w:val="000000"/>
          <w:lang w:bidi="ru-RU"/>
        </w:rPr>
      </w:pPr>
      <w:r>
        <w:rPr>
          <w:color w:val="000000"/>
          <w:lang w:bidi="ru-RU"/>
        </w:rPr>
        <w:t>Сбор и вывоз снега и льда с территорий общего пользования Николаевского сельского поселения необходимо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pPr>
        <w:widowControl w:val="0"/>
        <w:ind w:firstLine="710"/>
        <w:rPr>
          <w:color w:val="000000"/>
          <w:lang w:bidi="ru-RU"/>
        </w:rPr>
      </w:pPr>
      <w:r>
        <w:rPr>
          <w:color w:val="000000"/>
          <w:lang w:bidi="ru-RU"/>
        </w:rPr>
        <w:t>27. Посыпку пешеходных и транспортных коммуникаций антигололедными средствами необходимо начинать немедленно с начала снегопада или появления гололеда.</w:t>
      </w:r>
    </w:p>
    <w:p>
      <w:pPr>
        <w:widowControl w:val="0"/>
        <w:ind w:firstLine="710"/>
        <w:rPr>
          <w:color w:val="000000"/>
          <w:lang w:bidi="ru-RU"/>
        </w:rPr>
      </w:pPr>
      <w:r>
        <w:rPr>
          <w:color w:val="000000"/>
          <w:lang w:bidi="ru-RU"/>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pPr>
        <w:widowControl w:val="0"/>
        <w:ind w:firstLine="710"/>
        <w:rPr>
          <w:color w:val="000000"/>
          <w:lang w:bidi="ru-RU"/>
        </w:rPr>
      </w:pPr>
      <w:r>
        <w:rPr>
          <w:color w:val="000000"/>
          <w:lang w:bidi="ru-RU"/>
        </w:rPr>
        <w:t>Тротуары, территории общего пользования и дворовые территории с асфальтовым покрытием должны очищаться от снега и обледенелого наката под скребок и посыпаться антигололедными средствами до 8 часов утра.</w:t>
      </w:r>
    </w:p>
    <w:p>
      <w:pPr>
        <w:widowControl w:val="0"/>
        <w:ind w:firstLine="710"/>
        <w:rPr>
          <w:color w:val="000000"/>
          <w:lang w:bidi="ru-RU"/>
        </w:rPr>
      </w:pPr>
      <w:r>
        <w:rPr>
          <w:color w:val="000000"/>
          <w:lang w:bidi="ru-RU"/>
        </w:rPr>
        <w:t>На территории активно используемых основных пешеходных коммуникаций рекомендуется применять природные антигололедные средства.</w:t>
      </w:r>
    </w:p>
    <w:p>
      <w:pPr>
        <w:widowControl w:val="0"/>
        <w:ind w:firstLine="710"/>
        <w:rPr>
          <w:color w:val="000000"/>
          <w:lang w:bidi="ru-RU"/>
        </w:rPr>
      </w:pPr>
      <w:r>
        <w:rPr>
          <w:color w:val="000000"/>
          <w:lang w:bidi="ru-RU"/>
        </w:rPr>
        <w:t>28.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pPr>
        <w:widowControl w:val="0"/>
        <w:ind w:firstLine="710"/>
        <w:rPr>
          <w:color w:val="000000"/>
          <w:lang w:bidi="ru-RU"/>
        </w:rPr>
      </w:pPr>
      <w:r>
        <w:rPr>
          <w:color w:val="000000"/>
          <w:lang w:bidi="ru-RU"/>
        </w:rPr>
        <w:t>Снег с крыш рекомендуется сбрасывать до вывоза снега, убранного с соответствующей территории, и укладывать его в общий вал.</w:t>
      </w:r>
    </w:p>
    <w:p>
      <w:pPr>
        <w:widowControl w:val="0"/>
        <w:ind w:firstLine="710"/>
        <w:rPr>
          <w:color w:val="000000"/>
          <w:lang w:bidi="ru-RU"/>
        </w:rPr>
      </w:pPr>
      <w:r>
        <w:rPr>
          <w:color w:val="000000"/>
          <w:lang w:bidi="ru-RU"/>
        </w:rPr>
        <w:t>29. При уборке придомовых территорий рекомендуется заблаговременно информировать жителей населенных пунктов Николаевского сельского поселения о сроках и месте проведения работ по сбору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pPr>
        <w:widowControl w:val="0"/>
        <w:ind w:firstLine="710"/>
        <w:rPr>
          <w:color w:val="000000"/>
          <w:lang w:bidi="ru-RU"/>
        </w:rPr>
      </w:pPr>
    </w:p>
    <w:p>
      <w:pPr>
        <w:widowControl w:val="0"/>
        <w:ind w:firstLine="710"/>
        <w:rPr>
          <w:color w:val="000000"/>
          <w:lang w:bidi="ru-RU"/>
        </w:rPr>
      </w:pPr>
      <w:r>
        <w:rPr>
          <w:color w:val="000000"/>
          <w:lang w:bidi="ru-RU"/>
        </w:rPr>
        <w:t xml:space="preserve">Статья 21. </w:t>
      </w:r>
      <w:r>
        <w:rPr>
          <w:b/>
          <w:bCs/>
          <w:color w:val="000000"/>
          <w:lang w:bidi="ru-RU"/>
        </w:rPr>
        <w:t>Участие собственников и (или) иных законных владельцев зданий, строений, сооружений, земельных участков в содержании прилегающих территорий</w:t>
      </w:r>
    </w:p>
    <w:p>
      <w:pPr>
        <w:widowControl w:val="0"/>
        <w:ind w:firstLine="710"/>
        <w:rPr>
          <w:color w:val="000000"/>
          <w:lang w:bidi="ru-RU"/>
        </w:rPr>
      </w:pPr>
    </w:p>
    <w:p>
      <w:pPr>
        <w:widowControl w:val="0"/>
        <w:ind w:firstLine="710"/>
        <w:rPr>
          <w:color w:val="000000"/>
          <w:lang w:bidi="ru-RU"/>
        </w:rPr>
      </w:pPr>
      <w:r>
        <w:rPr>
          <w:color w:val="000000"/>
          <w:lang w:bidi="ru-RU"/>
        </w:rPr>
        <w:t>1. 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pPr>
        <w:widowControl w:val="0"/>
        <w:ind w:firstLine="710"/>
        <w:rPr>
          <w:color w:val="000000"/>
          <w:lang w:bidi="ru-RU"/>
        </w:rPr>
      </w:pPr>
      <w:r>
        <w:rPr>
          <w:color w:val="000000"/>
          <w:lang w:bidi="ru-RU"/>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pPr>
        <w:widowControl w:val="0"/>
        <w:ind w:firstLine="710"/>
        <w:rPr>
          <w:color w:val="000000" w:themeColor="text1"/>
          <w:lang w:bidi="ru-RU"/>
        </w:rPr>
      </w:pPr>
      <w:r>
        <w:rPr>
          <w:color w:val="000000"/>
          <w:lang w:bidi="ru-RU"/>
        </w:rPr>
        <w:t xml:space="preserve">3.Границы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но не более максимальных расстояний от внутренней части границ прилегающей территории до внешней части границ </w:t>
      </w:r>
      <w:r>
        <w:rPr>
          <w:color w:val="000000" w:themeColor="text1"/>
          <w:lang w:bidi="ru-RU"/>
        </w:rPr>
        <w:t>прилегающей территории, установленных настоящей статьей.</w:t>
      </w:r>
    </w:p>
    <w:p>
      <w:pPr>
        <w:widowControl w:val="0"/>
        <w:ind w:firstLine="710"/>
        <w:rPr>
          <w:color w:val="000000" w:themeColor="text1"/>
          <w:lang w:bidi="ru-RU"/>
        </w:rPr>
      </w:pPr>
      <w:r>
        <w:rPr>
          <w:color w:val="000000" w:themeColor="text1"/>
          <w:lang w:bidi="ru-RU"/>
        </w:rPr>
        <w:t>4. В зависимости от вида разрешенного использования и фактического назначения зданий, строений, сооружений, земельных участков на территории Николаевского сельского поселения устанавливаются следующие значения максимальных расстояний от внутренней части границ прилегающей территории до внешней части границ прилегающей территории:</w:t>
      </w:r>
    </w:p>
    <w:p>
      <w:pPr>
        <w:widowControl w:val="0"/>
        <w:ind w:firstLine="710"/>
        <w:rPr>
          <w:color w:val="000000" w:themeColor="text1"/>
          <w:lang w:bidi="ru-RU"/>
        </w:rPr>
      </w:pPr>
      <w:r>
        <w:rPr>
          <w:color w:val="000000" w:themeColor="text1"/>
          <w:lang w:bidi="ru-RU"/>
        </w:rPr>
        <w:t xml:space="preserve">1) к объектам индивидуального жилищного строительства, малоэтажным жилым домам блокированной застройки, садовым домам – </w:t>
      </w:r>
      <w:r>
        <w:rPr>
          <w:i/>
          <w:iCs/>
          <w:color w:val="000000" w:themeColor="text1"/>
          <w:lang w:bidi="ru-RU"/>
        </w:rPr>
        <w:t>10 метров</w:t>
      </w:r>
      <w:r>
        <w:rPr>
          <w:color w:val="000000" w:themeColor="text1"/>
          <w:lang w:bidi="ru-RU"/>
        </w:rPr>
        <w:t xml:space="preserve"> от границ таких объектов или </w:t>
      </w:r>
      <w:r>
        <w:rPr>
          <w:i/>
          <w:iCs/>
          <w:color w:val="000000" w:themeColor="text1"/>
          <w:lang w:bidi="ru-RU"/>
        </w:rPr>
        <w:t>5 метров</w:t>
      </w:r>
      <w:r>
        <w:rPr>
          <w:color w:val="000000" w:themeColor="text1"/>
          <w:lang w:bidi="ru-RU"/>
        </w:rPr>
        <w:t xml:space="preserve"> от границ земельного участка под такими объектами, если земельный участок образован;</w:t>
      </w:r>
    </w:p>
    <w:p>
      <w:pPr>
        <w:widowControl w:val="0"/>
        <w:ind w:firstLine="710"/>
        <w:rPr>
          <w:color w:val="000000" w:themeColor="text1"/>
          <w:lang w:bidi="ru-RU"/>
        </w:rPr>
      </w:pPr>
      <w:r>
        <w:rPr>
          <w:color w:val="000000" w:themeColor="text1"/>
          <w:lang w:bidi="ru-RU"/>
        </w:rPr>
        <w:t xml:space="preserve">2) к многоквартирным домам (за исключением многоквартирных домов, земельные участки под которыми не образованы или образованы по границам таких объектов) – </w:t>
      </w:r>
      <w:r>
        <w:rPr>
          <w:i/>
          <w:iCs/>
          <w:color w:val="000000" w:themeColor="text1"/>
          <w:lang w:bidi="ru-RU"/>
        </w:rPr>
        <w:t>15 метров</w:t>
      </w:r>
      <w:r>
        <w:rPr>
          <w:color w:val="000000" w:themeColor="text1"/>
          <w:lang w:bidi="ru-RU"/>
        </w:rPr>
        <w:t xml:space="preserve"> от границ земельного участка под такими объектами;</w:t>
      </w:r>
    </w:p>
    <w:p>
      <w:pPr>
        <w:widowControl w:val="0"/>
        <w:ind w:firstLine="710"/>
        <w:rPr>
          <w:color w:val="000000" w:themeColor="text1"/>
          <w:lang w:bidi="ru-RU"/>
        </w:rPr>
      </w:pPr>
      <w:r>
        <w:rPr>
          <w:color w:val="000000" w:themeColor="text1"/>
          <w:lang w:bidi="ru-RU"/>
        </w:rPr>
        <w:t xml:space="preserve">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w:t>
      </w:r>
      <w:r>
        <w:rPr>
          <w:i/>
          <w:iCs/>
          <w:color w:val="000000" w:themeColor="text1"/>
          <w:lang w:bidi="ru-RU"/>
        </w:rPr>
        <w:t>15 метров</w:t>
      </w:r>
      <w:r>
        <w:rPr>
          <w:color w:val="000000" w:themeColor="text1"/>
          <w:lang w:bidi="ru-RU"/>
        </w:rPr>
        <w:t xml:space="preserve"> от границ таких объектов или </w:t>
      </w:r>
      <w:r>
        <w:rPr>
          <w:i/>
          <w:iCs/>
          <w:color w:val="000000" w:themeColor="text1"/>
          <w:lang w:bidi="ru-RU"/>
        </w:rPr>
        <w:t>10 метров</w:t>
      </w:r>
      <w:r>
        <w:rPr>
          <w:color w:val="000000" w:themeColor="text1"/>
          <w:lang w:bidi="ru-RU"/>
        </w:rPr>
        <w:t xml:space="preserve"> от границ земельного участка под такими объектами, если земельный участок образован;</w:t>
      </w:r>
    </w:p>
    <w:p>
      <w:pPr>
        <w:widowControl w:val="0"/>
        <w:ind w:firstLine="710"/>
        <w:rPr>
          <w:color w:val="000000" w:themeColor="text1"/>
          <w:lang w:bidi="ru-RU"/>
        </w:rPr>
      </w:pPr>
      <w:r>
        <w:rPr>
          <w:color w:val="000000" w:themeColor="text1"/>
          <w:lang w:bidi="ru-RU"/>
        </w:rPr>
        <w:t xml:space="preserve">4) 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w:t>
      </w:r>
      <w:r>
        <w:rPr>
          <w:i/>
          <w:iCs/>
          <w:color w:val="000000" w:themeColor="text1"/>
          <w:lang w:bidi="ru-RU"/>
        </w:rPr>
        <w:t>15 метров</w:t>
      </w:r>
      <w:r>
        <w:rPr>
          <w:color w:val="000000" w:themeColor="text1"/>
          <w:lang w:bidi="ru-RU"/>
        </w:rPr>
        <w:t xml:space="preserve"> от границ таких объектов или </w:t>
      </w:r>
      <w:r>
        <w:rPr>
          <w:i/>
          <w:iCs/>
          <w:color w:val="000000" w:themeColor="text1"/>
          <w:lang w:bidi="ru-RU"/>
        </w:rPr>
        <w:t>5 метров</w:t>
      </w:r>
      <w:r>
        <w:rPr>
          <w:color w:val="000000" w:themeColor="text1"/>
          <w:lang w:bidi="ru-RU"/>
        </w:rPr>
        <w:t xml:space="preserve"> от границ земельного участка под такими объектами, если земельный участок образован;</w:t>
      </w:r>
    </w:p>
    <w:p>
      <w:pPr>
        <w:widowControl w:val="0"/>
        <w:ind w:firstLine="710"/>
        <w:rPr>
          <w:color w:val="000000" w:themeColor="text1"/>
          <w:lang w:bidi="ru-RU"/>
        </w:rPr>
      </w:pPr>
      <w:r>
        <w:rPr>
          <w:color w:val="000000" w:themeColor="text1"/>
          <w:lang w:bidi="ru-RU"/>
        </w:rPr>
        <w:t xml:space="preserve">5) к нежилым помещениям, которые являются встроенными или встроенно-пристроенными в жилые дома и имеют обособленные внешние входы, - </w:t>
      </w:r>
      <w:r>
        <w:rPr>
          <w:i/>
          <w:iCs/>
          <w:color w:val="000000" w:themeColor="text1"/>
          <w:lang w:bidi="ru-RU"/>
        </w:rPr>
        <w:t>10 метров</w:t>
      </w:r>
      <w:r>
        <w:rPr>
          <w:color w:val="000000" w:themeColor="text1"/>
          <w:lang w:bidi="ru-RU"/>
        </w:rPr>
        <w:t xml:space="preserve"> от границ таких объектов в створе выходящих на улицу фасадов нежилых помещений;</w:t>
      </w:r>
    </w:p>
    <w:p>
      <w:pPr>
        <w:widowControl w:val="0"/>
        <w:ind w:firstLine="710"/>
        <w:rPr>
          <w:color w:val="000000" w:themeColor="text1"/>
          <w:lang w:bidi="ru-RU"/>
        </w:rPr>
      </w:pPr>
      <w:r>
        <w:rPr>
          <w:color w:val="000000" w:themeColor="text1"/>
          <w:lang w:bidi="ru-RU"/>
        </w:rPr>
        <w:t xml:space="preserve">6) к зданиям, строениям, сооружениям организаций, производящих продукцию - </w:t>
      </w:r>
      <w:r>
        <w:rPr>
          <w:i/>
          <w:iCs/>
          <w:color w:val="000000" w:themeColor="text1"/>
          <w:lang w:bidi="ru-RU"/>
        </w:rPr>
        <w:t>25 метров</w:t>
      </w:r>
      <w:r>
        <w:rPr>
          <w:color w:val="000000" w:themeColor="text1"/>
          <w:lang w:bidi="ru-RU"/>
        </w:rPr>
        <w:t xml:space="preserve"> от границ таких объектов или </w:t>
      </w:r>
      <w:r>
        <w:rPr>
          <w:i/>
          <w:iCs/>
          <w:color w:val="000000" w:themeColor="text1"/>
          <w:lang w:bidi="ru-RU"/>
        </w:rPr>
        <w:t>15 метров</w:t>
      </w:r>
      <w:r>
        <w:rPr>
          <w:color w:val="000000" w:themeColor="text1"/>
          <w:lang w:bidi="ru-RU"/>
        </w:rPr>
        <w:t xml:space="preserve"> от границ земельного участка под такими объектами, если земельный участок образован;</w:t>
      </w:r>
    </w:p>
    <w:p>
      <w:pPr>
        <w:widowControl w:val="0"/>
        <w:ind w:firstLine="710"/>
        <w:rPr>
          <w:color w:val="000000" w:themeColor="text1"/>
          <w:lang w:bidi="ru-RU"/>
        </w:rPr>
      </w:pPr>
      <w:r>
        <w:rPr>
          <w:color w:val="000000" w:themeColor="text1"/>
          <w:lang w:bidi="ru-RU"/>
        </w:rPr>
        <w:t xml:space="preserve">7) к автозаправочным станциям, автомобильным мойка, мастерским по ремонту и обслуживанию автомобилей - </w:t>
      </w:r>
      <w:r>
        <w:rPr>
          <w:i/>
          <w:iCs/>
          <w:color w:val="000000" w:themeColor="text1"/>
          <w:lang w:bidi="ru-RU"/>
        </w:rPr>
        <w:t>15 метров</w:t>
      </w:r>
      <w:r>
        <w:rPr>
          <w:color w:val="000000" w:themeColor="text1"/>
          <w:lang w:bidi="ru-RU"/>
        </w:rPr>
        <w:t xml:space="preserve"> от границ таких объектов или </w:t>
      </w:r>
      <w:r>
        <w:rPr>
          <w:i/>
          <w:iCs/>
          <w:color w:val="000000" w:themeColor="text1"/>
          <w:lang w:bidi="ru-RU"/>
        </w:rPr>
        <w:t>10 метров</w:t>
      </w:r>
      <w:r>
        <w:rPr>
          <w:color w:val="000000" w:themeColor="text1"/>
          <w:lang w:bidi="ru-RU"/>
        </w:rPr>
        <w:t xml:space="preserve"> от границ земельного участка под такими объектами, если земельный участок образован;</w:t>
      </w:r>
    </w:p>
    <w:p>
      <w:pPr>
        <w:widowControl w:val="0"/>
        <w:ind w:firstLine="710"/>
        <w:rPr>
          <w:color w:val="000000" w:themeColor="text1"/>
          <w:lang w:bidi="ru-RU"/>
        </w:rPr>
      </w:pPr>
      <w:r>
        <w:rPr>
          <w:color w:val="000000" w:themeColor="text1"/>
          <w:lang w:bidi="ru-RU"/>
        </w:rPr>
        <w:t xml:space="preserve">8) к зданиям, строениям, предназначенным для круглосуточного временного пребывания граждан - </w:t>
      </w:r>
      <w:r>
        <w:rPr>
          <w:i/>
          <w:iCs/>
          <w:color w:val="000000" w:themeColor="text1"/>
          <w:lang w:bidi="ru-RU"/>
        </w:rPr>
        <w:t>10 метров</w:t>
      </w:r>
      <w:r>
        <w:rPr>
          <w:color w:val="000000" w:themeColor="text1"/>
          <w:lang w:bidi="ru-RU"/>
        </w:rPr>
        <w:t xml:space="preserve"> от границ таких объектов или </w:t>
      </w:r>
      <w:r>
        <w:rPr>
          <w:i/>
          <w:iCs/>
          <w:color w:val="000000" w:themeColor="text1"/>
          <w:lang w:bidi="ru-RU"/>
        </w:rPr>
        <w:t>5 метров</w:t>
      </w:r>
      <w:r>
        <w:rPr>
          <w:color w:val="000000" w:themeColor="text1"/>
          <w:lang w:bidi="ru-RU"/>
        </w:rPr>
        <w:t xml:space="preserve"> от границ земельного участка под такими объектами, если земельный участок образован;</w:t>
      </w:r>
    </w:p>
    <w:p>
      <w:pPr>
        <w:widowControl w:val="0"/>
        <w:ind w:firstLine="710"/>
        <w:rPr>
          <w:color w:val="000000" w:themeColor="text1"/>
          <w:lang w:bidi="ru-RU"/>
        </w:rPr>
      </w:pPr>
      <w:r>
        <w:rPr>
          <w:color w:val="000000" w:themeColor="text1"/>
          <w:lang w:bidi="ru-RU"/>
        </w:rPr>
        <w:t xml:space="preserve">9) к зданиям органов государственного управления, кредитно-финансовых и страховых организаций, судов, прокуратуры, правоохранительных органов – </w:t>
      </w:r>
      <w:r>
        <w:rPr>
          <w:i/>
          <w:iCs/>
          <w:color w:val="000000" w:themeColor="text1"/>
          <w:lang w:bidi="ru-RU"/>
        </w:rPr>
        <w:t xml:space="preserve">15 метров </w:t>
      </w:r>
      <w:r>
        <w:rPr>
          <w:color w:val="000000" w:themeColor="text1"/>
          <w:lang w:bidi="ru-RU"/>
        </w:rPr>
        <w:t xml:space="preserve">от границ таких объектов или </w:t>
      </w:r>
      <w:r>
        <w:rPr>
          <w:i/>
          <w:iCs/>
          <w:color w:val="000000" w:themeColor="text1"/>
          <w:lang w:bidi="ru-RU"/>
        </w:rPr>
        <w:t>5 метров</w:t>
      </w:r>
      <w:r>
        <w:rPr>
          <w:color w:val="000000" w:themeColor="text1"/>
          <w:lang w:bidi="ru-RU"/>
        </w:rPr>
        <w:t xml:space="preserve"> от границ земельного участка под такими объектами, если земельный участок образован;</w:t>
      </w:r>
    </w:p>
    <w:p>
      <w:pPr>
        <w:widowControl w:val="0"/>
        <w:ind w:firstLine="710"/>
        <w:rPr>
          <w:color w:val="000000" w:themeColor="text1"/>
          <w:lang w:bidi="ru-RU"/>
        </w:rPr>
      </w:pPr>
      <w:r>
        <w:rPr>
          <w:color w:val="000000" w:themeColor="text1"/>
          <w:lang w:bidi="ru-RU"/>
        </w:rPr>
        <w:t>10) к линейным объектам и оборудованию, предназначенному для их функционирования - в границах охранных зон таких объектов, полосы отвода;</w:t>
      </w:r>
    </w:p>
    <w:p>
      <w:pPr>
        <w:widowControl w:val="0"/>
        <w:ind w:firstLine="710"/>
        <w:rPr>
          <w:color w:val="000000" w:themeColor="text1"/>
          <w:lang w:bidi="ru-RU"/>
        </w:rPr>
      </w:pPr>
      <w:r>
        <w:rPr>
          <w:color w:val="000000" w:themeColor="text1"/>
          <w:lang w:bidi="ru-RU"/>
        </w:rPr>
        <w:t xml:space="preserve">11) к нестационарным объектам торговли и бытового обслуживания населения – </w:t>
      </w:r>
      <w:r>
        <w:rPr>
          <w:i/>
          <w:iCs/>
          <w:color w:val="000000" w:themeColor="text1"/>
          <w:lang w:bidi="ru-RU"/>
        </w:rPr>
        <w:t>5метров</w:t>
      </w:r>
      <w:r>
        <w:rPr>
          <w:color w:val="000000" w:themeColor="text1"/>
          <w:lang w:bidi="ru-RU"/>
        </w:rPr>
        <w:t xml:space="preserve"> от границ такого объекта;</w:t>
      </w:r>
    </w:p>
    <w:p>
      <w:pPr>
        <w:widowControl w:val="0"/>
        <w:ind w:firstLine="710"/>
        <w:rPr>
          <w:color w:val="000000"/>
          <w:lang w:bidi="ru-RU"/>
        </w:rPr>
      </w:pPr>
      <w:r>
        <w:rPr>
          <w:color w:val="000000" w:themeColor="text1"/>
          <w:lang w:bidi="ru-RU"/>
        </w:rPr>
        <w:t>12) к земельным участкам, вид разрешенного</w:t>
      </w:r>
      <w:r>
        <w:rPr>
          <w:color w:val="000000"/>
          <w:lang w:bidi="ru-RU"/>
        </w:rPr>
        <w:t xml:space="preserve"> использования которых предусматривает строительство зданий, строений, сооружений, но строительство не начато или начатое строительство не окончено – соответствует максимальному расстоянию,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которых ведется;</w:t>
      </w:r>
    </w:p>
    <w:p>
      <w:pPr>
        <w:widowControl w:val="0"/>
        <w:ind w:firstLine="710"/>
        <w:rPr>
          <w:color w:val="000000"/>
          <w:lang w:bidi="ru-RU"/>
        </w:rPr>
      </w:pPr>
      <w:r>
        <w:rPr>
          <w:color w:val="000000"/>
          <w:lang w:bidi="ru-RU"/>
        </w:rPr>
        <w:t xml:space="preserve">13) к иным зданиям, строениям, сооружениям, расположенным на земельном участке, границы которого не определены в установленном порядке – </w:t>
      </w:r>
      <w:r>
        <w:rPr>
          <w:i/>
          <w:iCs/>
          <w:color w:val="000000" w:themeColor="text1"/>
          <w:lang w:bidi="ru-RU"/>
        </w:rPr>
        <w:t>10 метров</w:t>
      </w:r>
      <w:r>
        <w:rPr>
          <w:color w:val="000000"/>
          <w:lang w:bidi="ru-RU"/>
        </w:rPr>
        <w:t xml:space="preserve"> от границ таких объектов или </w:t>
      </w:r>
      <w:r>
        <w:rPr>
          <w:i/>
          <w:iCs/>
          <w:color w:val="000000" w:themeColor="text1"/>
          <w:lang w:bidi="ru-RU"/>
        </w:rPr>
        <w:t>5 метров</w:t>
      </w:r>
      <w:r>
        <w:rPr>
          <w:color w:val="000000"/>
          <w:lang w:bidi="ru-RU"/>
        </w:rPr>
        <w:t xml:space="preserve"> от границ земельного участка под такими объектами, если земельный участок образован;</w:t>
      </w:r>
    </w:p>
    <w:p>
      <w:pPr>
        <w:widowControl w:val="0"/>
        <w:ind w:firstLine="710"/>
        <w:rPr>
          <w:color w:val="000000"/>
          <w:lang w:bidi="ru-RU"/>
        </w:rPr>
      </w:pPr>
      <w:r>
        <w:rPr>
          <w:color w:val="000000"/>
          <w:lang w:bidi="ru-RU"/>
        </w:rPr>
        <w:t xml:space="preserve">14) к иным земельным участкам, границы которого определены в установленном порядке - </w:t>
      </w:r>
      <w:r>
        <w:rPr>
          <w:i/>
          <w:iCs/>
          <w:color w:val="000000" w:themeColor="text1"/>
          <w:lang w:bidi="ru-RU"/>
        </w:rPr>
        <w:t>5 метров</w:t>
      </w:r>
      <w:r>
        <w:rPr>
          <w:color w:val="000000"/>
          <w:lang w:bidi="ru-RU"/>
        </w:rPr>
        <w:t xml:space="preserve"> от границ земельного участка.</w:t>
      </w:r>
    </w:p>
    <w:p>
      <w:pPr>
        <w:widowControl w:val="0"/>
        <w:ind w:firstLine="710"/>
        <w:rPr>
          <w:color w:val="000000"/>
          <w:lang w:bidi="ru-RU"/>
        </w:rPr>
      </w:pPr>
      <w:r>
        <w:rPr>
          <w:color w:val="000000"/>
          <w:lang w:bidi="ru-RU"/>
        </w:rPr>
        <w:t>5. В случае наложения прилегающих территорий друг на друга внешняя часть границ прилегающих территорий таких зданий, строений, сооружений, земельных участков по линии смежества определяется по расстоянию равного удаления от внутренней части границ таких прилегающих территорий.</w:t>
      </w:r>
    </w:p>
    <w:p>
      <w:pPr>
        <w:widowControl w:val="0"/>
        <w:ind w:firstLine="710"/>
        <w:rPr>
          <w:color w:val="000000"/>
          <w:lang w:bidi="ru-RU"/>
        </w:rPr>
      </w:pPr>
      <w:r>
        <w:rPr>
          <w:color w:val="000000"/>
          <w:lang w:bidi="ru-RU"/>
        </w:rPr>
        <w:t>6. В границах прилегающих территорий могут располагаться только следующие территории общего пользования или их части:</w:t>
      </w:r>
    </w:p>
    <w:p>
      <w:pPr>
        <w:widowControl w:val="0"/>
        <w:ind w:firstLine="710"/>
        <w:rPr>
          <w:color w:val="000000"/>
          <w:lang w:bidi="ru-RU"/>
        </w:rPr>
      </w:pPr>
      <w:r>
        <w:rPr>
          <w:color w:val="000000"/>
          <w:lang w:bidi="ru-RU"/>
        </w:rPr>
        <w:t>1) пешеходные коммуникации, в том числе тротуары, аллеи, дорожки, тропинки;</w:t>
      </w:r>
    </w:p>
    <w:p>
      <w:pPr>
        <w:widowControl w:val="0"/>
        <w:ind w:firstLine="710"/>
        <w:rPr>
          <w:color w:val="000000"/>
          <w:lang w:bidi="ru-RU"/>
        </w:rPr>
      </w:pPr>
      <w:r>
        <w:rPr>
          <w:color w:val="000000"/>
          <w:lang w:bidi="ru-RU"/>
        </w:rPr>
        <w:t>2) палисадники, клумбы;</w:t>
      </w:r>
    </w:p>
    <w:p>
      <w:pPr>
        <w:widowControl w:val="0"/>
        <w:ind w:firstLine="710"/>
        <w:rPr>
          <w:color w:val="000000"/>
          <w:lang w:bidi="ru-RU"/>
        </w:rPr>
      </w:pPr>
      <w:r>
        <w:rPr>
          <w:color w:val="000000"/>
          <w:lang w:bidi="ru-RU"/>
        </w:rPr>
        <w:t>3) придомовые открытые автостоянки (парковки), придомовые детские площадки;</w:t>
      </w:r>
    </w:p>
    <w:p>
      <w:pPr>
        <w:widowControl w:val="0"/>
        <w:ind w:firstLine="710"/>
        <w:rPr>
          <w:color w:val="000000"/>
          <w:lang w:bidi="ru-RU"/>
        </w:rPr>
      </w:pPr>
      <w:r>
        <w:rPr>
          <w:color w:val="000000"/>
          <w:lang w:bidi="ru-RU"/>
        </w:rPr>
        <w:t>4)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pPr>
        <w:widowControl w:val="0"/>
        <w:ind w:firstLine="710"/>
        <w:rPr>
          <w:color w:val="000000"/>
          <w:lang w:bidi="ru-RU"/>
        </w:rPr>
      </w:pPr>
      <w:r>
        <w:rPr>
          <w:color w:val="000000"/>
          <w:lang w:bidi="ru-RU"/>
        </w:rPr>
        <w:t>7. Границы прилегающей территории отображаются на схеме границ прилегающей территории на кадастровом плане территории Николаевского сельского поселения (далее - схема границ прилегающей территории).</w:t>
      </w:r>
    </w:p>
    <w:p>
      <w:pPr>
        <w:widowControl w:val="0"/>
        <w:ind w:firstLine="710"/>
        <w:rPr>
          <w:color w:val="000000"/>
          <w:lang w:bidi="ru-RU"/>
        </w:rPr>
      </w:pPr>
      <w:r>
        <w:rPr>
          <w:color w:val="000000"/>
          <w:lang w:bidi="ru-RU"/>
        </w:rPr>
        <w:t>8. Схемы границ прилегающей территории, являются приложением к настоящим Правилам.</w:t>
      </w:r>
    </w:p>
    <w:p>
      <w:pPr>
        <w:widowControl w:val="0"/>
        <w:ind w:firstLine="710"/>
        <w:rPr>
          <w:color w:val="000000"/>
          <w:lang w:bidi="ru-RU"/>
        </w:rPr>
      </w:pPr>
      <w:r>
        <w:rPr>
          <w:color w:val="000000"/>
          <w:lang w:bidi="ru-RU"/>
        </w:rPr>
        <w:t>9. К перечню работ по содержанию прилегающих территорий относятся:</w:t>
      </w:r>
    </w:p>
    <w:p>
      <w:pPr>
        <w:widowControl w:val="0"/>
        <w:ind w:firstLine="710"/>
        <w:rPr>
          <w:color w:val="000000"/>
          <w:lang w:bidi="ru-RU"/>
        </w:rPr>
      </w:pPr>
      <w:r>
        <w:rPr>
          <w:color w:val="000000"/>
          <w:lang w:bidi="ru-RU"/>
        </w:rPr>
        <w:t>1) содержание покрытия прилегающей территории в соответствии с требованиями к сезонности мероприятий по уборке, в том числе:</w:t>
      </w:r>
    </w:p>
    <w:p>
      <w:pPr>
        <w:widowControl w:val="0"/>
        <w:ind w:firstLine="710"/>
        <w:rPr>
          <w:color w:val="000000"/>
          <w:lang w:bidi="ru-RU"/>
        </w:rPr>
      </w:pPr>
      <w:r>
        <w:rPr>
          <w:color w:val="000000"/>
          <w:lang w:bidi="ru-RU"/>
        </w:rPr>
        <w:t>- очисткаот мусора и подметание прилегающей территории;</w:t>
      </w:r>
    </w:p>
    <w:p>
      <w:pPr>
        <w:widowControl w:val="0"/>
        <w:ind w:firstLine="710"/>
        <w:rPr>
          <w:color w:val="000000"/>
          <w:lang w:bidi="ru-RU"/>
        </w:rPr>
      </w:pPr>
      <w:r>
        <w:rPr>
          <w:color w:val="000000"/>
          <w:lang w:bidi="ru-RU"/>
        </w:rPr>
        <w:t>- мойка прилегающей территории (при наличии твердого покрытия);</w:t>
      </w:r>
    </w:p>
    <w:p>
      <w:pPr>
        <w:widowControl w:val="0"/>
        <w:ind w:firstLine="710"/>
        <w:rPr>
          <w:color w:val="000000"/>
          <w:lang w:bidi="ru-RU"/>
        </w:rPr>
      </w:pPr>
      <w:r>
        <w:rPr>
          <w:color w:val="000000"/>
          <w:lang w:bidi="ru-RU"/>
        </w:rPr>
        <w:t>- посыпка и обработка прилегающей территории противогололедными средствами;</w:t>
      </w:r>
    </w:p>
    <w:p>
      <w:pPr>
        <w:widowControl w:val="0"/>
        <w:ind w:firstLine="710"/>
        <w:rPr>
          <w:color w:val="000000"/>
          <w:lang w:bidi="ru-RU"/>
        </w:rPr>
      </w:pPr>
      <w:r>
        <w:rPr>
          <w:color w:val="000000"/>
          <w:lang w:bidi="ru-RU"/>
        </w:rPr>
        <w:t>- укладка свежевыпавшего снега в валы или кучи на территории с твердым покрытием;</w:t>
      </w:r>
    </w:p>
    <w:p>
      <w:pPr>
        <w:widowControl w:val="0"/>
        <w:ind w:firstLine="710"/>
        <w:rPr>
          <w:color w:val="000000"/>
          <w:lang w:bidi="ru-RU"/>
        </w:rPr>
      </w:pPr>
      <w:r>
        <w:rPr>
          <w:color w:val="000000"/>
          <w:lang w:bidi="ru-RU"/>
        </w:rPr>
        <w:t>- текущий ремонт;</w:t>
      </w:r>
    </w:p>
    <w:p>
      <w:pPr>
        <w:widowControl w:val="0"/>
        <w:ind w:firstLine="710"/>
        <w:rPr>
          <w:color w:val="000000"/>
          <w:lang w:bidi="ru-RU"/>
        </w:rPr>
      </w:pPr>
      <w:r>
        <w:rPr>
          <w:color w:val="000000"/>
          <w:lang w:bidi="ru-RU"/>
        </w:rPr>
        <w:t>2) содержание газонов, в том числе:</w:t>
      </w:r>
    </w:p>
    <w:p>
      <w:pPr>
        <w:widowControl w:val="0"/>
        <w:ind w:firstLine="710"/>
        <w:rPr>
          <w:color w:val="000000"/>
          <w:lang w:bidi="ru-RU"/>
        </w:rPr>
      </w:pPr>
      <w:r>
        <w:rPr>
          <w:color w:val="000000"/>
          <w:lang w:bidi="ru-RU"/>
        </w:rPr>
        <w:t>- прочесывание поверхности железными граблями;</w:t>
      </w:r>
    </w:p>
    <w:p>
      <w:pPr>
        <w:widowControl w:val="0"/>
        <w:ind w:firstLine="710"/>
        <w:rPr>
          <w:color w:val="000000"/>
          <w:lang w:bidi="ru-RU"/>
        </w:rPr>
      </w:pPr>
      <w:r>
        <w:rPr>
          <w:color w:val="000000"/>
          <w:lang w:bidi="ru-RU"/>
        </w:rPr>
        <w:t>- покос травостоя, не допускаядостижения им пятнадцатисантиметровой высоты;</w:t>
      </w:r>
    </w:p>
    <w:p>
      <w:pPr>
        <w:widowControl w:val="0"/>
        <w:ind w:firstLine="710"/>
        <w:rPr>
          <w:color w:val="000000"/>
          <w:lang w:bidi="ru-RU"/>
        </w:rPr>
      </w:pPr>
      <w:r>
        <w:rPr>
          <w:color w:val="000000"/>
          <w:lang w:bidi="ru-RU"/>
        </w:rPr>
        <w:t>- сгребание и уборка скошенной травы и опавшей листвы;</w:t>
      </w:r>
    </w:p>
    <w:p>
      <w:pPr>
        <w:widowControl w:val="0"/>
        <w:ind w:firstLine="710"/>
        <w:rPr>
          <w:color w:val="000000"/>
          <w:lang w:bidi="ru-RU"/>
        </w:rPr>
      </w:pPr>
      <w:r>
        <w:rPr>
          <w:color w:val="000000"/>
          <w:lang w:bidi="ru-RU"/>
        </w:rPr>
        <w:t>- очистка от мусора;</w:t>
      </w:r>
    </w:p>
    <w:p>
      <w:pPr>
        <w:widowControl w:val="0"/>
        <w:ind w:firstLine="710"/>
        <w:rPr>
          <w:color w:val="000000"/>
          <w:lang w:bidi="ru-RU"/>
        </w:rPr>
      </w:pPr>
      <w:r>
        <w:rPr>
          <w:color w:val="000000"/>
          <w:lang w:bidi="ru-RU"/>
        </w:rPr>
        <w:t>- полив;</w:t>
      </w:r>
    </w:p>
    <w:p>
      <w:pPr>
        <w:widowControl w:val="0"/>
        <w:ind w:firstLine="710"/>
        <w:rPr>
          <w:color w:val="000000"/>
          <w:lang w:bidi="ru-RU"/>
        </w:rPr>
      </w:pPr>
      <w:r>
        <w:rPr>
          <w:color w:val="000000"/>
          <w:lang w:bidi="ru-RU"/>
        </w:rPr>
        <w:t>3) содержание деревьев и кустарников, в том числе:</w:t>
      </w:r>
    </w:p>
    <w:p>
      <w:pPr>
        <w:widowControl w:val="0"/>
        <w:ind w:firstLine="710"/>
        <w:rPr>
          <w:color w:val="000000"/>
          <w:lang w:bidi="ru-RU"/>
        </w:rPr>
      </w:pPr>
      <w:r>
        <w:rPr>
          <w:color w:val="000000"/>
          <w:lang w:bidi="ru-RU"/>
        </w:rPr>
        <w:t>- обрезка сухих сучьев и мелкой суши;</w:t>
      </w:r>
    </w:p>
    <w:p>
      <w:pPr>
        <w:widowControl w:val="0"/>
        <w:ind w:firstLine="710"/>
        <w:rPr>
          <w:color w:val="000000"/>
          <w:lang w:bidi="ru-RU"/>
        </w:rPr>
      </w:pPr>
      <w:r>
        <w:rPr>
          <w:color w:val="000000"/>
          <w:lang w:bidi="ru-RU"/>
        </w:rPr>
        <w:t>- сбор срезанных ветвей;</w:t>
      </w:r>
    </w:p>
    <w:p>
      <w:pPr>
        <w:widowControl w:val="0"/>
        <w:ind w:firstLine="710"/>
        <w:rPr>
          <w:color w:val="000000"/>
          <w:lang w:bidi="ru-RU"/>
        </w:rPr>
      </w:pPr>
      <w:r>
        <w:rPr>
          <w:color w:val="000000"/>
          <w:lang w:bidi="ru-RU"/>
        </w:rPr>
        <w:t>- прополка и рыхление приствольных лунок;</w:t>
      </w:r>
    </w:p>
    <w:p>
      <w:pPr>
        <w:widowControl w:val="0"/>
        <w:ind w:firstLine="710"/>
        <w:rPr>
          <w:color w:val="000000"/>
          <w:lang w:bidi="ru-RU"/>
        </w:rPr>
      </w:pPr>
      <w:r>
        <w:rPr>
          <w:color w:val="000000"/>
          <w:lang w:bidi="ru-RU"/>
        </w:rPr>
        <w:t>- полив в приствольные лунки;</w:t>
      </w:r>
    </w:p>
    <w:p>
      <w:pPr>
        <w:widowControl w:val="0"/>
        <w:ind w:firstLine="710"/>
        <w:rPr>
          <w:color w:val="000000"/>
          <w:lang w:bidi="ru-RU"/>
        </w:rPr>
      </w:pPr>
      <w:r>
        <w:rPr>
          <w:color w:val="000000"/>
          <w:lang w:bidi="ru-RU"/>
        </w:rPr>
        <w:t>- борьба с болезнями растений;</w:t>
      </w:r>
    </w:p>
    <w:p>
      <w:pPr>
        <w:widowControl w:val="0"/>
        <w:ind w:firstLine="710"/>
        <w:rPr>
          <w:color w:val="000000"/>
          <w:lang w:bidi="ru-RU"/>
        </w:rPr>
      </w:pPr>
      <w:r>
        <w:rPr>
          <w:color w:val="000000"/>
          <w:lang w:bidi="ru-RU"/>
        </w:rPr>
        <w:t>- борьба с ядовитыми и вредными самосевными растениями;</w:t>
      </w:r>
    </w:p>
    <w:p>
      <w:pPr>
        <w:widowControl w:val="0"/>
        <w:ind w:firstLine="710"/>
        <w:rPr>
          <w:color w:val="000000"/>
          <w:lang w:bidi="ru-RU"/>
        </w:rPr>
      </w:pPr>
      <w:r>
        <w:rPr>
          <w:color w:val="000000"/>
          <w:lang w:bidi="ru-RU"/>
        </w:rPr>
        <w:t>4) содержание иных элементов благоустройства территории, в том числе по видам работ:</w:t>
      </w:r>
    </w:p>
    <w:p>
      <w:pPr>
        <w:widowControl w:val="0"/>
        <w:ind w:firstLine="710"/>
        <w:rPr>
          <w:color w:val="000000"/>
          <w:lang w:bidi="ru-RU"/>
        </w:rPr>
      </w:pPr>
      <w:r>
        <w:rPr>
          <w:color w:val="000000"/>
          <w:lang w:bidi="ru-RU"/>
        </w:rPr>
        <w:t>- очистка;</w:t>
      </w:r>
    </w:p>
    <w:p>
      <w:pPr>
        <w:widowControl w:val="0"/>
        <w:ind w:firstLine="710"/>
        <w:rPr>
          <w:color w:val="000000"/>
          <w:lang w:bidi="ru-RU"/>
        </w:rPr>
      </w:pPr>
      <w:r>
        <w:rPr>
          <w:color w:val="000000"/>
          <w:lang w:bidi="ru-RU"/>
        </w:rPr>
        <w:t>- мойка;</w:t>
      </w:r>
    </w:p>
    <w:p>
      <w:pPr>
        <w:widowControl w:val="0"/>
        <w:ind w:firstLine="710"/>
        <w:rPr>
          <w:color w:val="000000"/>
          <w:lang w:bidi="ru-RU"/>
        </w:rPr>
      </w:pPr>
      <w:r>
        <w:rPr>
          <w:color w:val="000000"/>
          <w:lang w:bidi="ru-RU"/>
        </w:rPr>
        <w:t>- текущий ремонт.</w:t>
      </w:r>
    </w:p>
    <w:p>
      <w:pPr>
        <w:widowControl w:val="0"/>
        <w:ind w:firstLine="710"/>
        <w:rPr>
          <w:color w:val="000000"/>
          <w:lang w:bidi="ru-RU"/>
        </w:rPr>
      </w:pPr>
      <w:r>
        <w:rPr>
          <w:color w:val="000000"/>
          <w:lang w:bidi="ru-RU"/>
        </w:rPr>
        <w:t>10. Устанавливается следующая периодичность выполнения работ по содержанию прилегающих территорий:</w:t>
      </w:r>
    </w:p>
    <w:p>
      <w:pPr>
        <w:widowControl w:val="0"/>
        <w:ind w:firstLine="710"/>
        <w:rPr>
          <w:color w:val="000000"/>
          <w:lang w:bidi="ru-RU"/>
        </w:rPr>
      </w:pPr>
      <w:r>
        <w:rPr>
          <w:color w:val="000000"/>
          <w:lang w:bidi="ru-RU"/>
        </w:rPr>
        <w:t>1) в осенне-зимний период:</w:t>
      </w:r>
    </w:p>
    <w:p>
      <w:pPr>
        <w:widowControl w:val="0"/>
        <w:ind w:firstLine="710"/>
        <w:rPr>
          <w:color w:val="000000"/>
          <w:lang w:bidi="ru-RU"/>
        </w:rPr>
      </w:pPr>
      <w:r>
        <w:rPr>
          <w:color w:val="000000"/>
          <w:lang w:bidi="ru-RU"/>
        </w:rPr>
        <w:t>- подметание прилегающей территории с твердым покрытием при толщине снега до 2 сантиметров - 2 раза в сутки в дни снегопада;</w:t>
      </w:r>
    </w:p>
    <w:p>
      <w:pPr>
        <w:widowControl w:val="0"/>
        <w:ind w:firstLine="710"/>
        <w:rPr>
          <w:color w:val="000000"/>
          <w:lang w:bidi="ru-RU"/>
        </w:rPr>
      </w:pPr>
      <w:r>
        <w:rPr>
          <w:color w:val="000000"/>
          <w:lang w:bidi="ru-RU"/>
        </w:rPr>
        <w:t>- укладка свежевыпавшего снега толщиной свыше 2 сантиметровв валы или кучи на прилегающей территории с твердым покрытием - по мере необходимости;</w:t>
      </w:r>
    </w:p>
    <w:p>
      <w:pPr>
        <w:widowControl w:val="0"/>
        <w:ind w:firstLine="710"/>
        <w:rPr>
          <w:color w:val="000000"/>
          <w:lang w:bidi="ru-RU"/>
        </w:rPr>
      </w:pPr>
      <w:r>
        <w:rPr>
          <w:color w:val="000000"/>
          <w:lang w:bidi="ru-RU"/>
        </w:rPr>
        <w:t>- посыпка и обработкаприлегающей территории противогололедными средствами - 1 раз в сутки во время гололеда.</w:t>
      </w:r>
    </w:p>
    <w:p>
      <w:pPr>
        <w:widowControl w:val="0"/>
        <w:ind w:firstLine="710"/>
        <w:rPr>
          <w:color w:val="000000"/>
          <w:lang w:bidi="ru-RU"/>
        </w:rPr>
      </w:pPr>
      <w:r>
        <w:rPr>
          <w:color w:val="000000"/>
          <w:lang w:bidi="ru-RU"/>
        </w:rPr>
        <w:t>-очисткаприлегающей территории от случайного мусора – ежедневно;</w:t>
      </w:r>
    </w:p>
    <w:p>
      <w:pPr>
        <w:widowControl w:val="0"/>
        <w:ind w:firstLine="710"/>
        <w:rPr>
          <w:color w:val="000000"/>
          <w:lang w:bidi="ru-RU"/>
        </w:rPr>
      </w:pPr>
      <w:r>
        <w:rPr>
          <w:color w:val="000000"/>
          <w:lang w:bidi="ru-RU"/>
        </w:rPr>
        <w:t>- сгребание и уборка опавшей листвы – по мере необходимости, но не менее 1 раза за осенне-зимний период;</w:t>
      </w:r>
    </w:p>
    <w:p>
      <w:pPr>
        <w:widowControl w:val="0"/>
        <w:ind w:firstLine="710"/>
        <w:rPr>
          <w:color w:val="000000"/>
          <w:lang w:bidi="ru-RU"/>
        </w:rPr>
      </w:pPr>
      <w:r>
        <w:rPr>
          <w:color w:val="000000"/>
          <w:lang w:bidi="ru-RU"/>
        </w:rPr>
        <w:t xml:space="preserve">- обрезка сухих сучьев и мелкой суши, сбор срезанных ветвей – не менее 1 раза за осенне-зимний период; </w:t>
      </w:r>
    </w:p>
    <w:p>
      <w:pPr>
        <w:widowControl w:val="0"/>
        <w:ind w:firstLine="710"/>
        <w:rPr>
          <w:color w:val="000000"/>
          <w:lang w:bidi="ru-RU"/>
        </w:rPr>
      </w:pPr>
      <w:r>
        <w:rPr>
          <w:color w:val="000000"/>
          <w:lang w:bidi="ru-RU"/>
        </w:rPr>
        <w:t>2)в весенне-летний период:</w:t>
      </w:r>
    </w:p>
    <w:p>
      <w:pPr>
        <w:widowControl w:val="0"/>
        <w:ind w:firstLine="710"/>
        <w:rPr>
          <w:color w:val="000000"/>
          <w:lang w:bidi="ru-RU"/>
        </w:rPr>
      </w:pPr>
      <w:r>
        <w:rPr>
          <w:color w:val="000000"/>
          <w:lang w:bidi="ru-RU"/>
        </w:rPr>
        <w:t>-подметание прилегающей территории с твердым покрытием в дни без осадков – ежедневно;</w:t>
      </w:r>
    </w:p>
    <w:p>
      <w:pPr>
        <w:widowControl w:val="0"/>
        <w:ind w:firstLine="710"/>
        <w:rPr>
          <w:color w:val="000000"/>
          <w:lang w:bidi="ru-RU"/>
        </w:rPr>
      </w:pPr>
      <w:r>
        <w:rPr>
          <w:color w:val="000000"/>
          <w:lang w:bidi="ru-RU"/>
        </w:rPr>
        <w:t>- подметание прилегающей территории с твердым покрытием в дни с осадками - не менее 2 раз в неделю;</w:t>
      </w:r>
    </w:p>
    <w:p>
      <w:pPr>
        <w:widowControl w:val="0"/>
        <w:ind w:firstLine="710"/>
        <w:rPr>
          <w:color w:val="000000"/>
          <w:lang w:bidi="ru-RU"/>
        </w:rPr>
      </w:pPr>
      <w:r>
        <w:rPr>
          <w:color w:val="000000"/>
          <w:lang w:bidi="ru-RU"/>
        </w:rPr>
        <w:t>- очистка прилегающей территории от мусора – ежедневно;</w:t>
      </w:r>
    </w:p>
    <w:p>
      <w:pPr>
        <w:widowControl w:val="0"/>
        <w:ind w:firstLine="710"/>
        <w:rPr>
          <w:color w:val="000000"/>
          <w:lang w:bidi="ru-RU"/>
        </w:rPr>
      </w:pPr>
      <w:r>
        <w:rPr>
          <w:color w:val="000000"/>
          <w:lang w:bidi="ru-RU"/>
        </w:rPr>
        <w:t>- покос травостоя, сгребание и уборка скошенной травы - по мере необходимости, но не менее 4 раз за весенне-летний период;</w:t>
      </w:r>
    </w:p>
    <w:p>
      <w:pPr>
        <w:widowControl w:val="0"/>
        <w:ind w:firstLine="710"/>
        <w:rPr>
          <w:color w:val="000000"/>
          <w:lang w:bidi="ru-RU"/>
        </w:rPr>
      </w:pPr>
      <w:r>
        <w:rPr>
          <w:color w:val="000000"/>
          <w:lang w:bidi="ru-RU"/>
        </w:rPr>
        <w:t>- полив газонов, кустарников и деревьев - по мере необходимости;</w:t>
      </w:r>
    </w:p>
    <w:p>
      <w:pPr>
        <w:widowControl w:val="0"/>
        <w:ind w:firstLine="710"/>
        <w:rPr>
          <w:color w:val="000000"/>
          <w:lang w:bidi="ru-RU"/>
        </w:rPr>
      </w:pPr>
      <w:r>
        <w:rPr>
          <w:color w:val="000000"/>
          <w:lang w:bidi="ru-RU"/>
        </w:rPr>
        <w:t>- мойка прилегающей территории (при наличии твердого покрытия) – не менее 1 раза в 2 недели;</w:t>
      </w:r>
    </w:p>
    <w:p>
      <w:pPr>
        <w:widowControl w:val="0"/>
        <w:ind w:firstLine="710"/>
        <w:rPr>
          <w:color w:val="000000"/>
          <w:lang w:bidi="ru-RU"/>
        </w:rPr>
      </w:pPr>
      <w:r>
        <w:rPr>
          <w:color w:val="000000"/>
          <w:lang w:bidi="ru-RU"/>
        </w:rPr>
        <w:t>- обрезка сухих сучьев и мелкой суши, сбор срезанных ветвей – по мере необходимости;</w:t>
      </w:r>
    </w:p>
    <w:p>
      <w:pPr>
        <w:widowControl w:val="0"/>
        <w:ind w:firstLine="710"/>
        <w:rPr>
          <w:color w:val="000000"/>
          <w:lang w:bidi="ru-RU"/>
        </w:rPr>
      </w:pPr>
      <w:r>
        <w:rPr>
          <w:color w:val="000000"/>
          <w:lang w:bidi="ru-RU"/>
        </w:rPr>
        <w:t>- борьба с болезнями растений, с ядовитыми и вредными самосевными растениями - по мере необходимости.</w:t>
      </w:r>
    </w:p>
    <w:p>
      <w:pPr>
        <w:widowControl w:val="0"/>
        <w:ind w:firstLine="710"/>
        <w:rPr>
          <w:color w:val="000000"/>
          <w:lang w:bidi="ru-RU"/>
        </w:rPr>
      </w:pPr>
      <w:r>
        <w:rPr>
          <w:color w:val="000000"/>
          <w:lang w:bidi="ru-RU"/>
        </w:rPr>
        <w:t>11. Периодичность выполнения иных работ по содержанию прилегающих территорий, кроме указанных в пункте 10 настоящей статьи, определяется собственниками и (или) иными законными владельцами, лицами, ответственными за эксплуатацию зданий, строений, сооружений, земельных участков, самостоятельно.</w:t>
      </w:r>
    </w:p>
    <w:p>
      <w:pPr>
        <w:widowControl w:val="0"/>
        <w:ind w:firstLine="710"/>
        <w:rPr>
          <w:color w:val="000000"/>
          <w:lang w:bidi="ru-RU"/>
        </w:rPr>
      </w:pPr>
      <w:r>
        <w:rPr>
          <w:color w:val="000000"/>
          <w:lang w:bidi="ru-RU"/>
        </w:rPr>
        <w:t>12. Прилегающие территории не допускается ограждать, а также использовать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pPr>
        <w:widowControl w:val="0"/>
        <w:ind w:firstLine="710"/>
        <w:rPr>
          <w:color w:val="000000"/>
          <w:lang w:bidi="ru-RU"/>
        </w:rPr>
      </w:pPr>
    </w:p>
    <w:p>
      <w:pPr>
        <w:widowControl w:val="0"/>
        <w:ind w:firstLine="710"/>
        <w:rPr>
          <w:color w:val="000000"/>
          <w:lang w:bidi="ru-RU"/>
        </w:rPr>
      </w:pPr>
    </w:p>
    <w:p>
      <w:pPr>
        <w:widowControl w:val="0"/>
        <w:ind w:firstLine="710"/>
        <w:rPr>
          <w:color w:val="000000"/>
          <w:lang w:bidi="ru-RU"/>
        </w:rPr>
      </w:pPr>
    </w:p>
    <w:p>
      <w:pPr>
        <w:widowControl w:val="0"/>
        <w:ind w:firstLine="710"/>
        <w:rPr>
          <w:color w:val="000000"/>
          <w:lang w:bidi="ru-RU"/>
        </w:rPr>
      </w:pPr>
    </w:p>
    <w:p>
      <w:pPr>
        <w:widowControl w:val="0"/>
        <w:ind w:firstLine="710"/>
        <w:rPr>
          <w:color w:val="000000"/>
          <w:lang w:bidi="ru-RU"/>
        </w:rPr>
      </w:pPr>
      <w:r>
        <w:rPr>
          <w:color w:val="000000"/>
          <w:lang w:bidi="ru-RU"/>
        </w:rPr>
        <w:t xml:space="preserve">Статья 22. </w:t>
      </w:r>
      <w:r>
        <w:rPr>
          <w:b/>
          <w:bCs/>
          <w:color w:val="000000"/>
          <w:lang w:bidi="ru-RU"/>
        </w:rPr>
        <w:t>Проведение земляных работ</w:t>
      </w:r>
    </w:p>
    <w:p>
      <w:pPr>
        <w:widowControl w:val="0"/>
        <w:ind w:firstLine="710"/>
        <w:rPr>
          <w:color w:val="000000"/>
          <w:lang w:bidi="ru-RU"/>
        </w:rPr>
      </w:pPr>
    </w:p>
    <w:p>
      <w:pPr>
        <w:widowControl w:val="0"/>
        <w:ind w:firstLine="710"/>
        <w:rPr>
          <w:color w:val="000000"/>
          <w:lang w:bidi="ru-RU"/>
        </w:rPr>
      </w:pPr>
      <w:r>
        <w:rPr>
          <w:color w:val="000000"/>
          <w:lang w:bidi="ru-RU"/>
        </w:rPr>
        <w:t>1. Работы, связанные разработкой и отсыпкой грунта, в том числе земляные работы, проводимые при возведении зданий, строений, сооружений и элементов благоустройства, устройстве и ремонте подземных и наземных инженерных сетей и коммуникаций и проведении других видов земляных работ на землях и земельных участках, находящихся в муниципальной собственности Николаевского сельского поселения (далее – земляные работы), должны осуществляться на основании разрешения уполномоченного органа местного самоуправления на проведение земляных работ, за исключением случае, предусмотренных пунктом 2 настоящей статьи.</w:t>
      </w:r>
    </w:p>
    <w:p>
      <w:pPr>
        <w:widowControl w:val="0"/>
        <w:ind w:firstLine="710"/>
        <w:rPr>
          <w:color w:val="000000"/>
          <w:lang w:bidi="ru-RU"/>
        </w:rPr>
      </w:pPr>
      <w:r>
        <w:rPr>
          <w:color w:val="000000"/>
          <w:lang w:bidi="ru-RU"/>
        </w:rPr>
        <w:t>2. Не требуется получение разрешения на проведение земляных работ:</w:t>
      </w:r>
    </w:p>
    <w:p>
      <w:pPr>
        <w:widowControl w:val="0"/>
        <w:ind w:firstLine="710"/>
        <w:rPr>
          <w:color w:val="000000"/>
          <w:lang w:bidi="ru-RU"/>
        </w:rPr>
      </w:pPr>
      <w:r>
        <w:rPr>
          <w:color w:val="000000"/>
          <w:lang w:bidi="ru-RU"/>
        </w:rPr>
        <w:t>1)на земельных участках,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pPr>
        <w:widowControl w:val="0"/>
        <w:ind w:firstLine="710"/>
        <w:rPr>
          <w:color w:val="000000"/>
          <w:lang w:bidi="ru-RU"/>
        </w:rPr>
      </w:pPr>
      <w:r>
        <w:rPr>
          <w:color w:val="000000"/>
          <w:lang w:bidi="ru-RU"/>
        </w:rPr>
        <w:t>2) связанных со строительством, реконструкцией линейного объекта, когда для указанных работ в соответствии с законодательством Российской Федерации не требуется предоставление земельных участков, находящихся в муниципальной собственности, и установление сервитутов или не требуется получение разрешения на строительство;</w:t>
      </w:r>
    </w:p>
    <w:p>
      <w:pPr>
        <w:widowControl w:val="0"/>
        <w:ind w:firstLine="710"/>
        <w:rPr>
          <w:color w:val="000000"/>
          <w:lang w:bidi="ru-RU"/>
        </w:rPr>
      </w:pPr>
      <w:r>
        <w:rPr>
          <w:color w:val="000000"/>
          <w:lang w:bidi="ru-RU"/>
        </w:rPr>
        <w:t>3) связанных с ликвидацией и устранением последствий аварийных ситуаций на объектах инженерных коммуникаций;</w:t>
      </w:r>
    </w:p>
    <w:p>
      <w:pPr>
        <w:widowControl w:val="0"/>
        <w:ind w:firstLine="710"/>
        <w:rPr>
          <w:color w:val="000000"/>
          <w:lang w:bidi="ru-RU"/>
        </w:rPr>
      </w:pPr>
      <w:r>
        <w:rPr>
          <w:color w:val="000000"/>
          <w:lang w:bidi="ru-RU"/>
        </w:rPr>
        <w:t>4) связанных с проведением мероприятий по предупреждению и ликвидации следствий чрезвычайных ситуаций;</w:t>
      </w:r>
    </w:p>
    <w:p>
      <w:pPr>
        <w:widowControl w:val="0"/>
        <w:ind w:firstLine="710"/>
        <w:rPr>
          <w:color w:val="000000"/>
          <w:lang w:bidi="ru-RU"/>
        </w:rPr>
      </w:pPr>
      <w:r>
        <w:rPr>
          <w:color w:val="000000"/>
          <w:lang w:bidi="ru-RU"/>
        </w:rPr>
        <w:t>5) связанных с озеленением территории, за исключением случаев применения в указанных целях специальной техники;</w:t>
      </w:r>
    </w:p>
    <w:p>
      <w:pPr>
        <w:widowControl w:val="0"/>
        <w:ind w:firstLine="710"/>
        <w:rPr>
          <w:color w:val="000000"/>
          <w:lang w:bidi="ru-RU"/>
        </w:rPr>
      </w:pPr>
      <w:r>
        <w:rPr>
          <w:color w:val="000000"/>
          <w:lang w:bidi="ru-RU"/>
        </w:rPr>
        <w:t>6) связанных с ликвидацией мест несанкционированного размещения отходов производства и потребления и рекультивацией земель.</w:t>
      </w:r>
    </w:p>
    <w:p>
      <w:pPr>
        <w:widowControl w:val="0"/>
        <w:ind w:firstLine="710"/>
        <w:rPr>
          <w:color w:val="000000"/>
          <w:lang w:bidi="ru-RU"/>
        </w:rPr>
      </w:pPr>
      <w:r>
        <w:rPr>
          <w:color w:val="000000"/>
          <w:lang w:bidi="ru-RU"/>
        </w:rPr>
        <w:t>3. При проведении земляных работ, указанных в подпункте 3 части 2 настоящей статьи, в Администрацию Николаевского сельского поселения в течение трех дней со дня окончания таких работ направляется уведомление о выполненных земляных работах с приложением акта выполнения аварийно-восстановительных работ.</w:t>
      </w:r>
    </w:p>
    <w:p>
      <w:pPr>
        <w:widowControl w:val="0"/>
        <w:ind w:firstLine="710"/>
        <w:rPr>
          <w:color w:val="000000"/>
          <w:lang w:bidi="ru-RU"/>
        </w:rPr>
      </w:pPr>
      <w:r>
        <w:rPr>
          <w:color w:val="000000"/>
          <w:lang w:bidi="ru-RU"/>
        </w:rPr>
        <w:t>4. Разрешение на проведение земляных работ выдается безвозмездно на срок, определенный графиком производства работ.</w:t>
      </w:r>
    </w:p>
    <w:p>
      <w:pPr>
        <w:widowControl w:val="0"/>
        <w:ind w:firstLine="710"/>
        <w:rPr>
          <w:color w:val="000000"/>
          <w:lang w:bidi="ru-RU"/>
        </w:rPr>
      </w:pPr>
      <w:r>
        <w:rPr>
          <w:color w:val="000000"/>
          <w:lang w:bidi="ru-RU"/>
        </w:rPr>
        <w:t>При необходимости проведения земляных работ на территории большой протяженности земляные работы ведутся поэтапно с оформлением разрешения на каждый этап отдельно.</w:t>
      </w:r>
    </w:p>
    <w:p>
      <w:pPr>
        <w:widowControl w:val="0"/>
        <w:ind w:firstLine="710"/>
        <w:rPr>
          <w:color w:val="000000"/>
          <w:lang w:bidi="ru-RU"/>
        </w:rPr>
      </w:pPr>
      <w:r>
        <w:rPr>
          <w:color w:val="000000"/>
          <w:lang w:bidi="ru-RU"/>
        </w:rPr>
        <w:t>По истечении срока действия разрешения на проведение земляных работ выполнение указанных в нем работ не допускается.</w:t>
      </w:r>
    </w:p>
    <w:p>
      <w:pPr>
        <w:widowControl w:val="0"/>
        <w:ind w:firstLine="710"/>
        <w:rPr>
          <w:color w:val="000000"/>
          <w:lang w:bidi="ru-RU"/>
        </w:rPr>
      </w:pPr>
      <w:r>
        <w:rPr>
          <w:color w:val="000000"/>
          <w:lang w:bidi="ru-RU"/>
        </w:rPr>
        <w:t>5. Разрешением на проведение земляных работ устанавливается срок восстановления благоустройства территории в зоне земляных работ.</w:t>
      </w:r>
    </w:p>
    <w:p>
      <w:pPr>
        <w:widowControl w:val="0"/>
        <w:ind w:firstLine="710"/>
        <w:rPr>
          <w:color w:val="000000"/>
          <w:lang w:bidi="ru-RU"/>
        </w:rPr>
      </w:pPr>
      <w:r>
        <w:rPr>
          <w:color w:val="000000"/>
          <w:lang w:bidi="ru-RU"/>
        </w:rPr>
        <w:t>6. Срок действия разрешения на проведение земляных работ может быть продлен.</w:t>
      </w:r>
    </w:p>
    <w:p>
      <w:pPr>
        <w:widowControl w:val="0"/>
        <w:ind w:firstLine="710"/>
        <w:rPr>
          <w:color w:val="000000"/>
          <w:lang w:bidi="ru-RU"/>
        </w:rPr>
      </w:pPr>
      <w:r>
        <w:rPr>
          <w:color w:val="000000"/>
          <w:lang w:bidi="ru-RU"/>
        </w:rPr>
        <w:t>За продлением действияразрешения на проведение земляных работвправе обратитьсялицо, которому выдано разрешение на проведение земляных работ, не ранее, чем за пять дней до окончания срока его действия, с обоснованием необходимости такого продления.</w:t>
      </w:r>
    </w:p>
    <w:p>
      <w:pPr>
        <w:widowControl w:val="0"/>
        <w:ind w:firstLine="710"/>
        <w:rPr>
          <w:color w:val="000000"/>
          <w:lang w:bidi="ru-RU"/>
        </w:rPr>
      </w:pPr>
      <w:r>
        <w:rPr>
          <w:color w:val="000000"/>
          <w:lang w:bidi="ru-RU"/>
        </w:rPr>
        <w:t>7. Продление разрешения на проведение земляных работ производится в случае возникновения неблагоприятных природных явленийв процессе производства земляных работ, в том числе неблагоприятных погодных условий</w:t>
      </w:r>
    </w:p>
    <w:p>
      <w:pPr>
        <w:widowControl w:val="0"/>
        <w:ind w:firstLine="710"/>
        <w:rPr>
          <w:color w:val="000000"/>
          <w:lang w:bidi="ru-RU"/>
        </w:rPr>
      </w:pPr>
      <w:r>
        <w:rPr>
          <w:color w:val="000000"/>
          <w:lang w:bidi="ru-RU"/>
        </w:rPr>
        <w:t>8. В разрешении на проведение земляных работ должны быть указаны:</w:t>
      </w:r>
    </w:p>
    <w:p>
      <w:pPr>
        <w:widowControl w:val="0"/>
        <w:ind w:firstLine="710"/>
        <w:rPr>
          <w:color w:val="000000"/>
          <w:lang w:bidi="ru-RU"/>
        </w:rPr>
      </w:pPr>
      <w:r>
        <w:rPr>
          <w:color w:val="000000"/>
          <w:lang w:bidi="ru-RU"/>
        </w:rPr>
        <w:t>- вид, перечень и объемы земляных работ;</w:t>
      </w:r>
    </w:p>
    <w:p>
      <w:pPr>
        <w:widowControl w:val="0"/>
        <w:ind w:firstLine="710"/>
        <w:rPr>
          <w:color w:val="000000"/>
          <w:lang w:bidi="ru-RU"/>
        </w:rPr>
      </w:pPr>
      <w:r>
        <w:rPr>
          <w:color w:val="000000"/>
          <w:lang w:bidi="ru-RU"/>
        </w:rPr>
        <w:t>- точный адрес (или адресные ориентиры) начала и окончания земляных работ;</w:t>
      </w:r>
    </w:p>
    <w:p>
      <w:pPr>
        <w:widowControl w:val="0"/>
        <w:ind w:firstLine="710"/>
        <w:rPr>
          <w:color w:val="000000"/>
          <w:lang w:bidi="ru-RU"/>
        </w:rPr>
      </w:pPr>
      <w:r>
        <w:rPr>
          <w:color w:val="000000"/>
          <w:lang w:bidi="ru-RU"/>
        </w:rPr>
        <w:t>- информация, в том числе контактная, о лицах, ответственных за производство работ, заказчике, подрядных организациях;</w:t>
      </w:r>
    </w:p>
    <w:p>
      <w:pPr>
        <w:widowControl w:val="0"/>
        <w:ind w:firstLine="710"/>
        <w:rPr>
          <w:color w:val="000000"/>
          <w:lang w:bidi="ru-RU"/>
        </w:rPr>
      </w:pPr>
      <w:r>
        <w:rPr>
          <w:color w:val="000000"/>
          <w:lang w:bidi="ru-RU"/>
        </w:rPr>
        <w:t>- информация о способе прокладки и переустройства подземных сооружений (при наличии);</w:t>
      </w:r>
    </w:p>
    <w:p>
      <w:pPr>
        <w:widowControl w:val="0"/>
        <w:ind w:firstLine="710"/>
        <w:rPr>
          <w:color w:val="000000"/>
          <w:lang w:bidi="ru-RU"/>
        </w:rPr>
      </w:pPr>
      <w:r>
        <w:rPr>
          <w:color w:val="000000"/>
          <w:lang w:bidi="ru-RU"/>
        </w:rPr>
        <w:t>- сроки и условия выполнения земляных работ;</w:t>
      </w:r>
    </w:p>
    <w:p>
      <w:pPr>
        <w:widowControl w:val="0"/>
        <w:ind w:firstLine="710"/>
        <w:rPr>
          <w:color w:val="000000"/>
          <w:lang w:bidi="ru-RU"/>
        </w:rPr>
      </w:pPr>
      <w:r>
        <w:rPr>
          <w:color w:val="000000"/>
          <w:lang w:bidi="ru-RU"/>
        </w:rPr>
        <w:t>- сроки восстановления объектов благоустройства территории в зоне земляных работ;</w:t>
      </w:r>
    </w:p>
    <w:p>
      <w:pPr>
        <w:widowControl w:val="0"/>
        <w:ind w:firstLine="710"/>
        <w:rPr>
          <w:color w:val="000000"/>
          <w:lang w:bidi="ru-RU"/>
        </w:rPr>
      </w:pPr>
      <w:r>
        <w:rPr>
          <w:color w:val="000000"/>
          <w:lang w:bidi="ru-RU"/>
        </w:rPr>
        <w:t>- порядок информирования граждан о проводимых земляных работах и сроках их завершения.</w:t>
      </w:r>
    </w:p>
    <w:p>
      <w:pPr>
        <w:widowControl w:val="0"/>
        <w:ind w:firstLine="710"/>
        <w:rPr>
          <w:color w:val="000000"/>
          <w:lang w:bidi="ru-RU"/>
        </w:rPr>
      </w:pPr>
      <w:r>
        <w:rPr>
          <w:color w:val="000000"/>
          <w:lang w:bidi="ru-RU"/>
        </w:rPr>
        <w:t>9. Порядок получения разрешения на проведение земляных работ определяется нормативным правовым актом Администрации Николаевского сельского поселения.</w:t>
      </w:r>
    </w:p>
    <w:p>
      <w:pPr>
        <w:widowControl w:val="0"/>
        <w:ind w:firstLine="710"/>
        <w:rPr>
          <w:color w:val="000000"/>
          <w:lang w:bidi="ru-RU"/>
        </w:rPr>
      </w:pPr>
      <w:r>
        <w:rPr>
          <w:color w:val="000000"/>
          <w:lang w:bidi="ru-RU"/>
        </w:rPr>
        <w:t>10. Земляные работы считаются завершенными после выполнения мероприятий по восстановлению поврежденных элементов благоустройства, расположенных в зоне проведения земляных работ, в соответствии с документами, регламентирующими производство земляных работ.</w:t>
      </w:r>
    </w:p>
    <w:p>
      <w:pPr>
        <w:widowControl w:val="0"/>
        <w:ind w:firstLine="710"/>
        <w:rPr>
          <w:color w:val="000000"/>
          <w:lang w:bidi="ru-RU"/>
        </w:rPr>
      </w:pPr>
      <w:r>
        <w:rPr>
          <w:color w:val="000000"/>
          <w:lang w:bidi="ru-RU"/>
        </w:rPr>
        <w:t>11. При проведении земляных работ на территории общего пользования и дворовых пространств до начала работ необходимо установить:</w:t>
      </w:r>
    </w:p>
    <w:p>
      <w:pPr>
        <w:widowControl w:val="0"/>
        <w:ind w:firstLine="710"/>
        <w:rPr>
          <w:color w:val="000000"/>
          <w:lang w:bidi="ru-RU"/>
        </w:rPr>
      </w:pPr>
      <w:r>
        <w:rPr>
          <w:color w:val="000000"/>
          <w:lang w:bidi="ru-RU"/>
        </w:rPr>
        <w:t>1) информационные стенды и иные виды информационных конструкций с указанием сведений о лице, ответственном за производство работ, и его контактных данных, сведений о подрядной организации, производящей земляные работы, о сроках проведения земляных работ;</w:t>
      </w:r>
    </w:p>
    <w:p>
      <w:pPr>
        <w:widowControl w:val="0"/>
        <w:ind w:firstLine="710"/>
        <w:rPr>
          <w:color w:val="000000"/>
          <w:lang w:bidi="ru-RU"/>
        </w:rPr>
      </w:pPr>
      <w:r>
        <w:rPr>
          <w:color w:val="000000"/>
          <w:lang w:bidi="ru-RU"/>
        </w:rPr>
        <w:t>2) дорожные знаки в соответствии с согласованной схемой (в случае, когда земляные работы проводятся в границах дороги);</w:t>
      </w:r>
    </w:p>
    <w:p>
      <w:pPr>
        <w:widowControl w:val="0"/>
        <w:ind w:firstLine="710"/>
        <w:rPr>
          <w:color w:val="000000"/>
          <w:lang w:bidi="ru-RU"/>
        </w:rPr>
      </w:pPr>
      <w:r>
        <w:rPr>
          <w:color w:val="000000"/>
          <w:lang w:bidi="ru-RU"/>
        </w:rPr>
        <w:t>3) ограждение по периметру места проведения земляных работ.</w:t>
      </w:r>
    </w:p>
    <w:p>
      <w:pPr>
        <w:widowControl w:val="0"/>
        <w:ind w:firstLine="710"/>
        <w:rPr>
          <w:color w:val="000000"/>
          <w:lang w:bidi="ru-RU"/>
        </w:rPr>
      </w:pPr>
      <w:r>
        <w:rPr>
          <w:color w:val="000000"/>
          <w:lang w:bidi="ru-RU"/>
        </w:rPr>
        <w:t>12. При производстве земельных работ в ночное время на территории населенного пункта Николаевского сельского поселения необходимо соблюдать режим тишины и покоя граждан с 23.00 часов до 7.00 часов следующего дня (в выходные и праздничные нерабочие дни - с 23.00 часов до 8.00 часов следующего дня).</w:t>
      </w:r>
    </w:p>
    <w:p>
      <w:pPr>
        <w:widowControl w:val="0"/>
        <w:ind w:firstLine="710"/>
        <w:rPr>
          <w:color w:val="000000"/>
          <w:lang w:bidi="ru-RU"/>
        </w:rPr>
      </w:pPr>
      <w:r>
        <w:rPr>
          <w:color w:val="000000"/>
          <w:lang w:bidi="ru-RU"/>
        </w:rPr>
        <w:t>13. Ограждение следует содержать в опрятном виде.При производстве работ вблизи проезжей части улиц необходимо обеспечить видимость ограждения для водителей и пешеходов, в темное время суток - обозначить красными сигнальными фонарями.</w:t>
      </w:r>
    </w:p>
    <w:p>
      <w:pPr>
        <w:widowControl w:val="0"/>
        <w:ind w:firstLine="710"/>
        <w:rPr>
          <w:color w:val="000000"/>
          <w:lang w:bidi="ru-RU"/>
        </w:rPr>
      </w:pPr>
      <w:r>
        <w:rPr>
          <w:color w:val="000000"/>
          <w:lang w:bidi="ru-RU"/>
        </w:rPr>
        <w:t xml:space="preserve">14. Ограждение необходимо выполнять сплошным и надежным, предотвращающим попадание посторонних в зону проведения земельных работ. </w:t>
      </w:r>
    </w:p>
    <w:p>
      <w:pPr>
        <w:widowControl w:val="0"/>
        <w:ind w:firstLine="710"/>
        <w:rPr>
          <w:color w:val="000000"/>
          <w:lang w:bidi="ru-RU"/>
        </w:rPr>
      </w:pPr>
      <w:r>
        <w:rPr>
          <w:color w:val="000000"/>
          <w:lang w:bidi="ru-RU"/>
        </w:rPr>
        <w:t>15. Разрешение на проведение земляных работ следует хранить на месте выполнения работ и предъявлять по первому требованию лиц, осуществляющих мероприятия муниципального контроля в сфере благоустройства территории Николаевского сельского поселения.</w:t>
      </w:r>
    </w:p>
    <w:p>
      <w:pPr>
        <w:widowControl w:val="0"/>
        <w:ind w:firstLine="710"/>
        <w:rPr>
          <w:color w:val="000000"/>
          <w:lang w:bidi="ru-RU"/>
        </w:rPr>
      </w:pPr>
      <w:r>
        <w:rPr>
          <w:color w:val="000000"/>
          <w:lang w:bidi="ru-RU"/>
        </w:rPr>
        <w:t>16. При выполненииземляных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pPr>
        <w:widowControl w:val="0"/>
        <w:ind w:firstLine="710"/>
        <w:rPr>
          <w:color w:val="000000"/>
          <w:lang w:bidi="ru-RU"/>
        </w:rPr>
      </w:pPr>
      <w:r>
        <w:rPr>
          <w:color w:val="000000"/>
          <w:lang w:bidi="ru-RU"/>
        </w:rPr>
        <w:t>17. При производстве работ на улицах в зоне жилой застройки грунт необходимо немедленно вывозить.</w:t>
      </w:r>
    </w:p>
    <w:p>
      <w:pPr>
        <w:widowControl w:val="0"/>
        <w:ind w:firstLine="710"/>
        <w:rPr>
          <w:color w:val="000000"/>
          <w:lang w:bidi="ru-RU"/>
        </w:rPr>
      </w:pPr>
      <w:r>
        <w:rPr>
          <w:color w:val="000000"/>
          <w:lang w:bidi="ru-RU"/>
        </w:rPr>
        <w:t>18. Траншеи под проезжей частью и тротуарами необходимо засыпать песком и песчаным фунтом с послойным уплотнением и поливкой водой.</w:t>
      </w:r>
    </w:p>
    <w:p>
      <w:pPr>
        <w:widowControl w:val="0"/>
        <w:ind w:firstLine="710"/>
        <w:rPr>
          <w:color w:val="000000"/>
          <w:lang w:bidi="ru-RU"/>
        </w:rPr>
      </w:pPr>
      <w:r>
        <w:rPr>
          <w:color w:val="000000"/>
          <w:lang w:bidi="ru-RU"/>
        </w:rPr>
        <w:t>Траншеи на газонах необходимо засыпать местным грунтом с уплотнением, восстановлением плодородного слоя и посевом травы.</w:t>
      </w:r>
    </w:p>
    <w:p>
      <w:pPr>
        <w:widowControl w:val="0"/>
        <w:ind w:firstLine="710"/>
        <w:rPr>
          <w:color w:val="000000"/>
          <w:lang w:bidi="ru-RU"/>
        </w:rPr>
      </w:pPr>
      <w:r>
        <w:rPr>
          <w:color w:val="000000"/>
          <w:lang w:bidi="ru-RU"/>
        </w:rPr>
        <w:t>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результате их проведения в течение 2 лет после проведения ремонтно-восстановительных работ, необходимо устранять организациям, получившим разрешение на проведение земляных работ, в течение суток.</w:t>
      </w:r>
    </w:p>
    <w:p>
      <w:pPr>
        <w:widowControl w:val="0"/>
        <w:ind w:firstLine="710"/>
        <w:rPr>
          <w:color w:val="000000"/>
          <w:lang w:bidi="ru-RU"/>
        </w:rPr>
      </w:pPr>
      <w:r>
        <w:rPr>
          <w:color w:val="000000"/>
          <w:lang w:bidi="ru-RU"/>
        </w:rPr>
        <w:t>20. Наледи, образовавшиеся после проведения земляных работ из-за аварий на подземных коммуникациях, необходимо ликвидировать собственникам таких коммуникаций либо организациям, ответственным за эксплуатацию таких коммуникаций.</w:t>
      </w:r>
    </w:p>
    <w:p>
      <w:pPr>
        <w:widowControl w:val="0"/>
        <w:ind w:firstLine="710"/>
        <w:rPr>
          <w:color w:val="000000"/>
          <w:lang w:bidi="ru-RU"/>
        </w:rPr>
      </w:pPr>
    </w:p>
    <w:p>
      <w:pPr>
        <w:widowControl w:val="0"/>
        <w:ind w:firstLine="710"/>
        <w:jc w:val="center"/>
        <w:rPr>
          <w:color w:val="000000"/>
          <w:lang w:bidi="ru-RU"/>
        </w:rPr>
      </w:pPr>
      <w:r>
        <w:rPr>
          <w:color w:val="000000"/>
          <w:lang w:bidi="ru-RU"/>
        </w:rPr>
        <w:t xml:space="preserve">Раздел 5. </w:t>
      </w:r>
      <w:r>
        <w:rPr>
          <w:b/>
          <w:bCs/>
          <w:color w:val="000000"/>
          <w:lang w:bidi="ru-RU"/>
        </w:rPr>
        <w:t>Создание и содержание отдельных объектов и элементов благоустройства территории</w:t>
      </w:r>
    </w:p>
    <w:p>
      <w:pPr>
        <w:widowControl w:val="0"/>
        <w:ind w:firstLine="710"/>
        <w:rPr>
          <w:color w:val="000000"/>
          <w:lang w:bidi="ru-RU"/>
        </w:rPr>
      </w:pPr>
    </w:p>
    <w:p>
      <w:pPr>
        <w:widowControl w:val="0"/>
        <w:ind w:firstLine="710"/>
        <w:rPr>
          <w:color w:val="000000"/>
          <w:lang w:bidi="ru-RU"/>
        </w:rPr>
      </w:pPr>
      <w:r>
        <w:rPr>
          <w:color w:val="000000"/>
          <w:lang w:bidi="ru-RU"/>
        </w:rPr>
        <w:t xml:space="preserve">Статья 23. </w:t>
      </w:r>
      <w:r>
        <w:rPr>
          <w:b/>
          <w:bCs/>
          <w:color w:val="000000"/>
          <w:lang w:bidi="ru-RU"/>
        </w:rPr>
        <w:t>Создание и содержание некапитальных, в том числе нестационарных строений и сооружений</w:t>
      </w:r>
    </w:p>
    <w:p>
      <w:pPr>
        <w:widowControl w:val="0"/>
        <w:ind w:firstLine="710"/>
        <w:rPr>
          <w:color w:val="000000"/>
          <w:lang w:bidi="ru-RU"/>
        </w:rPr>
      </w:pPr>
    </w:p>
    <w:p>
      <w:pPr>
        <w:widowControl w:val="0"/>
        <w:ind w:firstLine="710"/>
        <w:rPr>
          <w:color w:val="000000"/>
          <w:lang w:bidi="ru-RU"/>
        </w:rPr>
      </w:pPr>
      <w:r>
        <w:rPr>
          <w:color w:val="000000"/>
          <w:lang w:bidi="ru-RU"/>
        </w:rPr>
        <w:t>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в рамках сложившихся пешеходныхкоммуникаций.</w:t>
      </w:r>
    </w:p>
    <w:p>
      <w:pPr>
        <w:widowControl w:val="0"/>
        <w:ind w:firstLine="710"/>
        <w:rPr>
          <w:color w:val="000000"/>
          <w:lang w:bidi="ru-RU"/>
        </w:rPr>
      </w:pPr>
      <w:r>
        <w:rPr>
          <w:color w:val="000000"/>
          <w:lang w:bidi="ru-RU"/>
        </w:rPr>
        <w:t>2. Объекты мелкорозничной торговли, бытового обслуживания и питания, летние (сезонные) кафе предпочтительно размещать на территориях пешеходных зон, в парках, садах, на бульварах населенного пункта Николаевского сельского поселения.</w:t>
      </w:r>
    </w:p>
    <w:p>
      <w:pPr>
        <w:widowControl w:val="0"/>
        <w:ind w:firstLine="710"/>
        <w:rPr>
          <w:color w:val="000000"/>
          <w:lang w:bidi="ru-RU"/>
        </w:rPr>
      </w:pPr>
      <w:r>
        <w:rPr>
          <w:color w:val="000000"/>
          <w:lang w:bidi="ru-RU"/>
        </w:rPr>
        <w:t>Такие некапитальные сооружения должны устанавливаться на твердые виды покрытий, оборудоваться осветительным оборудованием, урнами и малыми контейнерами для мусора.</w:t>
      </w:r>
    </w:p>
    <w:p>
      <w:pPr>
        <w:widowControl w:val="0"/>
        <w:ind w:firstLine="710"/>
        <w:rPr>
          <w:color w:val="000000"/>
          <w:lang w:bidi="ru-RU"/>
        </w:rPr>
      </w:pPr>
      <w:r>
        <w:rPr>
          <w:color w:val="000000"/>
          <w:lang w:bidi="ru-RU"/>
        </w:rPr>
        <w:t>Некапитальные сооружения питания следует также оборудовать туалетными кабинами.</w:t>
      </w:r>
    </w:p>
    <w:p>
      <w:pPr>
        <w:widowControl w:val="0"/>
        <w:ind w:firstLine="710"/>
        <w:rPr>
          <w:color w:val="000000"/>
          <w:lang w:bidi="ru-RU"/>
        </w:rPr>
      </w:pPr>
      <w:r>
        <w:rPr>
          <w:color w:val="000000"/>
          <w:lang w:bidi="ru-RU"/>
        </w:rPr>
        <w:t>3. При создании некапитальных сооружений должны применяться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pPr>
        <w:widowControl w:val="0"/>
        <w:ind w:firstLine="710"/>
        <w:rPr>
          <w:color w:val="000000"/>
          <w:lang w:bidi="ru-RU"/>
        </w:rPr>
      </w:pPr>
      <w:r>
        <w:rPr>
          <w:color w:val="000000"/>
          <w:lang w:bidi="ru-RU"/>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pPr>
        <w:widowControl w:val="0"/>
        <w:ind w:firstLine="710"/>
        <w:rPr>
          <w:color w:val="000000"/>
          <w:lang w:bidi="ru-RU"/>
        </w:rPr>
      </w:pPr>
      <w:r>
        <w:rPr>
          <w:color w:val="000000"/>
          <w:lang w:bidi="ru-RU"/>
        </w:rPr>
        <w:t>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pPr>
        <w:widowControl w:val="0"/>
        <w:ind w:firstLine="710"/>
        <w:rPr>
          <w:color w:val="000000"/>
          <w:lang w:bidi="ru-RU"/>
        </w:rPr>
      </w:pPr>
      <w:r>
        <w:rPr>
          <w:color w:val="000000"/>
          <w:lang w:bidi="ru-RU"/>
        </w:rPr>
        <w:t>6.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bookmarkEnd w:id="4"/>
    </w:p>
    <w:p>
      <w:pPr>
        <w:widowControl w:val="0"/>
        <w:ind w:firstLine="710"/>
        <w:rPr>
          <w:color w:val="000000"/>
          <w:lang w:bidi="ru-RU"/>
        </w:rPr>
      </w:pPr>
      <w:r>
        <w:rPr>
          <w:color w:val="000000"/>
          <w:lang w:bidi="ru-RU"/>
        </w:rPr>
        <w:t>7. Элементы оборудования некапитальных сооружений должны содержаться в технически исправном состоянии, быть очищенными от грязи и иного мусора.</w:t>
      </w:r>
    </w:p>
    <w:p>
      <w:pPr>
        <w:widowControl w:val="0"/>
        <w:ind w:firstLine="710"/>
        <w:rPr>
          <w:color w:val="000000"/>
          <w:lang w:bidi="ru-RU"/>
        </w:rPr>
      </w:pPr>
      <w:r>
        <w:rPr>
          <w:color w:val="000000"/>
          <w:lang w:bidi="ru-RU"/>
        </w:rPr>
        <w:t>Не допускается наличие на элементах оборудования некапитальных сооружений механических повреждений, прорывов, а также нарушение целостности конструкций. Металлические элементы конструкций, оборудования некапитальных сооружений должны быть очищены от ржавчины и окрашены.</w:t>
      </w:r>
    </w:p>
    <w:p>
      <w:pPr>
        <w:widowControl w:val="0"/>
        <w:ind w:firstLine="710"/>
        <w:rPr>
          <w:color w:val="000000"/>
          <w:lang w:bidi="ru-RU"/>
        </w:rPr>
      </w:pPr>
    </w:p>
    <w:p>
      <w:pPr>
        <w:widowControl w:val="0"/>
        <w:ind w:firstLine="710"/>
        <w:rPr>
          <w:color w:val="000000"/>
          <w:lang w:bidi="ru-RU"/>
        </w:rPr>
      </w:pPr>
      <w:r>
        <w:rPr>
          <w:color w:val="000000"/>
          <w:lang w:bidi="ru-RU"/>
        </w:rPr>
        <w:t xml:space="preserve">Статья 24. </w:t>
      </w:r>
      <w:r>
        <w:rPr>
          <w:b/>
          <w:bCs/>
          <w:color w:val="000000"/>
          <w:lang w:bidi="ru-RU"/>
        </w:rPr>
        <w:t>Создание и содержание водных устройств</w:t>
      </w:r>
    </w:p>
    <w:p>
      <w:pPr>
        <w:widowControl w:val="0"/>
        <w:ind w:firstLine="710"/>
        <w:rPr>
          <w:color w:val="000000"/>
          <w:lang w:bidi="ru-RU"/>
        </w:rPr>
      </w:pPr>
    </w:p>
    <w:p>
      <w:pPr>
        <w:widowControl w:val="0"/>
        <w:ind w:firstLine="710"/>
        <w:rPr>
          <w:color w:val="000000"/>
          <w:lang w:bidi="ru-RU"/>
        </w:rPr>
      </w:pPr>
      <w:r>
        <w:rPr>
          <w:color w:val="000000"/>
          <w:lang w:bidi="ru-RU"/>
        </w:rPr>
        <w:t>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территории общего пользования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pPr>
        <w:widowControl w:val="0"/>
        <w:ind w:firstLine="710"/>
        <w:rPr>
          <w:color w:val="000000"/>
          <w:lang w:bidi="ru-RU"/>
        </w:rPr>
      </w:pPr>
      <w:r>
        <w:rPr>
          <w:color w:val="000000"/>
          <w:lang w:bidi="ru-RU"/>
        </w:rPr>
        <w:t>2. Водные устройства всех видов следует снабжать водосливными трубами, отводящими избыток воды в дренажную сеть и ливневую канализацию.</w:t>
      </w:r>
    </w:p>
    <w:p>
      <w:pPr>
        <w:widowControl w:val="0"/>
        <w:ind w:firstLine="710"/>
        <w:rPr>
          <w:color w:val="000000"/>
          <w:lang w:bidi="ru-RU"/>
        </w:rPr>
      </w:pPr>
      <w:r>
        <w:rPr>
          <w:color w:val="000000"/>
          <w:lang w:bidi="ru-RU"/>
        </w:rPr>
        <w:t>3. Питьевые фонтанчики следует размещать на площадках отдыха и спортивных площадках. Место размещения питьевого фонтанчика и подход к нему должны быть оборудованы твердым видом покрытия. Не менее одной чаши питьевых фонтанчиков в зонах отдыха должно быть доступно для МГН.</w:t>
      </w:r>
    </w:p>
    <w:p>
      <w:pPr>
        <w:widowControl w:val="0"/>
        <w:ind w:firstLine="710"/>
        <w:rPr>
          <w:color w:val="000000"/>
          <w:lang w:bidi="ru-RU"/>
        </w:rPr>
      </w:pPr>
      <w:r>
        <w:rPr>
          <w:color w:val="000000"/>
          <w:lang w:bidi="ru-RU"/>
        </w:rPr>
        <w:t>4. Декоративные бассейны следует размещать, используя рельеф,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w:t>
      </w:r>
    </w:p>
    <w:p>
      <w:pPr>
        <w:widowControl w:val="0"/>
        <w:ind w:firstLine="710"/>
        <w:rPr>
          <w:color w:val="000000"/>
          <w:lang w:bidi="ru-RU"/>
        </w:rPr>
      </w:pPr>
      <w:r>
        <w:rPr>
          <w:color w:val="000000"/>
          <w:lang w:bidi="ru-RU"/>
        </w:rPr>
        <w:t>5. Расстояния между границей древесных зеленых насаждений и охладительными прудами, а также брызгальными бассейнами, считая от береговой кромки, должны быть не менее 40 м.</w:t>
      </w:r>
    </w:p>
    <w:p>
      <w:pPr>
        <w:widowControl w:val="0"/>
        <w:ind w:firstLine="710"/>
        <w:rPr>
          <w:color w:val="000000"/>
          <w:lang w:bidi="ru-RU"/>
        </w:rPr>
      </w:pPr>
      <w:r>
        <w:rPr>
          <w:color w:val="000000"/>
          <w:lang w:bidi="ru-RU"/>
        </w:rPr>
        <w:t>6.Водные устройства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pPr>
        <w:widowControl w:val="0"/>
        <w:ind w:firstLine="710"/>
        <w:rPr>
          <w:color w:val="000000"/>
          <w:lang w:bidi="ru-RU"/>
        </w:rPr>
      </w:pPr>
      <w:r>
        <w:rPr>
          <w:color w:val="000000"/>
          <w:lang w:bidi="ru-RU"/>
        </w:rPr>
        <w:t>7. В летний период должен проводиться еженедельный мониторинг качества воды водных устройств по микробиологическим показателям с целью защиты экосистемы такого водоема от загрязнения и деградации.</w:t>
      </w:r>
    </w:p>
    <w:p>
      <w:pPr>
        <w:widowControl w:val="0"/>
        <w:ind w:firstLine="710"/>
        <w:rPr>
          <w:color w:val="000000"/>
          <w:lang w:bidi="ru-RU"/>
        </w:rPr>
      </w:pPr>
    </w:p>
    <w:p>
      <w:pPr>
        <w:widowControl w:val="0"/>
        <w:ind w:firstLine="710"/>
        <w:rPr>
          <w:b/>
          <w:bCs/>
          <w:color w:val="000000"/>
          <w:lang w:bidi="ru-RU"/>
        </w:rPr>
      </w:pPr>
      <w:r>
        <w:rPr>
          <w:color w:val="000000"/>
          <w:lang w:bidi="ru-RU"/>
        </w:rPr>
        <w:t xml:space="preserve">Статья 25. </w:t>
      </w:r>
      <w:r>
        <w:rPr>
          <w:b/>
          <w:bCs/>
          <w:color w:val="000000"/>
          <w:lang w:bidi="ru-RU"/>
        </w:rPr>
        <w:t>Организация ограждений</w:t>
      </w:r>
    </w:p>
    <w:p>
      <w:pPr>
        <w:widowControl w:val="0"/>
        <w:ind w:firstLine="710"/>
        <w:rPr>
          <w:color w:val="000000"/>
          <w:lang w:bidi="ru-RU"/>
        </w:rPr>
      </w:pPr>
    </w:p>
    <w:p>
      <w:pPr>
        <w:widowControl w:val="0"/>
        <w:ind w:firstLine="710"/>
        <w:rPr>
          <w:color w:val="000000"/>
          <w:lang w:bidi="ru-RU"/>
        </w:rPr>
      </w:pPr>
      <w:r>
        <w:rPr>
          <w:color w:val="000000"/>
          <w:lang w:bidi="ru-RU"/>
        </w:rPr>
        <w:t>1. Создание и благоустройство ограждений должны осуществляться с учетом функционального назначения территорииобщественного пользования, положений настоящих Правил в части обеспечения комфортных пешеходных коммуникаций, предпочтений жителей населенного пункта, защиты зеленых насаждений от негативного воздействия, экономических возможностей и требований безопасности.</w:t>
      </w:r>
    </w:p>
    <w:p>
      <w:pPr>
        <w:widowControl w:val="0"/>
        <w:ind w:firstLine="710"/>
        <w:rPr>
          <w:color w:val="000000"/>
          <w:lang w:bidi="ru-RU"/>
        </w:rPr>
      </w:pPr>
      <w:r>
        <w:rPr>
          <w:color w:val="000000"/>
          <w:lang w:bidi="ru-RU"/>
        </w:rPr>
        <w:t>2. Ограждения должны быть выполнены из высококачественных материалов.</w:t>
      </w:r>
    </w:p>
    <w:p>
      <w:pPr>
        <w:widowControl w:val="0"/>
        <w:ind w:firstLine="710"/>
        <w:rPr>
          <w:color w:val="000000"/>
          <w:lang w:bidi="ru-RU"/>
        </w:rPr>
      </w:pPr>
      <w:r>
        <w:rPr>
          <w:color w:val="000000"/>
          <w:lang w:bidi="ru-RU"/>
        </w:rPr>
        <w:t>3. Архитектурно-художественное решение ограждений следует выбирать в едином дизайнерском стиле в границах объекта благоустройства территории, с учетом архитектурного окружения территории населенного пункта Николаевского сельского поселения.</w:t>
      </w:r>
    </w:p>
    <w:p>
      <w:pPr>
        <w:widowControl w:val="0"/>
        <w:ind w:firstLine="710"/>
        <w:rPr>
          <w:color w:val="000000"/>
          <w:lang w:bidi="ru-RU"/>
        </w:rPr>
      </w:pPr>
      <w:r>
        <w:rPr>
          <w:color w:val="000000"/>
          <w:lang w:bidi="ru-RU"/>
        </w:rPr>
        <w:t>4. При необходимости организации ограждения на территориях общего пользования, жилой застройки, рекреационного назначения, в том числе при проектировании ограждений многоквартирных домов,должны применяться декоративные ажурные металлические ограждения. Применение сплошных, глухих и железобетонных ограждений на указанных территория не допускается.</w:t>
      </w:r>
    </w:p>
    <w:p>
      <w:pPr>
        <w:widowControl w:val="0"/>
        <w:ind w:firstLine="710"/>
        <w:rPr>
          <w:color w:val="000000"/>
          <w:lang w:bidi="ru-RU"/>
        </w:rPr>
      </w:pPr>
      <w:r>
        <w:rPr>
          <w:color w:val="000000"/>
          <w:lang w:bidi="ru-RU"/>
        </w:rPr>
        <w:t>Существующие глухие ограждения при необходимости их сохранения рекомендуется заменять просматриваемыми. В случае отсутствия такой возможности ограждение рекомендуется изменить визуально (например, с помощью стрит-арта) или декорировать путем использования элементов озеленения.</w:t>
      </w:r>
    </w:p>
    <w:p>
      <w:pPr>
        <w:widowControl w:val="0"/>
        <w:ind w:firstLine="710"/>
        <w:rPr>
          <w:color w:val="000000"/>
          <w:lang w:bidi="ru-RU"/>
        </w:rPr>
      </w:pPr>
      <w:r>
        <w:rPr>
          <w:color w:val="000000"/>
          <w:lang w:bidi="ru-RU"/>
        </w:rPr>
        <w:t>5. Ограждения должны иметь единообразный вид, высоту и единое цветовое решение по всей протяженности фасадов зданий, строений и сооружений.</w:t>
      </w:r>
    </w:p>
    <w:p>
      <w:pPr>
        <w:widowControl w:val="0"/>
        <w:ind w:firstLine="710"/>
        <w:rPr>
          <w:color w:val="000000"/>
          <w:lang w:bidi="ru-RU"/>
        </w:rPr>
      </w:pPr>
      <w:r>
        <w:rPr>
          <w:color w:val="000000"/>
          <w:lang w:bidi="ru-RU"/>
        </w:rPr>
        <w:t>6. В случае произрастания деревьев в зоне основных пешеходных коммуникаций или в зоне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pPr>
        <w:widowControl w:val="0"/>
        <w:ind w:firstLine="710"/>
        <w:rPr>
          <w:color w:val="000000"/>
          <w:lang w:bidi="ru-RU"/>
        </w:rPr>
      </w:pPr>
      <w:r>
        <w:rPr>
          <w:color w:val="000000"/>
          <w:lang w:bidi="ru-RU"/>
        </w:rPr>
        <w:t>7. При создании и благоустройстве ограждений рекомендуется предусматривать:</w:t>
      </w:r>
    </w:p>
    <w:p>
      <w:pPr>
        <w:widowControl w:val="0"/>
        <w:ind w:firstLine="710"/>
        <w:rPr>
          <w:color w:val="000000"/>
          <w:lang w:bidi="ru-RU"/>
        </w:rPr>
      </w:pPr>
      <w:r>
        <w:rPr>
          <w:color w:val="000000"/>
          <w:lang w:bidi="ru-RU"/>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pPr>
        <w:widowControl w:val="0"/>
        <w:ind w:firstLine="710"/>
        <w:rPr>
          <w:color w:val="000000"/>
          <w:lang w:bidi="ru-RU"/>
        </w:rPr>
      </w:pPr>
      <w:r>
        <w:rPr>
          <w:color w:val="000000"/>
          <w:lang w:bidi="ru-RU"/>
        </w:rPr>
        <w:t>б) проектирование изменения высоты и геометрии бордюрного камня с учетом сезонных снежных отвалов;</w:t>
      </w:r>
    </w:p>
    <w:p>
      <w:pPr>
        <w:widowControl w:val="0"/>
        <w:ind w:firstLine="710"/>
        <w:rPr>
          <w:color w:val="000000"/>
          <w:lang w:bidi="ru-RU"/>
        </w:rPr>
      </w:pPr>
      <w:r>
        <w:rPr>
          <w:color w:val="000000"/>
          <w:lang w:bidi="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pPr>
        <w:widowControl w:val="0"/>
        <w:ind w:firstLine="710"/>
        <w:rPr>
          <w:color w:val="000000"/>
          <w:lang w:bidi="ru-RU"/>
        </w:rPr>
      </w:pPr>
      <w:r>
        <w:rPr>
          <w:color w:val="000000"/>
          <w:lang w:bidi="ru-RU"/>
        </w:rPr>
        <w:t>г) использование живых изгородей из многолетних всесезонных кустистых растений;</w:t>
      </w:r>
    </w:p>
    <w:p>
      <w:pPr>
        <w:widowControl w:val="0"/>
        <w:ind w:firstLine="710"/>
        <w:rPr>
          <w:color w:val="000000"/>
          <w:lang w:bidi="ru-RU"/>
        </w:rPr>
      </w:pPr>
      <w:r>
        <w:rPr>
          <w:color w:val="000000"/>
          <w:lang w:bidi="ru-RU"/>
        </w:rPr>
        <w:t>д) прочность конструкции, обеспечивающей защиту пешеходов от наезда автомобилей;</w:t>
      </w:r>
    </w:p>
    <w:p>
      <w:pPr>
        <w:widowControl w:val="0"/>
        <w:ind w:firstLine="710"/>
        <w:rPr>
          <w:color w:val="000000"/>
          <w:lang w:bidi="ru-RU"/>
        </w:rPr>
      </w:pPr>
      <w:r>
        <w:rPr>
          <w:color w:val="000000"/>
          <w:lang w:bidi="ru-RU"/>
        </w:rPr>
        <w:t>е) наличие светоотражающих элементов, в местах возможного наезда автомобиля на ограждение;</w:t>
      </w:r>
    </w:p>
    <w:p>
      <w:pPr>
        <w:widowControl w:val="0"/>
        <w:ind w:firstLine="710"/>
        <w:rPr>
          <w:color w:val="000000"/>
          <w:lang w:bidi="ru-RU"/>
        </w:rPr>
      </w:pPr>
      <w:r>
        <w:rPr>
          <w:color w:val="000000"/>
          <w:lang w:bidi="ru-RU"/>
        </w:rPr>
        <w:t>ж) использование цвето-графического оформления ограждений с учетом рекомендуемых натуральных цветов материалов (камень, металл, дерево и подобные), иных нейтральных цветов.</w:t>
      </w:r>
    </w:p>
    <w:p>
      <w:pPr>
        <w:widowControl w:val="0"/>
        <w:ind w:firstLine="710"/>
        <w:rPr>
          <w:color w:val="000000"/>
          <w:lang w:bidi="ru-RU"/>
        </w:rPr>
      </w:pPr>
      <w:r>
        <w:rPr>
          <w:color w:val="000000"/>
          <w:lang w:bidi="ru-RU"/>
        </w:rPr>
        <w:t>8. На участках, где существует возможность заезда автотранспорта на тротуары, пешеходные дорожки, грунт, мягкие покрытия, газоны и озелененные территории, необходимо устанавливать устройства, препятствующие заезду автотранспорта, в том числе парковочные ограждения.</w:t>
      </w:r>
    </w:p>
    <w:p>
      <w:pPr>
        <w:widowControl w:val="0"/>
        <w:ind w:firstLine="710"/>
        <w:rPr>
          <w:color w:val="000000"/>
          <w:lang w:bidi="ru-RU"/>
        </w:rPr>
      </w:pPr>
      <w:r>
        <w:rPr>
          <w:color w:val="000000"/>
          <w:lang w:bidi="ru-RU"/>
        </w:rPr>
        <w:t>9. 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pPr>
        <w:widowControl w:val="0"/>
        <w:ind w:firstLine="710"/>
        <w:rPr>
          <w:color w:val="000000"/>
          <w:lang w:bidi="ru-RU"/>
        </w:rPr>
      </w:pPr>
      <w:r>
        <w:rPr>
          <w:color w:val="000000"/>
          <w:lang w:bidi="ru-RU"/>
        </w:rPr>
        <w:t>10. Ограждения не должны иметь сколов облицовки, трещин, поврежденных, деформированных или отсутствующих элементов, в том числе декоративных.</w:t>
      </w:r>
    </w:p>
    <w:p>
      <w:pPr>
        <w:widowControl w:val="0"/>
        <w:ind w:firstLine="710"/>
        <w:rPr>
          <w:color w:val="000000"/>
          <w:lang w:bidi="ru-RU"/>
        </w:rPr>
      </w:pPr>
      <w:r>
        <w:rPr>
          <w:color w:val="000000"/>
          <w:lang w:bidi="ru-RU"/>
        </w:rPr>
        <w:t>11.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pPr>
        <w:widowControl w:val="0"/>
        <w:ind w:firstLine="710"/>
        <w:rPr>
          <w:color w:val="000000"/>
          <w:lang w:bidi="ru-RU"/>
        </w:rPr>
      </w:pPr>
      <w:r>
        <w:rPr>
          <w:color w:val="000000"/>
          <w:lang w:bidi="ru-RU"/>
        </w:rPr>
        <w:t>12. Ограждение должно содержаться в чистоте. Мойка,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производится по мере необходимости, но не менее 2 раз в году (весной и осенью).</w:t>
      </w:r>
    </w:p>
    <w:p>
      <w:pPr>
        <w:widowControl w:val="0"/>
        <w:ind w:firstLine="710"/>
        <w:rPr>
          <w:color w:val="000000"/>
          <w:lang w:bidi="ru-RU"/>
        </w:rPr>
      </w:pPr>
    </w:p>
    <w:p>
      <w:pPr>
        <w:widowControl w:val="0"/>
        <w:ind w:firstLine="710"/>
        <w:rPr>
          <w:color w:val="000000"/>
          <w:lang w:bidi="ru-RU"/>
        </w:rPr>
      </w:pPr>
      <w:r>
        <w:rPr>
          <w:color w:val="000000"/>
          <w:lang w:bidi="ru-RU"/>
        </w:rPr>
        <w:t xml:space="preserve">Статья 26. </w:t>
      </w:r>
      <w:r>
        <w:rPr>
          <w:b/>
          <w:bCs/>
          <w:color w:val="000000"/>
          <w:lang w:bidi="ru-RU"/>
        </w:rPr>
        <w:t>Организация площадок для выгула животных</w:t>
      </w:r>
    </w:p>
    <w:p>
      <w:pPr>
        <w:widowControl w:val="0"/>
        <w:ind w:firstLine="710"/>
        <w:rPr>
          <w:color w:val="000000"/>
          <w:lang w:bidi="ru-RU"/>
        </w:rPr>
      </w:pPr>
    </w:p>
    <w:p>
      <w:pPr>
        <w:widowControl w:val="0"/>
        <w:ind w:firstLine="710"/>
        <w:rPr>
          <w:color w:val="000000"/>
          <w:lang w:bidi="ru-RU"/>
        </w:rPr>
      </w:pPr>
      <w:r>
        <w:rPr>
          <w:color w:val="000000"/>
          <w:lang w:bidi="ru-RU"/>
        </w:rPr>
        <w:t>1. Площадки для выгула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pPr>
        <w:widowControl w:val="0"/>
        <w:ind w:firstLine="710"/>
        <w:rPr>
          <w:color w:val="000000"/>
          <w:lang w:bidi="ru-RU"/>
        </w:rPr>
      </w:pPr>
      <w:r>
        <w:rPr>
          <w:color w:val="000000"/>
          <w:lang w:bidi="ru-RU"/>
        </w:rPr>
        <w:t xml:space="preserve">2. Размеры площадок для выгула животных, размещаемых на территориях жилой застройки, составляют 400-600 кв.м, на прочих территориях - до 800 кв.м.В условиях сложившейся застройки допускается уменьшение размера площадок для выгула животных, исходя из имеющихся территориальных возможностей. </w:t>
      </w:r>
    </w:p>
    <w:p>
      <w:pPr>
        <w:widowControl w:val="0"/>
        <w:ind w:firstLine="710"/>
        <w:rPr>
          <w:color w:val="000000"/>
          <w:lang w:bidi="ru-RU"/>
        </w:rPr>
      </w:pPr>
      <w:r>
        <w:rPr>
          <w:color w:val="000000"/>
          <w:lang w:bidi="ru-RU"/>
        </w:rPr>
        <w:t>3. Расстояние от границы площадки для выгула животных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pPr>
        <w:widowControl w:val="0"/>
        <w:ind w:firstLine="710"/>
        <w:rPr>
          <w:color w:val="000000"/>
          <w:lang w:bidi="ru-RU"/>
        </w:rPr>
      </w:pPr>
      <w:r>
        <w:rPr>
          <w:color w:val="000000"/>
          <w:lang w:bidi="ru-RU"/>
        </w:rPr>
        <w:t>4. В перечень элементов благоустройства площадок для выгула животных входят:</w:t>
      </w:r>
    </w:p>
    <w:p>
      <w:pPr>
        <w:widowControl w:val="0"/>
        <w:ind w:firstLine="710"/>
        <w:rPr>
          <w:color w:val="000000"/>
          <w:lang w:bidi="ru-RU"/>
        </w:rPr>
      </w:pPr>
      <w:r>
        <w:rPr>
          <w:color w:val="000000"/>
          <w:lang w:bidi="ru-RU"/>
        </w:rPr>
        <w:t>- покрытие;</w:t>
      </w:r>
    </w:p>
    <w:p>
      <w:pPr>
        <w:widowControl w:val="0"/>
        <w:ind w:firstLine="710"/>
        <w:rPr>
          <w:color w:val="000000"/>
          <w:lang w:bidi="ru-RU"/>
        </w:rPr>
      </w:pPr>
      <w:r>
        <w:rPr>
          <w:color w:val="000000"/>
          <w:lang w:bidi="ru-RU"/>
        </w:rPr>
        <w:t>- ограждение;</w:t>
      </w:r>
    </w:p>
    <w:p>
      <w:pPr>
        <w:widowControl w:val="0"/>
        <w:ind w:firstLine="710"/>
        <w:rPr>
          <w:color w:val="000000"/>
          <w:lang w:bidi="ru-RU"/>
        </w:rPr>
      </w:pPr>
      <w:r>
        <w:rPr>
          <w:color w:val="000000"/>
          <w:lang w:bidi="ru-RU"/>
        </w:rPr>
        <w:t>- специальное тренировочное оборудование;</w:t>
      </w:r>
    </w:p>
    <w:p>
      <w:pPr>
        <w:widowControl w:val="0"/>
        <w:ind w:firstLine="710"/>
        <w:rPr>
          <w:color w:val="000000"/>
          <w:lang w:bidi="ru-RU"/>
        </w:rPr>
      </w:pPr>
      <w:r>
        <w:rPr>
          <w:color w:val="000000"/>
          <w:lang w:bidi="ru-RU"/>
        </w:rPr>
        <w:t>- навес в части площадки, предназначенной для владельцев животных;</w:t>
      </w:r>
    </w:p>
    <w:p>
      <w:pPr>
        <w:widowControl w:val="0"/>
        <w:ind w:firstLine="710"/>
        <w:rPr>
          <w:color w:val="000000"/>
          <w:lang w:bidi="ru-RU"/>
        </w:rPr>
      </w:pPr>
      <w:r>
        <w:rPr>
          <w:color w:val="000000"/>
          <w:lang w:bidi="ru-RU"/>
        </w:rPr>
        <w:t>- скамьи, урны, ящик для одноразовых пакетов с фекальной урной;</w:t>
      </w:r>
    </w:p>
    <w:p>
      <w:pPr>
        <w:widowControl w:val="0"/>
        <w:ind w:firstLine="710"/>
        <w:rPr>
          <w:color w:val="000000"/>
          <w:lang w:bidi="ru-RU"/>
        </w:rPr>
      </w:pPr>
      <w:r>
        <w:rPr>
          <w:color w:val="000000"/>
          <w:lang w:bidi="ru-RU"/>
        </w:rPr>
        <w:t>- осветительное оборудование;</w:t>
      </w:r>
    </w:p>
    <w:p>
      <w:pPr>
        <w:widowControl w:val="0"/>
        <w:ind w:firstLine="710"/>
        <w:rPr>
          <w:color w:val="000000"/>
          <w:lang w:bidi="ru-RU"/>
        </w:rPr>
      </w:pPr>
      <w:r>
        <w:rPr>
          <w:color w:val="000000"/>
          <w:lang w:bidi="ru-RU"/>
        </w:rPr>
        <w:t>- информационный стенд;</w:t>
      </w:r>
    </w:p>
    <w:p>
      <w:pPr>
        <w:widowControl w:val="0"/>
        <w:ind w:firstLine="710"/>
        <w:rPr>
          <w:color w:val="000000"/>
          <w:lang w:bidi="ru-RU"/>
        </w:rPr>
      </w:pPr>
      <w:r>
        <w:rPr>
          <w:color w:val="000000"/>
          <w:lang w:bidi="ru-RU"/>
        </w:rPr>
        <w:t>- периметральное озеленение.</w:t>
      </w:r>
    </w:p>
    <w:p>
      <w:pPr>
        <w:widowControl w:val="0"/>
        <w:ind w:firstLine="710"/>
        <w:rPr>
          <w:color w:val="000000"/>
          <w:lang w:bidi="ru-RU"/>
        </w:rPr>
      </w:pPr>
      <w:r>
        <w:rPr>
          <w:color w:val="000000"/>
          <w:lang w:bidi="ru-RU"/>
        </w:rPr>
        <w:t>5.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pPr>
        <w:widowControl w:val="0"/>
        <w:ind w:firstLine="710"/>
        <w:rPr>
          <w:color w:val="000000"/>
          <w:lang w:bidi="ru-RU"/>
        </w:rPr>
      </w:pPr>
      <w:r>
        <w:rPr>
          <w:color w:val="000000"/>
          <w:lang w:bidi="ru-RU"/>
        </w:rPr>
        <w:t>Поверхность части площадки, предназначенной для владельцев животных, следует проектировать с твердым или комбинированным видом покрытия (плитка, утопленная в газон, и другие).</w:t>
      </w:r>
    </w:p>
    <w:p>
      <w:pPr>
        <w:widowControl w:val="0"/>
        <w:ind w:firstLine="710"/>
        <w:rPr>
          <w:color w:val="000000"/>
          <w:lang w:bidi="ru-RU"/>
        </w:rPr>
      </w:pPr>
      <w:r>
        <w:rPr>
          <w:color w:val="000000"/>
          <w:lang w:bidi="ru-RU"/>
        </w:rPr>
        <w:t>Подход к площадке для выгула животныхнеобходимо оборудовать твердым видом покрытия.</w:t>
      </w:r>
    </w:p>
    <w:p>
      <w:pPr>
        <w:widowControl w:val="0"/>
        <w:ind w:firstLine="710"/>
        <w:rPr>
          <w:color w:val="000000"/>
          <w:lang w:bidi="ru-RU"/>
        </w:rPr>
      </w:pPr>
      <w:r>
        <w:rPr>
          <w:color w:val="000000"/>
          <w:lang w:bidi="ru-RU"/>
        </w:rPr>
        <w:t>6. Ограждение площадки для выгула животных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pPr>
        <w:widowControl w:val="0"/>
        <w:ind w:firstLine="710"/>
        <w:rPr>
          <w:color w:val="000000"/>
          <w:lang w:bidi="ru-RU"/>
        </w:rPr>
      </w:pPr>
      <w:r>
        <w:rPr>
          <w:color w:val="000000"/>
          <w:lang w:bidi="ru-RU"/>
        </w:rPr>
        <w:t>7. Озеленение проектируется из периметральных плотных посадок высокого кустарника в виде живой изгороди или вертикального озеленения.</w:t>
      </w:r>
    </w:p>
    <w:p>
      <w:pPr>
        <w:widowControl w:val="0"/>
        <w:ind w:firstLine="710"/>
        <w:rPr>
          <w:color w:val="000000"/>
          <w:lang w:bidi="ru-RU"/>
        </w:rPr>
      </w:pPr>
      <w:r>
        <w:rPr>
          <w:color w:val="000000"/>
          <w:lang w:bidi="ru-RU"/>
        </w:rPr>
        <w:t>8. На территории площадки для выгула животных должен быть размещен информационный стенд с правилами пользования такой площадкой.</w:t>
      </w:r>
    </w:p>
    <w:p>
      <w:pPr>
        <w:widowControl w:val="0"/>
        <w:ind w:firstLine="710"/>
        <w:rPr>
          <w:color w:val="000000"/>
          <w:lang w:bidi="ru-RU"/>
        </w:rPr>
      </w:pPr>
      <w:r>
        <w:rPr>
          <w:color w:val="000000"/>
          <w:lang w:bidi="ru-RU"/>
        </w:rPr>
        <w:t>9. В перечень видов работ по содержанию площадок для выгула животных входят:</w:t>
      </w:r>
    </w:p>
    <w:p>
      <w:pPr>
        <w:widowControl w:val="0"/>
        <w:ind w:firstLine="710"/>
        <w:rPr>
          <w:color w:val="000000"/>
          <w:lang w:bidi="ru-RU"/>
        </w:rPr>
      </w:pPr>
      <w:r>
        <w:rPr>
          <w:color w:val="000000"/>
          <w:lang w:bidi="ru-RU"/>
        </w:rPr>
        <w:t>1) содержание покрытия в летний и зимний периоды, в том числе:</w:t>
      </w:r>
    </w:p>
    <w:p>
      <w:pPr>
        <w:widowControl w:val="0"/>
        <w:ind w:firstLine="710"/>
        <w:rPr>
          <w:color w:val="000000"/>
          <w:lang w:bidi="ru-RU"/>
        </w:rPr>
      </w:pPr>
      <w:r>
        <w:rPr>
          <w:color w:val="000000"/>
          <w:lang w:bidi="ru-RU"/>
        </w:rPr>
        <w:t>- очистка и подметание территории площадки;</w:t>
      </w:r>
    </w:p>
    <w:p>
      <w:pPr>
        <w:widowControl w:val="0"/>
        <w:ind w:firstLine="710"/>
        <w:rPr>
          <w:color w:val="000000"/>
          <w:lang w:bidi="ru-RU"/>
        </w:rPr>
      </w:pPr>
      <w:r>
        <w:rPr>
          <w:color w:val="000000"/>
          <w:lang w:bidi="ru-RU"/>
        </w:rPr>
        <w:t>- мойка территории площадки;</w:t>
      </w:r>
    </w:p>
    <w:p>
      <w:pPr>
        <w:widowControl w:val="0"/>
        <w:ind w:firstLine="710"/>
        <w:rPr>
          <w:color w:val="000000"/>
          <w:lang w:bidi="ru-RU"/>
        </w:rPr>
      </w:pPr>
      <w:r>
        <w:rPr>
          <w:color w:val="000000"/>
          <w:lang w:bidi="ru-RU"/>
        </w:rPr>
        <w:t>- посыпка и обработка территории площадки противогололедными средствами, безопасными для животных (например, песок и мелкая гравийная крошка);</w:t>
      </w:r>
    </w:p>
    <w:p>
      <w:pPr>
        <w:widowControl w:val="0"/>
        <w:ind w:firstLine="710"/>
        <w:rPr>
          <w:color w:val="000000"/>
          <w:lang w:bidi="ru-RU"/>
        </w:rPr>
      </w:pPr>
      <w:r>
        <w:rPr>
          <w:color w:val="000000"/>
          <w:lang w:bidi="ru-RU"/>
        </w:rPr>
        <w:t>- текущий ремонт;</w:t>
      </w:r>
    </w:p>
    <w:p>
      <w:pPr>
        <w:widowControl w:val="0"/>
        <w:ind w:firstLine="710"/>
        <w:rPr>
          <w:color w:val="000000"/>
          <w:lang w:bidi="ru-RU"/>
        </w:rPr>
      </w:pPr>
      <w:r>
        <w:rPr>
          <w:color w:val="000000"/>
          <w:lang w:bidi="ru-RU"/>
        </w:rPr>
        <w:t>2) содержание элементов благоустройства площадки для выгула животных, в том числе:</w:t>
      </w:r>
    </w:p>
    <w:p>
      <w:pPr>
        <w:widowControl w:val="0"/>
        <w:ind w:firstLine="710"/>
        <w:rPr>
          <w:color w:val="000000"/>
          <w:lang w:bidi="ru-RU"/>
        </w:rPr>
      </w:pPr>
      <w:r>
        <w:rPr>
          <w:color w:val="000000"/>
          <w:lang w:bidi="ru-RU"/>
        </w:rPr>
        <w:t>- наполнение ящика для одноразовых пакетов;</w:t>
      </w:r>
    </w:p>
    <w:p>
      <w:pPr>
        <w:widowControl w:val="0"/>
        <w:ind w:firstLine="710"/>
        <w:rPr>
          <w:color w:val="000000"/>
          <w:lang w:bidi="ru-RU"/>
        </w:rPr>
      </w:pPr>
      <w:r>
        <w:rPr>
          <w:color w:val="000000"/>
          <w:lang w:bidi="ru-RU"/>
        </w:rPr>
        <w:t>- очистка урн;</w:t>
      </w:r>
    </w:p>
    <w:p>
      <w:pPr>
        <w:widowControl w:val="0"/>
        <w:ind w:firstLine="710"/>
        <w:rPr>
          <w:color w:val="000000"/>
          <w:lang w:bidi="ru-RU"/>
        </w:rPr>
      </w:pPr>
      <w:r>
        <w:rPr>
          <w:color w:val="000000"/>
          <w:lang w:bidi="ru-RU"/>
        </w:rPr>
        <w:t>- текущий ремонт.</w:t>
      </w:r>
    </w:p>
    <w:p/>
    <w:p/>
    <w:p/>
    <w:p/>
    <w:p/>
    <w:p/>
    <w:p/>
    <w:p/>
    <w:p/>
    <w:p/>
    <w:p/>
    <w:p/>
    <w:sectPr>
      <w:pgSz w:w="11906" w:h="16838"/>
      <w:pgMar w:top="1134" w:right="567" w:bottom="568"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Times New Roman (Основной текст">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CC"/>
    <w:family w:val="swiss"/>
    <w:pitch w:val="default"/>
    <w:sig w:usb0="E1002EFF" w:usb1="C000605B" w:usb2="00000029" w:usb3="00000000" w:csb0="200101FF" w:csb1="20280000"/>
  </w:font>
  <w:font w:name="Trebuchet MS">
    <w:panose1 w:val="020B0603020202020204"/>
    <w:charset w:val="CC"/>
    <w:family w:val="swiss"/>
    <w:pitch w:val="default"/>
    <w:sig w:usb0="00000287" w:usb1="00000003" w:usb2="00000000" w:usb3="00000000" w:csb0="200000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92182"/>
    <w:rsid w:val="00007247"/>
    <w:rsid w:val="00041F2F"/>
    <w:rsid w:val="00065050"/>
    <w:rsid w:val="000740D0"/>
    <w:rsid w:val="000C2549"/>
    <w:rsid w:val="000E6830"/>
    <w:rsid w:val="0016456C"/>
    <w:rsid w:val="001A7923"/>
    <w:rsid w:val="001D082D"/>
    <w:rsid w:val="00273615"/>
    <w:rsid w:val="00276405"/>
    <w:rsid w:val="002B1CC9"/>
    <w:rsid w:val="002C6424"/>
    <w:rsid w:val="002D7C77"/>
    <w:rsid w:val="00302069"/>
    <w:rsid w:val="003142EE"/>
    <w:rsid w:val="00352933"/>
    <w:rsid w:val="00391270"/>
    <w:rsid w:val="003929BF"/>
    <w:rsid w:val="003B0352"/>
    <w:rsid w:val="003B4D52"/>
    <w:rsid w:val="003C10A1"/>
    <w:rsid w:val="00404E58"/>
    <w:rsid w:val="00405809"/>
    <w:rsid w:val="00406BC6"/>
    <w:rsid w:val="00414A83"/>
    <w:rsid w:val="004A4A83"/>
    <w:rsid w:val="004B74EA"/>
    <w:rsid w:val="004B77E9"/>
    <w:rsid w:val="004C7222"/>
    <w:rsid w:val="004D45E6"/>
    <w:rsid w:val="00545403"/>
    <w:rsid w:val="005D1884"/>
    <w:rsid w:val="00611830"/>
    <w:rsid w:val="0063337D"/>
    <w:rsid w:val="00681788"/>
    <w:rsid w:val="00724B27"/>
    <w:rsid w:val="00726DFE"/>
    <w:rsid w:val="00727794"/>
    <w:rsid w:val="0073762C"/>
    <w:rsid w:val="00747377"/>
    <w:rsid w:val="00792182"/>
    <w:rsid w:val="0079591A"/>
    <w:rsid w:val="007D4271"/>
    <w:rsid w:val="00802AEA"/>
    <w:rsid w:val="008709D7"/>
    <w:rsid w:val="008876F0"/>
    <w:rsid w:val="008921F8"/>
    <w:rsid w:val="00934ED9"/>
    <w:rsid w:val="00951DD2"/>
    <w:rsid w:val="00951E6E"/>
    <w:rsid w:val="009549B5"/>
    <w:rsid w:val="009642F6"/>
    <w:rsid w:val="009C4643"/>
    <w:rsid w:val="009E375C"/>
    <w:rsid w:val="009F7BAD"/>
    <w:rsid w:val="00A2449B"/>
    <w:rsid w:val="00A31E8F"/>
    <w:rsid w:val="00A61E1C"/>
    <w:rsid w:val="00AC3282"/>
    <w:rsid w:val="00B27D1B"/>
    <w:rsid w:val="00B324F3"/>
    <w:rsid w:val="00B33C89"/>
    <w:rsid w:val="00B6492A"/>
    <w:rsid w:val="00B96577"/>
    <w:rsid w:val="00BA66CA"/>
    <w:rsid w:val="00BC2D9A"/>
    <w:rsid w:val="00BD226C"/>
    <w:rsid w:val="00BD66CB"/>
    <w:rsid w:val="00C83439"/>
    <w:rsid w:val="00D10CCF"/>
    <w:rsid w:val="00D86EB3"/>
    <w:rsid w:val="00DB6026"/>
    <w:rsid w:val="00DC49B5"/>
    <w:rsid w:val="00DC6E9A"/>
    <w:rsid w:val="00DE435D"/>
    <w:rsid w:val="00E02FE8"/>
    <w:rsid w:val="00E07812"/>
    <w:rsid w:val="00E175F1"/>
    <w:rsid w:val="00E47955"/>
    <w:rsid w:val="00E67607"/>
    <w:rsid w:val="00E8035E"/>
    <w:rsid w:val="00EF7154"/>
    <w:rsid w:val="00F220C7"/>
    <w:rsid w:val="00F3656E"/>
    <w:rsid w:val="00F77960"/>
    <w:rsid w:val="00FD2A9B"/>
    <w:rsid w:val="00FD743B"/>
    <w:rsid w:val="1E0D03DF"/>
    <w:rsid w:val="350F053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Основной текст"/>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line="240" w:lineRule="auto"/>
      <w:ind w:firstLine="709"/>
      <w:jc w:val="both"/>
    </w:pPr>
    <w:rPr>
      <w:rFonts w:ascii="Times New Roman" w:hAnsi="Times New Roman" w:cs="Times New Roman" w:eastAsiaTheme="minorHAnsi"/>
      <w:sz w:val="26"/>
      <w:szCs w:val="26"/>
      <w:lang w:val="ru-RU" w:eastAsia="en-US" w:bidi="ar-SA"/>
    </w:rPr>
  </w:style>
  <w:style w:type="paragraph" w:styleId="2">
    <w:name w:val="heading 1"/>
    <w:basedOn w:val="1"/>
    <w:next w:val="1"/>
    <w:link w:val="26"/>
    <w:qFormat/>
    <w:uiPriority w:val="0"/>
    <w:pPr>
      <w:keepNext/>
      <w:widowControl w:val="0"/>
      <w:autoSpaceDE w:val="0"/>
      <w:autoSpaceDN w:val="0"/>
      <w:adjustRightInd w:val="0"/>
      <w:spacing w:before="120" w:after="120"/>
      <w:ind w:firstLine="0"/>
      <w:jc w:val="center"/>
      <w:outlineLvl w:val="0"/>
    </w:pPr>
    <w:rPr>
      <w:rFonts w:eastAsia="Times New Roman" w:cs="Arial"/>
      <w:b/>
      <w:bCs/>
      <w:kern w:val="28"/>
      <w:sz w:val="24"/>
      <w:szCs w:val="32"/>
      <w:lang w:eastAsia="ru-RU"/>
    </w:rPr>
  </w:style>
  <w:style w:type="paragraph" w:styleId="3">
    <w:name w:val="heading 2"/>
    <w:basedOn w:val="1"/>
    <w:next w:val="1"/>
    <w:link w:val="27"/>
    <w:semiHidden/>
    <w:unhideWhenUsed/>
    <w:qFormat/>
    <w:uiPriority w:val="9"/>
    <w:pPr>
      <w:keepNext/>
      <w:keepLines/>
      <w:spacing w:before="200"/>
      <w:ind w:firstLine="0"/>
      <w:jc w:val="left"/>
      <w:outlineLvl w:val="1"/>
    </w:pPr>
    <w:rPr>
      <w:rFonts w:ascii="Calibri Light" w:hAnsi="Calibri Light" w:eastAsia="Times New Roman"/>
      <w:color w:val="2E74B5"/>
    </w:rPr>
  </w:style>
  <w:style w:type="paragraph" w:styleId="4">
    <w:name w:val="heading 3"/>
    <w:basedOn w:val="1"/>
    <w:next w:val="1"/>
    <w:link w:val="28"/>
    <w:semiHidden/>
    <w:unhideWhenUsed/>
    <w:qFormat/>
    <w:uiPriority w:val="9"/>
    <w:pPr>
      <w:keepNext/>
      <w:keepLines/>
      <w:spacing w:before="200"/>
      <w:ind w:firstLine="0"/>
      <w:jc w:val="left"/>
      <w:outlineLvl w:val="2"/>
    </w:pPr>
    <w:rPr>
      <w:rFonts w:ascii="Calibri Light" w:hAnsi="Calibri Light" w:eastAsia="Times New Roman"/>
      <w:color w:val="1F4D78"/>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annotation reference"/>
    <w:basedOn w:val="5"/>
    <w:semiHidden/>
    <w:unhideWhenUsed/>
    <w:qFormat/>
    <w:uiPriority w:val="99"/>
    <w:rPr>
      <w:sz w:val="16"/>
      <w:szCs w:val="16"/>
    </w:rPr>
  </w:style>
  <w:style w:type="character" w:styleId="8">
    <w:name w:val="Hyperlink"/>
    <w:unhideWhenUsed/>
    <w:qFormat/>
    <w:uiPriority w:val="99"/>
    <w:rPr>
      <w:color w:val="0000FF"/>
      <w:u w:val="single"/>
    </w:rPr>
  </w:style>
  <w:style w:type="character" w:styleId="9">
    <w:name w:val="page number"/>
    <w:basedOn w:val="5"/>
    <w:qFormat/>
    <w:uiPriority w:val="0"/>
  </w:style>
  <w:style w:type="character" w:styleId="10">
    <w:name w:val="Strong"/>
    <w:basedOn w:val="5"/>
    <w:qFormat/>
    <w:uiPriority w:val="22"/>
    <w:rPr>
      <w:b/>
      <w:bCs/>
    </w:rPr>
  </w:style>
  <w:style w:type="paragraph" w:styleId="11">
    <w:name w:val="Balloon Text"/>
    <w:basedOn w:val="1"/>
    <w:link w:val="25"/>
    <w:semiHidden/>
    <w:unhideWhenUsed/>
    <w:qFormat/>
    <w:uiPriority w:val="99"/>
    <w:rPr>
      <w:rFonts w:ascii="Tahoma" w:hAnsi="Tahoma" w:cs="Tahoma"/>
      <w:sz w:val="16"/>
      <w:szCs w:val="16"/>
    </w:rPr>
  </w:style>
  <w:style w:type="paragraph" w:styleId="12">
    <w:name w:val="annotation text"/>
    <w:basedOn w:val="1"/>
    <w:link w:val="58"/>
    <w:semiHidden/>
    <w:unhideWhenUsed/>
    <w:qFormat/>
    <w:uiPriority w:val="99"/>
    <w:pPr>
      <w:widowControl w:val="0"/>
      <w:ind w:firstLine="0"/>
      <w:jc w:val="left"/>
    </w:pPr>
    <w:rPr>
      <w:rFonts w:ascii="Courier New" w:hAnsi="Courier New" w:eastAsia="Courier New" w:cs="Courier New"/>
      <w:color w:val="000000"/>
      <w:sz w:val="20"/>
      <w:szCs w:val="20"/>
      <w:lang w:eastAsia="ru-RU" w:bidi="ru-RU"/>
    </w:rPr>
  </w:style>
  <w:style w:type="paragraph" w:styleId="13">
    <w:name w:val="annotation subject"/>
    <w:basedOn w:val="12"/>
    <w:next w:val="12"/>
    <w:link w:val="59"/>
    <w:semiHidden/>
    <w:unhideWhenUsed/>
    <w:qFormat/>
    <w:uiPriority w:val="99"/>
    <w:rPr>
      <w:b/>
      <w:bCs/>
    </w:rPr>
  </w:style>
  <w:style w:type="paragraph" w:styleId="14">
    <w:name w:val="header"/>
    <w:basedOn w:val="1"/>
    <w:link w:val="23"/>
    <w:unhideWhenUsed/>
    <w:qFormat/>
    <w:uiPriority w:val="99"/>
    <w:pPr>
      <w:tabs>
        <w:tab w:val="center" w:pos="4677"/>
        <w:tab w:val="right" w:pos="9355"/>
      </w:tabs>
    </w:pPr>
  </w:style>
  <w:style w:type="paragraph" w:styleId="15">
    <w:name w:val="Body Text"/>
    <w:basedOn w:val="1"/>
    <w:link w:val="73"/>
    <w:semiHidden/>
    <w:unhideWhenUsed/>
    <w:qFormat/>
    <w:uiPriority w:val="1"/>
    <w:pPr>
      <w:widowControl w:val="0"/>
      <w:ind w:left="112" w:firstLine="0"/>
      <w:jc w:val="left"/>
    </w:pPr>
    <w:rPr>
      <w:rFonts w:eastAsia="Times New Roman"/>
      <w:sz w:val="24"/>
      <w:szCs w:val="24"/>
      <w:lang w:val="en-US"/>
    </w:rPr>
  </w:style>
  <w:style w:type="paragraph" w:styleId="16">
    <w:name w:val="toc 3"/>
    <w:basedOn w:val="1"/>
    <w:next w:val="1"/>
    <w:unhideWhenUsed/>
    <w:qFormat/>
    <w:uiPriority w:val="39"/>
    <w:pPr>
      <w:widowControl w:val="0"/>
      <w:spacing w:after="100"/>
      <w:ind w:left="480" w:firstLine="0"/>
      <w:jc w:val="left"/>
    </w:pPr>
    <w:rPr>
      <w:rFonts w:ascii="Courier New" w:hAnsi="Courier New" w:eastAsia="Courier New" w:cs="Courier New"/>
      <w:color w:val="000000"/>
      <w:sz w:val="24"/>
      <w:szCs w:val="24"/>
      <w:lang w:eastAsia="ru-RU" w:bidi="ru-RU"/>
    </w:rPr>
  </w:style>
  <w:style w:type="paragraph" w:styleId="17">
    <w:name w:val="Body Text Indent"/>
    <w:basedOn w:val="1"/>
    <w:link w:val="30"/>
    <w:unhideWhenUsed/>
    <w:qFormat/>
    <w:uiPriority w:val="0"/>
    <w:pPr>
      <w:ind w:firstLine="900"/>
    </w:pPr>
    <w:rPr>
      <w:rFonts w:eastAsia="Times New Roman"/>
      <w:sz w:val="28"/>
      <w:szCs w:val="28"/>
      <w:lang w:eastAsia="ru-RU"/>
    </w:rPr>
  </w:style>
  <w:style w:type="paragraph" w:styleId="18">
    <w:name w:val="footer"/>
    <w:basedOn w:val="1"/>
    <w:link w:val="24"/>
    <w:unhideWhenUsed/>
    <w:qFormat/>
    <w:uiPriority w:val="99"/>
    <w:pPr>
      <w:tabs>
        <w:tab w:val="center" w:pos="4677"/>
        <w:tab w:val="right" w:pos="9355"/>
      </w:tabs>
    </w:pPr>
  </w:style>
  <w:style w:type="paragraph" w:styleId="19">
    <w:name w:val="Normal (Web)"/>
    <w:basedOn w:val="1"/>
    <w:unhideWhenUsed/>
    <w:qFormat/>
    <w:uiPriority w:val="99"/>
    <w:pPr>
      <w:spacing w:before="100" w:beforeAutospacing="1" w:after="100" w:afterAutospacing="1"/>
      <w:ind w:firstLine="0"/>
      <w:jc w:val="left"/>
    </w:pPr>
    <w:rPr>
      <w:rFonts w:eastAsia="Times New Roman"/>
      <w:sz w:val="24"/>
      <w:szCs w:val="24"/>
      <w:lang w:eastAsia="ru-RU"/>
    </w:rPr>
  </w:style>
  <w:style w:type="paragraph" w:styleId="20">
    <w:name w:val="Body Text Indent 2"/>
    <w:basedOn w:val="1"/>
    <w:link w:val="34"/>
    <w:semiHidden/>
    <w:unhideWhenUsed/>
    <w:qFormat/>
    <w:uiPriority w:val="99"/>
    <w:pPr>
      <w:spacing w:after="120" w:line="480" w:lineRule="auto"/>
      <w:ind w:left="283" w:firstLine="0"/>
      <w:jc w:val="left"/>
    </w:pPr>
    <w:rPr>
      <w:rFonts w:eastAsia="Times New Roman"/>
      <w:sz w:val="24"/>
      <w:szCs w:val="24"/>
      <w:lang w:eastAsia="ru-RU"/>
    </w:rPr>
  </w:style>
  <w:style w:type="paragraph" w:styleId="21">
    <w:name w:val="HTML Preformatted"/>
    <w:basedOn w:val="1"/>
    <w:link w:val="6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eastAsia="Times New Roman" w:cs="Courier New"/>
      <w:sz w:val="20"/>
      <w:szCs w:val="20"/>
      <w:lang w:eastAsia="ru-RU"/>
    </w:rPr>
  </w:style>
  <w:style w:type="table" w:styleId="22">
    <w:name w:val="Table Grid"/>
    <w:basedOn w:val="6"/>
    <w:qFormat/>
    <w:uiPriority w:val="0"/>
    <w:pPr>
      <w:spacing w:line="240" w:lineRule="auto"/>
      <w:ind w:firstLine="0"/>
    </w:pPr>
    <w:rPr>
      <w:rFonts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3">
    <w:name w:val="Верхний колонтитул Знак"/>
    <w:basedOn w:val="5"/>
    <w:link w:val="14"/>
    <w:qFormat/>
    <w:uiPriority w:val="99"/>
    <w:rPr>
      <w:rFonts w:cs="Times New Roman"/>
      <w:szCs w:val="26"/>
    </w:rPr>
  </w:style>
  <w:style w:type="character" w:customStyle="1" w:styleId="24">
    <w:name w:val="Нижний колонтитул Знак"/>
    <w:basedOn w:val="5"/>
    <w:link w:val="18"/>
    <w:qFormat/>
    <w:uiPriority w:val="99"/>
    <w:rPr>
      <w:rFonts w:cs="Times New Roman"/>
      <w:szCs w:val="26"/>
    </w:rPr>
  </w:style>
  <w:style w:type="character" w:customStyle="1" w:styleId="25">
    <w:name w:val="Текст выноски Знак"/>
    <w:basedOn w:val="5"/>
    <w:link w:val="11"/>
    <w:semiHidden/>
    <w:qFormat/>
    <w:uiPriority w:val="99"/>
    <w:rPr>
      <w:rFonts w:ascii="Tahoma" w:hAnsi="Tahoma" w:cs="Tahoma"/>
      <w:sz w:val="16"/>
      <w:szCs w:val="16"/>
    </w:rPr>
  </w:style>
  <w:style w:type="character" w:customStyle="1" w:styleId="26">
    <w:name w:val="Заголовок 1 Знак"/>
    <w:basedOn w:val="5"/>
    <w:link w:val="2"/>
    <w:qFormat/>
    <w:uiPriority w:val="0"/>
    <w:rPr>
      <w:rFonts w:eastAsia="Times New Roman" w:cs="Arial"/>
      <w:b/>
      <w:bCs/>
      <w:kern w:val="28"/>
      <w:sz w:val="24"/>
      <w:szCs w:val="32"/>
      <w:lang w:eastAsia="ru-RU"/>
    </w:rPr>
  </w:style>
  <w:style w:type="character" w:customStyle="1" w:styleId="27">
    <w:name w:val="Заголовок 2 Знак"/>
    <w:basedOn w:val="5"/>
    <w:link w:val="3"/>
    <w:semiHidden/>
    <w:qFormat/>
    <w:uiPriority w:val="9"/>
    <w:rPr>
      <w:rFonts w:ascii="Calibri Light" w:hAnsi="Calibri Light" w:eastAsia="Times New Roman" w:cs="Times New Roman"/>
      <w:color w:val="2E74B5"/>
      <w:szCs w:val="26"/>
    </w:rPr>
  </w:style>
  <w:style w:type="character" w:customStyle="1" w:styleId="28">
    <w:name w:val="Заголовок 3 Знак"/>
    <w:basedOn w:val="5"/>
    <w:link w:val="4"/>
    <w:semiHidden/>
    <w:qFormat/>
    <w:uiPriority w:val="9"/>
    <w:rPr>
      <w:rFonts w:ascii="Calibri Light" w:hAnsi="Calibri Light" w:eastAsia="Times New Roman" w:cs="Times New Roman"/>
      <w:color w:val="1F4D78"/>
      <w:sz w:val="24"/>
    </w:rPr>
  </w:style>
  <w:style w:type="paragraph" w:styleId="29">
    <w:name w:val="List Paragraph"/>
    <w:basedOn w:val="1"/>
    <w:qFormat/>
    <w:uiPriority w:val="34"/>
    <w:pPr>
      <w:ind w:left="720" w:firstLine="0"/>
      <w:contextualSpacing/>
      <w:jc w:val="left"/>
    </w:pPr>
    <w:rPr>
      <w:rFonts w:asciiTheme="minorHAnsi" w:hAnsiTheme="minorHAnsi" w:cstheme="minorBidi"/>
      <w:sz w:val="24"/>
      <w:szCs w:val="24"/>
    </w:rPr>
  </w:style>
  <w:style w:type="character" w:customStyle="1" w:styleId="30">
    <w:name w:val="Основной текст с отступом Знак"/>
    <w:basedOn w:val="5"/>
    <w:link w:val="17"/>
    <w:qFormat/>
    <w:uiPriority w:val="0"/>
    <w:rPr>
      <w:rFonts w:eastAsia="Times New Roman" w:cs="Times New Roman"/>
      <w:sz w:val="28"/>
      <w:szCs w:val="28"/>
      <w:lang w:eastAsia="ru-RU"/>
    </w:rPr>
  </w:style>
  <w:style w:type="paragraph" w:customStyle="1" w:styleId="31">
    <w:name w:val="Postan"/>
    <w:basedOn w:val="1"/>
    <w:qFormat/>
    <w:uiPriority w:val="0"/>
    <w:pPr>
      <w:ind w:firstLine="0"/>
      <w:jc w:val="center"/>
    </w:pPr>
    <w:rPr>
      <w:rFonts w:eastAsia="Times New Roman"/>
      <w:sz w:val="28"/>
      <w:szCs w:val="24"/>
      <w:lang w:eastAsia="ru-RU"/>
    </w:rPr>
  </w:style>
  <w:style w:type="character" w:customStyle="1" w:styleId="32">
    <w:name w:val="apple-converted-space"/>
    <w:basedOn w:val="5"/>
    <w:qFormat/>
    <w:uiPriority w:val="0"/>
  </w:style>
  <w:style w:type="paragraph" w:customStyle="1" w:styleId="33">
    <w:name w:val="headertext"/>
    <w:basedOn w:val="1"/>
    <w:qFormat/>
    <w:uiPriority w:val="0"/>
    <w:pPr>
      <w:spacing w:before="100" w:beforeAutospacing="1" w:after="100" w:afterAutospacing="1"/>
      <w:ind w:firstLine="0"/>
      <w:jc w:val="left"/>
    </w:pPr>
    <w:rPr>
      <w:rFonts w:eastAsia="Times New Roman"/>
      <w:sz w:val="24"/>
      <w:szCs w:val="24"/>
      <w:lang w:eastAsia="ru-RU"/>
    </w:rPr>
  </w:style>
  <w:style w:type="character" w:customStyle="1" w:styleId="34">
    <w:name w:val="Основной текст с отступом 2 Знак"/>
    <w:basedOn w:val="5"/>
    <w:link w:val="20"/>
    <w:semiHidden/>
    <w:uiPriority w:val="99"/>
    <w:rPr>
      <w:rFonts w:eastAsia="Times New Roman" w:cs="Times New Roman"/>
      <w:sz w:val="24"/>
      <w:lang w:eastAsia="ru-RU"/>
    </w:rPr>
  </w:style>
  <w:style w:type="paragraph" w:customStyle="1" w:styleId="35">
    <w:name w:val="Заголовок 21"/>
    <w:basedOn w:val="1"/>
    <w:next w:val="1"/>
    <w:unhideWhenUsed/>
    <w:qFormat/>
    <w:uiPriority w:val="0"/>
    <w:pPr>
      <w:keepNext/>
      <w:keepLines/>
      <w:widowControl w:val="0"/>
      <w:spacing w:before="40"/>
      <w:ind w:firstLine="0"/>
      <w:jc w:val="left"/>
      <w:outlineLvl w:val="1"/>
    </w:pPr>
    <w:rPr>
      <w:rFonts w:ascii="Calibri Light" w:hAnsi="Calibri Light" w:eastAsia="Times New Roman"/>
      <w:color w:val="2E74B5"/>
      <w:lang w:eastAsia="ru-RU" w:bidi="ru-RU"/>
    </w:rPr>
  </w:style>
  <w:style w:type="paragraph" w:customStyle="1" w:styleId="36">
    <w:name w:val="Заголовок 31"/>
    <w:basedOn w:val="1"/>
    <w:next w:val="1"/>
    <w:unhideWhenUsed/>
    <w:qFormat/>
    <w:uiPriority w:val="9"/>
    <w:pPr>
      <w:keepNext/>
      <w:keepLines/>
      <w:widowControl w:val="0"/>
      <w:spacing w:before="40"/>
      <w:ind w:firstLine="0"/>
      <w:jc w:val="left"/>
      <w:outlineLvl w:val="2"/>
    </w:pPr>
    <w:rPr>
      <w:rFonts w:ascii="Calibri Light" w:hAnsi="Calibri Light" w:eastAsia="Times New Roman"/>
      <w:color w:val="1F4D78"/>
      <w:sz w:val="24"/>
      <w:szCs w:val="24"/>
      <w:lang w:eastAsia="ru-RU" w:bidi="ru-RU"/>
    </w:rPr>
  </w:style>
  <w:style w:type="character" w:customStyle="1" w:styleId="37">
    <w:name w:val="Подпись к картинке Exact"/>
    <w:basedOn w:val="5"/>
    <w:link w:val="38"/>
    <w:qFormat/>
    <w:uiPriority w:val="0"/>
    <w:rPr>
      <w:rFonts w:eastAsia="Times New Roman" w:cs="Times New Roman"/>
      <w:szCs w:val="26"/>
      <w:shd w:val="clear" w:color="auto" w:fill="FFFFFF"/>
    </w:rPr>
  </w:style>
  <w:style w:type="paragraph" w:customStyle="1" w:styleId="38">
    <w:name w:val="Подпись к картинке"/>
    <w:basedOn w:val="1"/>
    <w:link w:val="37"/>
    <w:qFormat/>
    <w:uiPriority w:val="0"/>
    <w:pPr>
      <w:widowControl w:val="0"/>
      <w:shd w:val="clear" w:color="auto" w:fill="FFFFFF"/>
      <w:spacing w:line="288" w:lineRule="exact"/>
      <w:ind w:firstLine="0"/>
      <w:jc w:val="left"/>
    </w:pPr>
    <w:rPr>
      <w:rFonts w:eastAsia="Times New Roman"/>
    </w:rPr>
  </w:style>
  <w:style w:type="character" w:customStyle="1" w:styleId="39">
    <w:name w:val="Заголовок №1_"/>
    <w:basedOn w:val="5"/>
    <w:link w:val="40"/>
    <w:qFormat/>
    <w:uiPriority w:val="0"/>
    <w:rPr>
      <w:rFonts w:eastAsia="Times New Roman" w:cs="Times New Roman"/>
      <w:b/>
      <w:bCs/>
      <w:szCs w:val="26"/>
      <w:shd w:val="clear" w:color="auto" w:fill="FFFFFF"/>
    </w:rPr>
  </w:style>
  <w:style w:type="paragraph" w:customStyle="1" w:styleId="40">
    <w:name w:val="Заголовок №1"/>
    <w:basedOn w:val="1"/>
    <w:link w:val="39"/>
    <w:qFormat/>
    <w:uiPriority w:val="0"/>
    <w:pPr>
      <w:widowControl w:val="0"/>
      <w:shd w:val="clear" w:color="auto" w:fill="FFFFFF"/>
      <w:spacing w:line="341" w:lineRule="exact"/>
      <w:ind w:hanging="1700"/>
      <w:jc w:val="center"/>
      <w:outlineLvl w:val="0"/>
    </w:pPr>
    <w:rPr>
      <w:rFonts w:eastAsia="Times New Roman"/>
      <w:b/>
      <w:bCs/>
    </w:rPr>
  </w:style>
  <w:style w:type="character" w:customStyle="1" w:styleId="41">
    <w:name w:val="Основной текст (3)_"/>
    <w:basedOn w:val="5"/>
    <w:link w:val="42"/>
    <w:qFormat/>
    <w:uiPriority w:val="0"/>
    <w:rPr>
      <w:rFonts w:eastAsia="Times New Roman" w:cs="Times New Roman"/>
      <w:b/>
      <w:bCs/>
      <w:shd w:val="clear" w:color="auto" w:fill="FFFFFF"/>
    </w:rPr>
  </w:style>
  <w:style w:type="paragraph" w:customStyle="1" w:styleId="42">
    <w:name w:val="Основной текст (3)"/>
    <w:basedOn w:val="1"/>
    <w:link w:val="41"/>
    <w:qFormat/>
    <w:uiPriority w:val="0"/>
    <w:pPr>
      <w:widowControl w:val="0"/>
      <w:shd w:val="clear" w:color="auto" w:fill="FFFFFF"/>
      <w:spacing w:before="260" w:after="360" w:line="244" w:lineRule="exact"/>
      <w:ind w:firstLine="0"/>
      <w:jc w:val="center"/>
    </w:pPr>
    <w:rPr>
      <w:rFonts w:eastAsia="Times New Roman"/>
      <w:b/>
      <w:bCs/>
      <w:szCs w:val="24"/>
    </w:rPr>
  </w:style>
  <w:style w:type="character" w:customStyle="1" w:styleId="43">
    <w:name w:val="Основной текст (4)_"/>
    <w:basedOn w:val="5"/>
    <w:link w:val="44"/>
    <w:qFormat/>
    <w:uiPriority w:val="0"/>
    <w:rPr>
      <w:rFonts w:ascii="Trebuchet MS" w:hAnsi="Trebuchet MS" w:eastAsia="Trebuchet MS" w:cs="Trebuchet MS"/>
      <w:b/>
      <w:bCs/>
      <w:sz w:val="19"/>
      <w:szCs w:val="19"/>
      <w:shd w:val="clear" w:color="auto" w:fill="FFFFFF"/>
    </w:rPr>
  </w:style>
  <w:style w:type="paragraph" w:customStyle="1" w:styleId="44">
    <w:name w:val="Основной текст (4)"/>
    <w:basedOn w:val="1"/>
    <w:link w:val="43"/>
    <w:qFormat/>
    <w:uiPriority w:val="0"/>
    <w:pPr>
      <w:widowControl w:val="0"/>
      <w:shd w:val="clear" w:color="auto" w:fill="FFFFFF"/>
      <w:spacing w:before="260" w:after="360" w:line="244" w:lineRule="exact"/>
      <w:ind w:firstLine="0"/>
    </w:pPr>
    <w:rPr>
      <w:rFonts w:ascii="Trebuchet MS" w:hAnsi="Trebuchet MS" w:eastAsia="Trebuchet MS" w:cs="Trebuchet MS"/>
      <w:b/>
      <w:bCs/>
      <w:sz w:val="19"/>
      <w:szCs w:val="19"/>
    </w:rPr>
  </w:style>
  <w:style w:type="character" w:customStyle="1" w:styleId="45">
    <w:name w:val="Основной текст (4) + Times New Roman;11 pt;Не полужирный;Курсив"/>
    <w:basedOn w:val="43"/>
    <w:qFormat/>
    <w:uiPriority w:val="0"/>
    <w:rPr>
      <w:rFonts w:ascii="Times New Roman" w:hAnsi="Times New Roman" w:eastAsia="Times New Roman" w:cs="Times New Roman"/>
      <w:i/>
      <w:iCs/>
      <w:color w:val="000000"/>
      <w:spacing w:val="0"/>
      <w:w w:val="100"/>
      <w:position w:val="0"/>
      <w:sz w:val="22"/>
      <w:szCs w:val="22"/>
      <w:u w:val="single"/>
      <w:shd w:val="clear" w:color="auto" w:fill="FFFFFF"/>
      <w:lang w:val="ru-RU" w:eastAsia="ru-RU" w:bidi="ru-RU"/>
    </w:rPr>
  </w:style>
  <w:style w:type="character" w:customStyle="1" w:styleId="46">
    <w:name w:val="Основной текст (2)_"/>
    <w:basedOn w:val="5"/>
    <w:link w:val="47"/>
    <w:qFormat/>
    <w:uiPriority w:val="0"/>
    <w:rPr>
      <w:rFonts w:eastAsia="Times New Roman" w:cs="Times New Roman"/>
      <w:szCs w:val="26"/>
      <w:shd w:val="clear" w:color="auto" w:fill="FFFFFF"/>
    </w:rPr>
  </w:style>
  <w:style w:type="paragraph" w:customStyle="1" w:styleId="47">
    <w:name w:val="Основной текст (2)"/>
    <w:basedOn w:val="1"/>
    <w:link w:val="46"/>
    <w:uiPriority w:val="0"/>
    <w:pPr>
      <w:widowControl w:val="0"/>
      <w:shd w:val="clear" w:color="auto" w:fill="FFFFFF"/>
      <w:spacing w:before="360" w:after="820" w:line="288" w:lineRule="exact"/>
      <w:ind w:firstLine="0"/>
      <w:jc w:val="center"/>
    </w:pPr>
    <w:rPr>
      <w:rFonts w:eastAsia="Times New Roman"/>
    </w:rPr>
  </w:style>
  <w:style w:type="character" w:customStyle="1" w:styleId="48">
    <w:name w:val="Основной текст (2) + Полужирный"/>
    <w:basedOn w:val="46"/>
    <w:qFormat/>
    <w:uiPriority w:val="0"/>
    <w:rPr>
      <w:rFonts w:eastAsia="Times New Roman" w:cs="Times New Roman"/>
      <w:b/>
      <w:bCs/>
      <w:color w:val="000000"/>
      <w:spacing w:val="0"/>
      <w:w w:val="100"/>
      <w:position w:val="0"/>
      <w:szCs w:val="26"/>
      <w:shd w:val="clear" w:color="auto" w:fill="FFFFFF"/>
      <w:lang w:val="ru-RU" w:eastAsia="ru-RU" w:bidi="ru-RU"/>
    </w:rPr>
  </w:style>
  <w:style w:type="character" w:customStyle="1" w:styleId="49">
    <w:name w:val="Основной текст (2) + Полужирный;Интервал 2 pt"/>
    <w:basedOn w:val="46"/>
    <w:qFormat/>
    <w:uiPriority w:val="0"/>
    <w:rPr>
      <w:rFonts w:eastAsia="Times New Roman" w:cs="Times New Roman"/>
      <w:b/>
      <w:bCs/>
      <w:color w:val="000000"/>
      <w:spacing w:val="50"/>
      <w:w w:val="100"/>
      <w:position w:val="0"/>
      <w:szCs w:val="26"/>
      <w:shd w:val="clear" w:color="auto" w:fill="FFFFFF"/>
      <w:lang w:val="ru-RU" w:eastAsia="ru-RU" w:bidi="ru-RU"/>
    </w:rPr>
  </w:style>
  <w:style w:type="character" w:customStyle="1" w:styleId="50">
    <w:name w:val="Основной текст (2) + Курсив"/>
    <w:basedOn w:val="46"/>
    <w:uiPriority w:val="0"/>
    <w:rPr>
      <w:rFonts w:eastAsia="Times New Roman" w:cs="Times New Roman"/>
      <w:i/>
      <w:iCs/>
      <w:color w:val="000000"/>
      <w:spacing w:val="0"/>
      <w:w w:val="100"/>
      <w:position w:val="0"/>
      <w:szCs w:val="26"/>
      <w:u w:val="single"/>
      <w:shd w:val="clear" w:color="auto" w:fill="FFFFFF"/>
      <w:lang w:val="ru-RU" w:eastAsia="ru-RU" w:bidi="ru-RU"/>
    </w:rPr>
  </w:style>
  <w:style w:type="character" w:customStyle="1" w:styleId="51">
    <w:name w:val="Основной текст (5)_"/>
    <w:basedOn w:val="5"/>
    <w:link w:val="52"/>
    <w:qFormat/>
    <w:uiPriority w:val="0"/>
    <w:rPr>
      <w:rFonts w:eastAsia="Times New Roman" w:cs="Times New Roman"/>
      <w:b/>
      <w:bCs/>
      <w:szCs w:val="26"/>
      <w:shd w:val="clear" w:color="auto" w:fill="FFFFFF"/>
    </w:rPr>
  </w:style>
  <w:style w:type="paragraph" w:customStyle="1" w:styleId="52">
    <w:name w:val="Основной текст (5)"/>
    <w:basedOn w:val="1"/>
    <w:link w:val="51"/>
    <w:qFormat/>
    <w:uiPriority w:val="0"/>
    <w:pPr>
      <w:widowControl w:val="0"/>
      <w:shd w:val="clear" w:color="auto" w:fill="FFFFFF"/>
      <w:spacing w:before="2300" w:after="660" w:line="326" w:lineRule="exact"/>
      <w:ind w:firstLine="0"/>
      <w:jc w:val="left"/>
    </w:pPr>
    <w:rPr>
      <w:rFonts w:eastAsia="Times New Roman"/>
      <w:b/>
      <w:bCs/>
    </w:rPr>
  </w:style>
  <w:style w:type="character" w:customStyle="1" w:styleId="53">
    <w:name w:val="Колонтитул_"/>
    <w:basedOn w:val="5"/>
    <w:qFormat/>
    <w:uiPriority w:val="0"/>
    <w:rPr>
      <w:rFonts w:ascii="Times New Roman" w:hAnsi="Times New Roman" w:eastAsia="Times New Roman" w:cs="Times New Roman"/>
      <w:sz w:val="28"/>
      <w:szCs w:val="28"/>
      <w:u w:val="none"/>
    </w:rPr>
  </w:style>
  <w:style w:type="character" w:customStyle="1" w:styleId="54">
    <w:name w:val="Колонтитул"/>
    <w:basedOn w:val="53"/>
    <w:qFormat/>
    <w:uiPriority w:val="0"/>
    <w:rPr>
      <w:rFonts w:ascii="Times New Roman" w:hAnsi="Times New Roman" w:eastAsia="Times New Roman" w:cs="Times New Roman"/>
      <w:color w:val="000000"/>
      <w:spacing w:val="0"/>
      <w:w w:val="100"/>
      <w:position w:val="0"/>
      <w:sz w:val="28"/>
      <w:szCs w:val="28"/>
      <w:u w:val="none"/>
      <w:lang w:val="ru-RU" w:eastAsia="ru-RU" w:bidi="ru-RU"/>
    </w:rPr>
  </w:style>
  <w:style w:type="character" w:customStyle="1" w:styleId="55">
    <w:name w:val="Основной текст (6)_"/>
    <w:basedOn w:val="5"/>
    <w:link w:val="56"/>
    <w:qFormat/>
    <w:uiPriority w:val="0"/>
    <w:rPr>
      <w:rFonts w:eastAsia="Times New Roman" w:cs="Times New Roman"/>
      <w:sz w:val="42"/>
      <w:szCs w:val="42"/>
      <w:shd w:val="clear" w:color="auto" w:fill="FFFFFF"/>
    </w:rPr>
  </w:style>
  <w:style w:type="paragraph" w:customStyle="1" w:styleId="56">
    <w:name w:val="Основной текст (6)"/>
    <w:basedOn w:val="1"/>
    <w:link w:val="55"/>
    <w:qFormat/>
    <w:uiPriority w:val="0"/>
    <w:pPr>
      <w:widowControl w:val="0"/>
      <w:shd w:val="clear" w:color="auto" w:fill="FFFFFF"/>
      <w:spacing w:line="322" w:lineRule="exact"/>
      <w:ind w:firstLine="0"/>
      <w:jc w:val="center"/>
    </w:pPr>
    <w:rPr>
      <w:rFonts w:eastAsia="Times New Roman"/>
      <w:sz w:val="42"/>
      <w:szCs w:val="42"/>
    </w:rPr>
  </w:style>
  <w:style w:type="paragraph" w:customStyle="1" w:styleId="57">
    <w:name w:val="Оглавление 21"/>
    <w:basedOn w:val="1"/>
    <w:next w:val="1"/>
    <w:unhideWhenUsed/>
    <w:qFormat/>
    <w:uiPriority w:val="39"/>
    <w:pPr>
      <w:tabs>
        <w:tab w:val="right" w:leader="dot" w:pos="9071"/>
      </w:tabs>
      <w:ind w:right="454" w:firstLine="284"/>
    </w:pPr>
    <w:rPr>
      <w:rFonts w:ascii="Calibri Light" w:hAnsi="Calibri Light" w:eastAsia="Times New Roman"/>
      <w:color w:val="FF0000"/>
      <w:sz w:val="28"/>
      <w:szCs w:val="28"/>
      <w:lang w:eastAsia="ru-RU"/>
    </w:rPr>
  </w:style>
  <w:style w:type="character" w:customStyle="1" w:styleId="58">
    <w:name w:val="Текст примечания Знак"/>
    <w:basedOn w:val="5"/>
    <w:link w:val="12"/>
    <w:semiHidden/>
    <w:qFormat/>
    <w:uiPriority w:val="99"/>
    <w:rPr>
      <w:rFonts w:ascii="Courier New" w:hAnsi="Courier New" w:eastAsia="Courier New" w:cs="Courier New"/>
      <w:color w:val="000000"/>
      <w:sz w:val="20"/>
      <w:szCs w:val="20"/>
      <w:lang w:eastAsia="ru-RU" w:bidi="ru-RU"/>
    </w:rPr>
  </w:style>
  <w:style w:type="character" w:customStyle="1" w:styleId="59">
    <w:name w:val="Тема примечания Знак"/>
    <w:basedOn w:val="58"/>
    <w:link w:val="13"/>
    <w:semiHidden/>
    <w:uiPriority w:val="99"/>
    <w:rPr>
      <w:rFonts w:ascii="Courier New" w:hAnsi="Courier New" w:eastAsia="Courier New" w:cs="Courier New"/>
      <w:b/>
      <w:bCs/>
      <w:color w:val="000000"/>
      <w:sz w:val="20"/>
      <w:szCs w:val="20"/>
      <w:lang w:eastAsia="ru-RU" w:bidi="ru-RU"/>
    </w:rPr>
  </w:style>
  <w:style w:type="paragraph" w:customStyle="1" w:styleId="60">
    <w:name w:val="ConsNormal"/>
    <w:qFormat/>
    <w:uiPriority w:val="0"/>
    <w:pPr>
      <w:widowControl w:val="0"/>
      <w:autoSpaceDE w:val="0"/>
      <w:autoSpaceDN w:val="0"/>
      <w:adjustRightInd w:val="0"/>
      <w:spacing w:line="240" w:lineRule="auto"/>
      <w:ind w:firstLine="720"/>
    </w:pPr>
    <w:rPr>
      <w:rFonts w:ascii="Arial" w:hAnsi="Arial" w:eastAsia="Times New Roman" w:cs="Arial"/>
      <w:sz w:val="16"/>
      <w:szCs w:val="16"/>
      <w:lang w:val="ru-RU" w:eastAsia="ru-RU" w:bidi="ar-SA"/>
    </w:rPr>
  </w:style>
  <w:style w:type="paragraph" w:customStyle="1" w:styleId="61">
    <w:name w:val="Без интервала1"/>
    <w:next w:val="62"/>
    <w:link w:val="63"/>
    <w:qFormat/>
    <w:uiPriority w:val="1"/>
    <w:pPr>
      <w:spacing w:line="240" w:lineRule="auto"/>
      <w:ind w:firstLine="0"/>
    </w:pPr>
    <w:rPr>
      <w:rFonts w:eastAsia="Times New Roman" w:asciiTheme="minorHAnsi" w:hAnsiTheme="minorHAnsi" w:cstheme="minorBidi"/>
      <w:sz w:val="22"/>
      <w:szCs w:val="22"/>
      <w:lang w:val="ru-RU" w:eastAsia="ru-RU" w:bidi="ar-SA"/>
    </w:rPr>
  </w:style>
  <w:style w:type="paragraph" w:styleId="62">
    <w:name w:val="No Spacing"/>
    <w:qFormat/>
    <w:uiPriority w:val="1"/>
    <w:pPr>
      <w:spacing w:line="240" w:lineRule="auto"/>
      <w:ind w:firstLine="0"/>
    </w:pPr>
    <w:rPr>
      <w:rFonts w:asciiTheme="minorHAnsi" w:hAnsiTheme="minorHAnsi" w:eastAsiaTheme="minorHAnsi" w:cstheme="minorBidi"/>
      <w:sz w:val="22"/>
      <w:szCs w:val="22"/>
      <w:lang w:val="ru-RU" w:eastAsia="en-US" w:bidi="ar-SA"/>
    </w:rPr>
  </w:style>
  <w:style w:type="character" w:customStyle="1" w:styleId="63">
    <w:name w:val="Без интервала Знак"/>
    <w:basedOn w:val="5"/>
    <w:link w:val="61"/>
    <w:qFormat/>
    <w:uiPriority w:val="1"/>
    <w:rPr>
      <w:rFonts w:eastAsia="Times New Roman" w:asciiTheme="minorHAnsi" w:hAnsiTheme="minorHAnsi" w:cstheme="minorBidi"/>
      <w:sz w:val="22"/>
      <w:szCs w:val="22"/>
      <w:lang w:eastAsia="ru-RU"/>
    </w:rPr>
  </w:style>
  <w:style w:type="paragraph" w:customStyle="1" w:styleId="64">
    <w:name w:val="Оглавление 11"/>
    <w:basedOn w:val="1"/>
    <w:next w:val="1"/>
    <w:unhideWhenUsed/>
    <w:qFormat/>
    <w:uiPriority w:val="39"/>
    <w:pPr>
      <w:tabs>
        <w:tab w:val="right" w:leader="dot" w:pos="9356"/>
      </w:tabs>
      <w:ind w:right="561" w:firstLine="0"/>
    </w:pPr>
    <w:rPr>
      <w:rFonts w:eastAsia="Courier New"/>
      <w:color w:val="000000"/>
      <w:sz w:val="28"/>
      <w:szCs w:val="28"/>
      <w:lang w:eastAsia="ru-RU" w:bidi="ru-RU"/>
    </w:rPr>
  </w:style>
  <w:style w:type="character" w:customStyle="1" w:styleId="65">
    <w:name w:val="Стандартный HTML Знак"/>
    <w:basedOn w:val="5"/>
    <w:link w:val="21"/>
    <w:uiPriority w:val="99"/>
    <w:rPr>
      <w:rFonts w:ascii="Courier New" w:hAnsi="Courier New" w:eastAsia="Times New Roman" w:cs="Courier New"/>
      <w:sz w:val="20"/>
      <w:szCs w:val="20"/>
      <w:lang w:eastAsia="ru-RU"/>
    </w:rPr>
  </w:style>
  <w:style w:type="character" w:customStyle="1" w:styleId="66">
    <w:name w:val="w"/>
    <w:basedOn w:val="5"/>
    <w:qFormat/>
    <w:uiPriority w:val="0"/>
  </w:style>
  <w:style w:type="paragraph" w:customStyle="1" w:styleId="67">
    <w:name w:val="ConsPlusNormal"/>
    <w:qFormat/>
    <w:uiPriority w:val="0"/>
    <w:pPr>
      <w:widowControl w:val="0"/>
      <w:autoSpaceDE w:val="0"/>
      <w:autoSpaceDN w:val="0"/>
      <w:adjustRightInd w:val="0"/>
      <w:spacing w:line="240" w:lineRule="auto"/>
      <w:ind w:firstLine="0"/>
    </w:pPr>
    <w:rPr>
      <w:rFonts w:ascii="Arial" w:hAnsi="Arial" w:eastAsia="Times New Roman" w:cs="Arial"/>
      <w:sz w:val="20"/>
      <w:szCs w:val="20"/>
      <w:lang w:val="ru-RU" w:eastAsia="ru-RU" w:bidi="ar-SA"/>
    </w:rPr>
  </w:style>
  <w:style w:type="paragraph" w:customStyle="1" w:styleId="68">
    <w:name w:val="ConsPlusTitle"/>
    <w:uiPriority w:val="99"/>
    <w:pPr>
      <w:widowControl w:val="0"/>
      <w:autoSpaceDE w:val="0"/>
      <w:autoSpaceDN w:val="0"/>
      <w:adjustRightInd w:val="0"/>
      <w:spacing w:line="240" w:lineRule="auto"/>
      <w:ind w:firstLine="0"/>
    </w:pPr>
    <w:rPr>
      <w:rFonts w:ascii="Calibri" w:hAnsi="Calibri" w:eastAsia="Times New Roman" w:cs="Calibri"/>
      <w:b/>
      <w:bCs/>
      <w:sz w:val="22"/>
      <w:szCs w:val="22"/>
      <w:lang w:val="ru-RU" w:eastAsia="ru-RU" w:bidi="ar-SA"/>
    </w:rPr>
  </w:style>
  <w:style w:type="paragraph" w:customStyle="1" w:styleId="69">
    <w:name w:val="ConsPlusNonformat"/>
    <w:uiPriority w:val="99"/>
    <w:pPr>
      <w:widowControl w:val="0"/>
      <w:autoSpaceDE w:val="0"/>
      <w:autoSpaceDN w:val="0"/>
      <w:adjustRightInd w:val="0"/>
      <w:spacing w:line="240" w:lineRule="auto"/>
      <w:ind w:firstLine="0"/>
    </w:pPr>
    <w:rPr>
      <w:rFonts w:ascii="Courier New" w:hAnsi="Courier New" w:eastAsia="Times New Roman" w:cs="Courier New"/>
      <w:sz w:val="20"/>
      <w:szCs w:val="20"/>
      <w:lang w:val="ru-RU" w:eastAsia="ru-RU" w:bidi="ar-SA"/>
    </w:rPr>
  </w:style>
  <w:style w:type="paragraph" w:customStyle="1" w:styleId="70">
    <w:name w:val="ConsPlusCell"/>
    <w:uiPriority w:val="99"/>
    <w:pPr>
      <w:widowControl w:val="0"/>
      <w:autoSpaceDE w:val="0"/>
      <w:autoSpaceDN w:val="0"/>
      <w:adjustRightInd w:val="0"/>
      <w:spacing w:line="240" w:lineRule="auto"/>
      <w:ind w:firstLine="0"/>
    </w:pPr>
    <w:rPr>
      <w:rFonts w:ascii="Arial" w:hAnsi="Arial" w:eastAsia="Times New Roman" w:cs="Arial"/>
      <w:sz w:val="20"/>
      <w:szCs w:val="20"/>
      <w:lang w:val="ru-RU" w:eastAsia="ru-RU" w:bidi="ar-SA"/>
    </w:rPr>
  </w:style>
  <w:style w:type="paragraph" w:customStyle="1" w:styleId="71">
    <w:name w:val="ConsPlusDocList"/>
    <w:uiPriority w:val="99"/>
    <w:pPr>
      <w:widowControl w:val="0"/>
      <w:autoSpaceDE w:val="0"/>
      <w:autoSpaceDN w:val="0"/>
      <w:adjustRightInd w:val="0"/>
      <w:spacing w:line="240" w:lineRule="auto"/>
      <w:ind w:firstLine="0"/>
    </w:pPr>
    <w:rPr>
      <w:rFonts w:ascii="Courier New" w:hAnsi="Courier New" w:eastAsia="Times New Roman" w:cs="Courier New"/>
      <w:sz w:val="20"/>
      <w:szCs w:val="20"/>
      <w:lang w:val="ru-RU" w:eastAsia="ru-RU" w:bidi="ar-SA"/>
    </w:rPr>
  </w:style>
  <w:style w:type="paragraph" w:customStyle="1" w:styleId="72">
    <w:name w:val="ConsNonformat"/>
    <w:uiPriority w:val="0"/>
    <w:pPr>
      <w:widowControl w:val="0"/>
      <w:autoSpaceDE w:val="0"/>
      <w:autoSpaceDN w:val="0"/>
      <w:adjustRightInd w:val="0"/>
      <w:spacing w:line="240" w:lineRule="auto"/>
      <w:ind w:firstLine="0"/>
    </w:pPr>
    <w:rPr>
      <w:rFonts w:ascii="Courier New" w:hAnsi="Courier New" w:eastAsia="Times New Roman" w:cs="Courier New"/>
      <w:sz w:val="16"/>
      <w:szCs w:val="16"/>
      <w:lang w:val="ru-RU" w:eastAsia="ru-RU" w:bidi="ar-SA"/>
    </w:rPr>
  </w:style>
  <w:style w:type="character" w:customStyle="1" w:styleId="73">
    <w:name w:val="Основной текст Знак"/>
    <w:basedOn w:val="5"/>
    <w:link w:val="15"/>
    <w:semiHidden/>
    <w:uiPriority w:val="1"/>
    <w:rPr>
      <w:rFonts w:eastAsia="Times New Roman" w:cs="Times New Roman"/>
      <w:sz w:val="24"/>
      <w:lang w:val="en-US"/>
    </w:rPr>
  </w:style>
  <w:style w:type="character" w:customStyle="1" w:styleId="74">
    <w:name w:val="Основной текст (2) + 9 pt"/>
    <w:basedOn w:val="46"/>
    <w:uiPriority w:val="0"/>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75">
    <w:name w:val="doccaption"/>
    <w:basedOn w:val="5"/>
    <w:uiPriority w:val="0"/>
  </w:style>
  <w:style w:type="character" w:customStyle="1" w:styleId="76">
    <w:name w:val="Заголовок 2 Знак1"/>
    <w:basedOn w:val="5"/>
    <w:semiHidden/>
    <w:uiPriority w:val="9"/>
    <w:rPr>
      <w:rFonts w:asciiTheme="majorHAnsi" w:hAnsiTheme="majorHAnsi" w:eastAsiaTheme="majorEastAsia" w:cstheme="majorBidi"/>
      <w:b/>
      <w:bCs/>
      <w:color w:val="4472C4" w:themeColor="accent1"/>
      <w:sz w:val="26"/>
      <w:szCs w:val="26"/>
    </w:rPr>
  </w:style>
  <w:style w:type="character" w:customStyle="1" w:styleId="77">
    <w:name w:val="Заголовок 3 Знак1"/>
    <w:basedOn w:val="5"/>
    <w:semiHidden/>
    <w:uiPriority w:val="9"/>
    <w:rPr>
      <w:rFonts w:asciiTheme="majorHAnsi" w:hAnsiTheme="majorHAnsi" w:eastAsiaTheme="majorEastAsia" w:cstheme="majorBidi"/>
      <w:b/>
      <w:bCs/>
      <w:color w:val="4472C4" w:themeColor="accent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83AB-5F9B-4993-8ACF-C615D40BAE93}">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59</Pages>
  <Words>25858</Words>
  <Characters>147393</Characters>
  <Lines>1228</Lines>
  <Paragraphs>345</Paragraphs>
  <TotalTime>20</TotalTime>
  <ScaleCrop>false</ScaleCrop>
  <LinksUpToDate>false</LinksUpToDate>
  <CharactersWithSpaces>172906</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2022-07-25T06:53:00Z</dcterms:created>
  <dc:creator>Microsoft Office User</dc:creator>
  <cp:lastModifiedBy>User</cp:lastModifiedBy>
  <cp:lastPrinted>2022-08-05T10:33:51Z</cp:lastPrinted>
  <dcterms:modified xsi:type="dcterms:W3CDTF">2022-08-05T10:34:34Z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A012883E699A4C14A3E593403CF71D9F</vt:lpwstr>
  </property>
</Properties>
</file>