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  <w:lang w:val="ru-RU" w:eastAsia="ar-SA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ar-SA"/>
        </w:rPr>
        <w:t xml:space="preserve">                                                                                                              Проект</w:t>
      </w:r>
    </w:p>
    <w:p>
      <w:pPr>
        <w:suppressAutoHyphens/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  <w:t>РОССИЙСКАЯ ФЕДЕРАЦИЯ</w:t>
      </w:r>
    </w:p>
    <w:p>
      <w:pPr>
        <w:suppressAutoHyphens/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  <w:t>РОСТОВСКАЯ ОБЛАСТЬ  НЕКЛИНОВСКИЙ РАЙОН</w:t>
      </w:r>
    </w:p>
    <w:p>
      <w:pPr>
        <w:pBdr>
          <w:bottom w:val="double" w:color="auto" w:sz="6" w:space="1"/>
        </w:pBdr>
        <w:suppressAutoHyphens/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4"/>
          <w:szCs w:val="26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6"/>
          <w:lang w:eastAsia="ar-SA"/>
        </w:rPr>
        <w:t>МУНИЦИПАЛЬНОЕ ОБРАЗОВАНИЕ «НИКОЛАЕВСКОЕ СЕЛЬСКОЕ ПОСЕЛЕНИЕ»</w:t>
      </w:r>
    </w:p>
    <w:p>
      <w:pPr>
        <w:suppressAutoHyphens/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  <w:t>АДМИНИСТРАЦИЯ НИКОЛАЕВСКОГО СЕЛЬСКОГО ПОСЕЛЕНИЯ</w:t>
      </w: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ПОСТАНОВЛЕНИЕ</w:t>
      </w:r>
    </w:p>
    <w:p>
      <w:pPr>
        <w:suppressAutoHyphens/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</w:p>
    <w:p>
      <w:pPr>
        <w:suppressAutoHyphens/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ar-SA"/>
        </w:rPr>
        <w:t>с. Николаевка</w:t>
      </w:r>
    </w:p>
    <w:p>
      <w:pPr>
        <w:tabs>
          <w:tab w:val="left" w:pos="8647"/>
        </w:tabs>
        <w:suppressAutoHyphens/>
        <w:spacing w:after="0" w:line="276" w:lineRule="auto"/>
        <w:ind w:left="567"/>
        <w:jc w:val="both"/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  <w:t>2019</w:t>
      </w:r>
      <w:r>
        <w:rPr>
          <w:rFonts w:ascii="Times New Roman" w:hAnsi="Times New Roman" w:eastAsia="Times New Roman" w:cs="Times New Roman"/>
          <w:color w:val="FF0000"/>
          <w:sz w:val="26"/>
          <w:szCs w:val="26"/>
          <w:lang w:eastAsia="ar-SA"/>
        </w:rPr>
        <w:tab/>
      </w:r>
    </w:p>
    <w:p>
      <w:pPr>
        <w:spacing w:after="0" w:line="276" w:lineRule="auto"/>
        <w:ind w:left="56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Николаевского сельского поселения, и лицами, замещающими эти должности»</w:t>
      </w:r>
    </w:p>
    <w:p>
      <w:pPr>
        <w:spacing w:after="0" w:line="276" w:lineRule="auto"/>
        <w:ind w:left="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keepNext/>
        <w:spacing w:after="0" w:line="276" w:lineRule="auto"/>
        <w:ind w:left="567" w:firstLine="709"/>
        <w:jc w:val="both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со статьей 275 Трудового кодекса Российской Федерации, частью 1 статьи 8 Федерального закона от 25.12.2008 № 273-ФЗ «О противодействии коррупции», пунктом 2 Постановления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Администрация Николаевского сельского поселения</w:t>
      </w:r>
    </w:p>
    <w:p>
      <w:pPr>
        <w:keepNext/>
        <w:spacing w:after="0" w:line="276" w:lineRule="auto"/>
        <w:ind w:left="567" w:firstLine="709"/>
        <w:jc w:val="center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keepNext/>
        <w:spacing w:after="0" w:line="276" w:lineRule="auto"/>
        <w:ind w:left="567" w:firstLine="709"/>
        <w:jc w:val="center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ПОСТАНОВЛЯЕТ:</w:t>
      </w:r>
    </w:p>
    <w:p>
      <w:pPr>
        <w:keepNext/>
        <w:spacing w:after="0" w:line="276" w:lineRule="auto"/>
        <w:ind w:left="567" w:firstLine="709"/>
        <w:jc w:val="center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numPr>
          <w:ilvl w:val="0"/>
          <w:numId w:val="1"/>
        </w:numPr>
        <w:spacing w:after="0" w:line="276" w:lineRule="auto"/>
        <w:ind w:left="567" w:firstLine="71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Утвердить Правила </w:t>
      </w:r>
      <w:r>
        <w:rPr>
          <w:rFonts w:ascii="Times New Roman" w:hAnsi="Times New Roman" w:cs="Times New Roman"/>
          <w:sz w:val="26"/>
          <w:szCs w:val="26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Николаевского сельского поселения, и лицами, замещающими эти должности,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согласно приложению.</w:t>
      </w:r>
    </w:p>
    <w:p>
      <w:pPr>
        <w:numPr>
          <w:ilvl w:val="0"/>
          <w:numId w:val="1"/>
        </w:numPr>
        <w:spacing w:after="0" w:line="276" w:lineRule="auto"/>
        <w:ind w:left="567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>
      <w:pPr>
        <w:numPr>
          <w:ilvl w:val="0"/>
          <w:numId w:val="1"/>
        </w:numPr>
        <w:spacing w:after="0" w:line="276" w:lineRule="auto"/>
        <w:ind w:left="567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Левиной О.Г, главному специалисту, обеспечить официальное опубликование (обнародование) настоящего постановления и разместить его на официальном сайте Администрации Николаевского сельского поселения в информационно-телекоммуникационной сети «Интернет».</w:t>
      </w:r>
    </w:p>
    <w:p>
      <w:pPr>
        <w:numPr>
          <w:ilvl w:val="0"/>
          <w:numId w:val="1"/>
        </w:numPr>
        <w:spacing w:after="0" w:line="276" w:lineRule="auto"/>
        <w:ind w:left="567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>
      <w:pPr>
        <w:spacing w:after="0" w:line="276" w:lineRule="auto"/>
        <w:ind w:left="56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76" w:lineRule="auto"/>
        <w:ind w:left="56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76" w:lineRule="auto"/>
        <w:ind w:left="567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И.О.Главы Администрации</w:t>
      </w:r>
    </w:p>
    <w:p>
      <w:pPr>
        <w:tabs>
          <w:tab w:val="left" w:pos="8222"/>
        </w:tabs>
        <w:spacing w:after="0" w:line="276" w:lineRule="auto"/>
        <w:ind w:left="567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Николаевского сельского поселения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Т.А. Полякова</w:t>
      </w:r>
    </w:p>
    <w:p>
      <w:pPr>
        <w:pageBreakBefore/>
        <w:spacing w:after="0" w:line="276" w:lineRule="auto"/>
        <w:ind w:left="567"/>
        <w:contextualSpacing/>
        <w:jc w:val="right"/>
        <w:rPr>
          <w:rFonts w:ascii="Times New Roman" w:hAnsi="Times New Roman" w:eastAsia="Times New Roman" w:cs="Times New Roman"/>
          <w:sz w:val="24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6"/>
          <w:lang w:eastAsia="ru-RU"/>
        </w:rPr>
        <w:t>Приложение</w:t>
      </w:r>
    </w:p>
    <w:p>
      <w:pPr>
        <w:spacing w:after="0" w:line="276" w:lineRule="auto"/>
        <w:ind w:left="567"/>
        <w:contextualSpacing/>
        <w:jc w:val="right"/>
        <w:rPr>
          <w:rFonts w:ascii="Times New Roman" w:hAnsi="Times New Roman" w:eastAsia="Times New Roman" w:cs="Times New Roman"/>
          <w:sz w:val="24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6"/>
          <w:lang w:eastAsia="ru-RU"/>
        </w:rPr>
        <w:t xml:space="preserve">к постановлению </w:t>
      </w:r>
    </w:p>
    <w:p>
      <w:pPr>
        <w:spacing w:after="0" w:line="276" w:lineRule="auto"/>
        <w:ind w:left="567"/>
        <w:contextualSpacing/>
        <w:jc w:val="right"/>
        <w:rPr>
          <w:rFonts w:ascii="Times New Roman" w:hAnsi="Times New Roman" w:eastAsia="Times New Roman" w:cs="Times New Roman"/>
          <w:sz w:val="24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6"/>
          <w:lang w:eastAsia="ru-RU"/>
        </w:rPr>
        <w:t xml:space="preserve">Администрации Николаевского </w:t>
      </w:r>
    </w:p>
    <w:p>
      <w:pPr>
        <w:spacing w:after="0" w:line="276" w:lineRule="auto"/>
        <w:ind w:left="567"/>
        <w:contextualSpacing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6"/>
          <w:lang w:eastAsia="ru-RU"/>
        </w:rPr>
        <w:t xml:space="preserve">сельского поселения </w:t>
      </w:r>
      <w:bookmarkStart w:id="0" w:name="_GoBack"/>
      <w:bookmarkEnd w:id="0"/>
    </w:p>
    <w:p>
      <w:pPr>
        <w:spacing w:after="0" w:line="276" w:lineRule="auto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</w:t>
      </w:r>
    </w:p>
    <w:p>
      <w:pPr>
        <w:spacing w:after="0" w:line="276" w:lineRule="auto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Николаевского сельского поселения, и лицами, замещающими эти должности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Николаевского сельского поселения,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Проверка осуществляется по решению Главы Администрации Николаевского сельского поселения.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Проверку осуществляют уполномоченные должностные лица Администрации Николаевского сельского поселения.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должностным лицом, ответственным за работу по профилактике коррупционных и иных правонарушений Администрации Николаевского сельского поселения;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партий, региональных отделений политических партий Ростовской области, а также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Федерации, Общественной палатой Ростовской области;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общероссийскими, региональными или местными средствами массовой информации.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Информация анонимного характера не может служить основанием для проверки.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Проверка осуществляется в следующие сроки: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отношении гражданина, претендующего на замещение должности руководителя муниципального учреждения Николаевского сельского поселения, - в течение 14 дней со дня принятия решения о ее проведении;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отношении руководителя муниципального учреждения Николаевского сельского поселения - в срок, не превышающий 60 дней со дня принятия решения о ее проведении. В случае непоступления ответов на запросы, направленные в ходе проведения проверки, срок, предусмотренный настоящим подпунктом, может быть продлен до 90 дней лицом, принявшим решение о проведении проверки.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 осуществлении проверки уполномоченное структурное подразделение (должностное лицо) Администрации Николаевского сельского поселения вправе: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проводить беседу с гражданином, претендующим на замещение должности руководителя муниципального учреждения Николаевского сельского поселения, а также с лицом, замещающим должность руководителя муниципального учреждения Николаевского сельского поселения;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изучать представленные гражданином, претендующим на замещение должности руководителя муниципального учреждения Николаевского сельского поселения, а также лицом, замещающим должность руководителя муниципального учреждения Николаевского сельского поселения, сведения о доходах, об имуществе и обязательствах имущественного характера и дополнительные материалы;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получать от гражданина, претендующего на замещение должности руководителя муниципального учреждения Николаевского сельского поселения, а также от лица, замещающего должность руководителя муниципального учреждения Николаевского сельского поселения, пояснения по представленным ими сведениям о доходах, об имуществе и обязательствах имущественного характера и материалам.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Глава Администрации Николаевского сельского поселения обеспечивает: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уведомление в письменной форме лица, замещающего должность руководителя муниципального учреждения Николаевского сельского поселения, о начале в отношении его проверки - в течение 2 рабочих дней со дня принятия решения о начале проверки;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информирование лица, замещающего должность руководителя муниципального учреждения Николаевского сельского поселения,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По окончании проверки Глава Администрации Николаевского сельского поселения обязан ознакомить лицо, замещающее должность руководителя муниципального учреждения Николаевского сельского поселения, с результатами проверки.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Лицо, замещающее должность руководителя муниципального учреждения Николаевского сельского поселения, вправе: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 результатам проверки Глава Администрации Николаевского сельского поселения принимает одно из следующих решений: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назначение гражданина, претендующего на замещение должности руководителя муниципального учреждения Николаевского сельского поселения, на должность руководителя муниципального учреждения Николаевского сельского поселения;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отказ гражданину, претендующему на замещение должности руководителя муниципального учреждения Николаевского сельского поселения, в назначении на должность руководителя муниципального учреждения Николаевского сельского поселения;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применение к лицу, замещающему должность руководителя муниципального учреждения Николаевского сельского поселения, мер дисциплинарной ответственности.</w:t>
      </w:r>
    </w:p>
    <w:p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>
      <w:pPr>
        <w:spacing w:after="0" w:line="276" w:lineRule="auto"/>
        <w:ind w:left="567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 указанных сведений, поступившие в Администрацию Николаевского сельского поселения, хранятся в соответствии с законодательством Российской Федерации об архивном деле.</w:t>
      </w:r>
    </w:p>
    <w:sectPr>
      <w:headerReference r:id="rId3" w:type="default"/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550918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B65"/>
    <w:multiLevelType w:val="multilevel"/>
    <w:tmpl w:val="52072B65"/>
    <w:lvl w:ilvl="0" w:tentative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entative="0">
      <w:start w:val="1"/>
      <w:numFmt w:val="decimal"/>
      <w:isLgl/>
      <w:lvlText w:val="%1.%2."/>
      <w:lvlJc w:val="left"/>
      <w:pPr>
        <w:ind w:left="1571" w:hanging="720"/>
      </w:p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 w:tentative="0">
      <w:start w:val="1"/>
      <w:numFmt w:val="decimal"/>
      <w:isLgl/>
      <w:lvlText w:val="%1.%2.%3.%4."/>
      <w:lvlJc w:val="left"/>
      <w:pPr>
        <w:ind w:left="1931" w:hanging="1080"/>
      </w:pPr>
    </w:lvl>
    <w:lvl w:ilvl="4" w:tentative="0">
      <w:start w:val="1"/>
      <w:numFmt w:val="decimal"/>
      <w:isLgl/>
      <w:lvlText w:val="%1.%2.%3.%4.%5."/>
      <w:lvlJc w:val="left"/>
      <w:pPr>
        <w:ind w:left="1931" w:hanging="1080"/>
      </w:pPr>
    </w:lvl>
    <w:lvl w:ilvl="5" w:tentative="0">
      <w:start w:val="1"/>
      <w:numFmt w:val="decimal"/>
      <w:isLgl/>
      <w:lvlText w:val="%1.%2.%3.%4.%5.%6."/>
      <w:lvlJc w:val="left"/>
      <w:pPr>
        <w:ind w:left="2291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2651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2651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4AAD"/>
    <w:rsid w:val="002D048D"/>
    <w:rsid w:val="0039724F"/>
    <w:rsid w:val="005B57CF"/>
    <w:rsid w:val="006C5E8F"/>
    <w:rsid w:val="00857C48"/>
    <w:rsid w:val="00AC0E11"/>
    <w:rsid w:val="00BC7852"/>
    <w:rsid w:val="00C217BF"/>
    <w:rsid w:val="00D65C14"/>
    <w:rsid w:val="00DD58E4"/>
    <w:rsid w:val="00DE7BDE"/>
    <w:rsid w:val="00DF1CCC"/>
    <w:rsid w:val="00F35DC1"/>
    <w:rsid w:val="00F8119A"/>
    <w:rsid w:val="00F94AAD"/>
    <w:rsid w:val="00FF6FD3"/>
    <w:rsid w:val="0FBB105F"/>
    <w:rsid w:val="48684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4"/>
    <w:link w:val="3"/>
    <w:uiPriority w:val="99"/>
    <w:rPr>
      <w:rFonts w:asciiTheme="minorHAnsi" w:hAnsiTheme="minorHAnsi" w:cstheme="minorBidi"/>
      <w:sz w:val="22"/>
      <w:szCs w:val="22"/>
    </w:rPr>
  </w:style>
  <w:style w:type="character" w:customStyle="1" w:styleId="7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1242</Words>
  <Characters>7086</Characters>
  <Lines>59</Lines>
  <Paragraphs>16</Paragraphs>
  <TotalTime>59</TotalTime>
  <ScaleCrop>false</ScaleCrop>
  <LinksUpToDate>false</LinksUpToDate>
  <CharactersWithSpaces>8312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2019-03-18T06:44:00Z</dcterms:created>
  <dc:creator>Любовь Шпорт (ЮК "АЛЕКСО")</dc:creator>
  <cp:lastModifiedBy>роорпо</cp:lastModifiedBy>
  <cp:lastPrinted>2019-04-10T06:40:00Z</cp:lastPrinted>
  <dcterms:modified xsi:type="dcterms:W3CDTF">2019-04-10T07:20:17Z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