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68" w:rsidRPr="00263A5C" w:rsidRDefault="000F6868" w:rsidP="000F68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080" w:firstLine="0"/>
        <w:jc w:val="center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ПРОЕКТ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:rsidR="000F6868" w:rsidRPr="00263A5C" w:rsidRDefault="000F6868" w:rsidP="000F6868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C01062">
        <w:rPr>
          <w:rFonts w:eastAsia="Times New Roman"/>
          <w:b/>
          <w:color w:val="000000" w:themeColor="text1"/>
          <w:kern w:val="1"/>
          <w:lang w:eastAsia="ar-SA"/>
        </w:rPr>
        <w:t>НИКОЛАЕВ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СКОЕ СЕЛЬСКОЕ ПОСЕЛЕНИЕ»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C01062">
        <w:rPr>
          <w:rFonts w:eastAsia="Times New Roman"/>
          <w:b/>
          <w:color w:val="000000" w:themeColor="text1"/>
          <w:kern w:val="1"/>
          <w:lang w:eastAsia="ar-SA"/>
        </w:rPr>
        <w:t>НИКОЛАЕВ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СКОГО СЕЛЬСКОГО ПОСЕЛЕНИЯ</w:t>
      </w:r>
    </w:p>
    <w:p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263A5C">
        <w:rPr>
          <w:rFonts w:eastAsia="Times New Roman"/>
          <w:b/>
          <w:bCs/>
          <w:i/>
          <w:iCs/>
          <w:color w:val="FF0000"/>
          <w:spacing w:val="60"/>
          <w:sz w:val="28"/>
          <w:szCs w:val="28"/>
          <w:lang w:eastAsia="ru-RU"/>
        </w:rPr>
        <w:t>№ ___</w:t>
      </w:r>
    </w:p>
    <w:p w:rsidR="000F6868" w:rsidRPr="00263A5C" w:rsidRDefault="000F6868" w:rsidP="000F6868">
      <w:pPr>
        <w:widowControl w:val="0"/>
        <w:spacing w:line="276" w:lineRule="auto"/>
        <w:jc w:val="center"/>
        <w:rPr>
          <w:rFonts w:eastAsia="Times New Roman"/>
          <w:color w:val="FF0000"/>
          <w:lang w:eastAsia="ru-RU"/>
        </w:rPr>
      </w:pPr>
    </w:p>
    <w:p w:rsidR="000F6868" w:rsidRPr="00263A5C" w:rsidRDefault="000F6868" w:rsidP="00A272F2">
      <w:pPr>
        <w:widowControl w:val="0"/>
        <w:ind w:firstLine="0"/>
        <w:jc w:val="center"/>
        <w:rPr>
          <w:rFonts w:eastAsia="Times New Roman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«О внесении изменений в Устав муниципального образования «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ское сельское поселение</w:t>
      </w:r>
      <w:r w:rsidRPr="00263A5C">
        <w:rPr>
          <w:rFonts w:eastAsia="Times New Roman"/>
          <w:lang w:eastAsia="ru-RU"/>
        </w:rPr>
        <w:t>»</w:t>
      </w:r>
    </w:p>
    <w:tbl>
      <w:tblPr>
        <w:tblW w:w="0" w:type="auto"/>
        <w:tblLook w:val="01E0"/>
      </w:tblPr>
      <w:tblGrid>
        <w:gridCol w:w="3213"/>
        <w:gridCol w:w="2838"/>
        <w:gridCol w:w="3519"/>
      </w:tblGrid>
      <w:tr w:rsidR="000F6868" w:rsidRPr="00263A5C" w:rsidTr="00746EDD">
        <w:tc>
          <w:tcPr>
            <w:tcW w:w="3284" w:type="dxa"/>
          </w:tcPr>
          <w:p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eastAsia="hy-AM"/>
              </w:rPr>
            </w:pPr>
          </w:p>
          <w:p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 w:rsidR="00661AD7" w:rsidRPr="00263A5C">
              <w:rPr>
                <w:rFonts w:eastAsia="Times New Roman"/>
                <w:i/>
                <w:color w:val="FF0000"/>
                <w:lang w:eastAsia="hy-AM"/>
              </w:rPr>
              <w:t>4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:rsidR="000F6868" w:rsidRPr="00263A5C" w:rsidRDefault="000F6868" w:rsidP="000F6868">
      <w:pPr>
        <w:widowControl w:val="0"/>
        <w:spacing w:line="276" w:lineRule="auto"/>
        <w:jc w:val="left"/>
        <w:rPr>
          <w:rFonts w:eastAsia="Times New Roman"/>
          <w:lang w:eastAsia="ru-RU"/>
        </w:rPr>
      </w:pPr>
    </w:p>
    <w:p w:rsidR="000F6868" w:rsidRPr="00263A5C" w:rsidRDefault="000F6868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24303" w:rsidRPr="00263A5C">
        <w:rPr>
          <w:rFonts w:eastAsia="Times New Roman"/>
          <w:lang w:eastAsia="ru-RU"/>
        </w:rPr>
        <w:t>руководствуясь статьей 2</w:t>
      </w:r>
      <w:r w:rsidR="00C01062">
        <w:rPr>
          <w:rFonts w:eastAsia="Times New Roman"/>
          <w:lang w:eastAsia="ru-RU"/>
        </w:rPr>
        <w:t>4</w:t>
      </w:r>
      <w:r w:rsidR="00624303" w:rsidRPr="00263A5C">
        <w:rPr>
          <w:rFonts w:eastAsia="Times New Roman"/>
          <w:lang w:eastAsia="ru-RU"/>
        </w:rPr>
        <w:t xml:space="preserve"> Устава муниципального образования «</w:t>
      </w:r>
      <w:r w:rsidR="00C01062">
        <w:rPr>
          <w:rFonts w:eastAsia="Times New Roman"/>
          <w:lang w:eastAsia="ru-RU"/>
        </w:rPr>
        <w:t>Николаев</w:t>
      </w:r>
      <w:r w:rsidR="00624303" w:rsidRPr="00263A5C">
        <w:rPr>
          <w:rFonts w:eastAsia="Times New Roman"/>
          <w:lang w:eastAsia="ru-RU"/>
        </w:rPr>
        <w:t xml:space="preserve">ское сельское поселение», принятого </w:t>
      </w:r>
      <w:r w:rsidR="00C01062">
        <w:rPr>
          <w:rFonts w:eastAsia="Times New Roman"/>
          <w:lang w:eastAsia="ru-RU"/>
        </w:rPr>
        <w:t>р</w:t>
      </w:r>
      <w:r w:rsidR="00624303" w:rsidRPr="00263A5C">
        <w:rPr>
          <w:rFonts w:eastAsia="Times New Roman"/>
          <w:lang w:eastAsia="ru-RU"/>
        </w:rPr>
        <w:t xml:space="preserve">ешением Собрания депутатов </w:t>
      </w:r>
      <w:r w:rsidR="00C01062">
        <w:rPr>
          <w:rFonts w:eastAsia="Times New Roman"/>
          <w:lang w:eastAsia="ru-RU"/>
        </w:rPr>
        <w:t>Николаев</w:t>
      </w:r>
      <w:r w:rsidR="00624303" w:rsidRPr="00263A5C">
        <w:rPr>
          <w:rFonts w:eastAsia="Times New Roman"/>
          <w:lang w:eastAsia="ru-RU"/>
        </w:rPr>
        <w:t xml:space="preserve">ского сельского поселения от </w:t>
      </w:r>
      <w:r w:rsidR="00C01062" w:rsidRPr="00C01062">
        <w:rPr>
          <w:rFonts w:eastAsia="Times New Roman"/>
          <w:lang w:eastAsia="ru-RU"/>
        </w:rPr>
        <w:t>05.09.2016 № 163</w:t>
      </w:r>
      <w:r w:rsidR="00624303" w:rsidRPr="00263A5C">
        <w:rPr>
          <w:rFonts w:eastAsia="Times New Roman"/>
          <w:lang w:eastAsia="ru-RU"/>
        </w:rPr>
        <w:t xml:space="preserve"> (ред. от </w:t>
      </w:r>
      <w:r w:rsidR="00C01062">
        <w:rPr>
          <w:rFonts w:eastAsia="Times New Roman"/>
          <w:lang w:eastAsia="ru-RU"/>
        </w:rPr>
        <w:t>03.08.2023</w:t>
      </w:r>
      <w:r w:rsidR="00624303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 xml:space="preserve">, Собрание депутатов </w:t>
      </w:r>
      <w:r w:rsidR="00C01062"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</w:t>
      </w:r>
    </w:p>
    <w:p w:rsidR="00F67FAA" w:rsidRPr="00263A5C" w:rsidRDefault="00F67FAA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:rsidR="00F67FAA" w:rsidRPr="00263A5C" w:rsidRDefault="00F67FAA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F028BC" w:rsidRPr="00263A5C" w:rsidRDefault="00F028BC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F61BD4" w:rsidRPr="00263A5C" w:rsidRDefault="00F61BD4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</w:t>
      </w:r>
      <w:r w:rsidRPr="00263A5C">
        <w:rPr>
          <w:rFonts w:eastAsia="Times New Roman"/>
          <w:lang w:eastAsia="ru-RU"/>
        </w:rPr>
        <w:t xml:space="preserve"> </w:t>
      </w:r>
      <w:r w:rsidR="00A3038D" w:rsidRPr="00263A5C">
        <w:rPr>
          <w:rFonts w:eastAsia="Times New Roman"/>
          <w:lang w:eastAsia="ru-RU"/>
        </w:rPr>
        <w:t>Внести в Устав муниципального образования «</w:t>
      </w:r>
      <w:r w:rsidR="00C01062">
        <w:rPr>
          <w:rFonts w:eastAsia="Times New Roman"/>
          <w:lang w:eastAsia="ru-RU"/>
        </w:rPr>
        <w:t>Николаев</w:t>
      </w:r>
      <w:r w:rsidR="00A3038D" w:rsidRPr="00263A5C">
        <w:rPr>
          <w:rFonts w:eastAsia="Times New Roman"/>
          <w:lang w:eastAsia="ru-RU"/>
        </w:rPr>
        <w:t xml:space="preserve">ское сельское поселение», принятый решением Собрания депутатов </w:t>
      </w:r>
      <w:r w:rsidR="00C01062">
        <w:rPr>
          <w:rFonts w:eastAsia="Times New Roman"/>
          <w:lang w:eastAsia="ru-RU"/>
        </w:rPr>
        <w:t>Николаев</w:t>
      </w:r>
      <w:r w:rsidR="00A3038D" w:rsidRPr="00263A5C">
        <w:rPr>
          <w:rFonts w:eastAsia="Times New Roman"/>
          <w:lang w:eastAsia="ru-RU"/>
        </w:rPr>
        <w:t xml:space="preserve">ского сельского поселения </w:t>
      </w:r>
      <w:r w:rsidR="00C01062" w:rsidRPr="00C01062">
        <w:rPr>
          <w:rFonts w:eastAsia="Times New Roman"/>
          <w:lang w:eastAsia="ru-RU"/>
        </w:rPr>
        <w:t>от 05.09.2016 № 163 (в редакции решений Собрания депутатов Николаевского сельского поселения от 27.04.2017 № 46, от 09.04.2018 № 112, от 29.03.2019 № 149, от 30.03.2020 № 188, от 16.04.2021 № 224, от 13.12.2021 № 2</w:t>
      </w:r>
      <w:r w:rsidR="00C01062">
        <w:rPr>
          <w:rFonts w:eastAsia="Times New Roman"/>
          <w:lang w:eastAsia="ru-RU"/>
        </w:rPr>
        <w:t>,</w:t>
      </w:r>
      <w:r w:rsidR="00C01062" w:rsidRPr="00C01062">
        <w:rPr>
          <w:rFonts w:eastAsia="Times New Roman"/>
          <w:lang w:eastAsia="ru-RU"/>
        </w:rPr>
        <w:t xml:space="preserve"> от 13.12.2022 № 48</w:t>
      </w:r>
      <w:r w:rsidR="00C01062">
        <w:rPr>
          <w:rFonts w:eastAsia="Times New Roman"/>
          <w:lang w:eastAsia="ru-RU"/>
        </w:rPr>
        <w:t xml:space="preserve"> и от 03.08.2023 № 69</w:t>
      </w:r>
      <w:r w:rsidR="00C01062" w:rsidRPr="00C01062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>, следующие изменения:</w:t>
      </w:r>
    </w:p>
    <w:p w:rsidR="009F2AFD" w:rsidRPr="009F2AFD" w:rsidRDefault="00F61BD4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263A5C">
        <w:rPr>
          <w:rFonts w:eastAsia="Times New Roman"/>
          <w:b/>
          <w:lang w:eastAsia="ru-RU"/>
        </w:rPr>
        <w:t>1.1.</w:t>
      </w:r>
      <w:r w:rsidR="005C7655" w:rsidRPr="00263A5C">
        <w:rPr>
          <w:rFonts w:eastAsia="Times New Roman"/>
          <w:b/>
          <w:lang w:eastAsia="ru-RU"/>
        </w:rPr>
        <w:t xml:space="preserve"> </w:t>
      </w:r>
      <w:r w:rsidR="009F2AFD" w:rsidRPr="009F2AFD">
        <w:rPr>
          <w:rFonts w:eastAsia="Times New Roman"/>
          <w:bCs/>
          <w:color w:val="000000" w:themeColor="text1"/>
          <w:lang w:eastAsia="ru-RU"/>
        </w:rPr>
        <w:t>в статье 1:</w:t>
      </w: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/>
          <w:color w:val="000000" w:themeColor="text1"/>
          <w:lang w:eastAsia="ru-RU"/>
        </w:rPr>
        <w:t xml:space="preserve">1.1.1. </w:t>
      </w:r>
      <w:r w:rsidRPr="009F2AFD">
        <w:rPr>
          <w:rFonts w:eastAsia="Times New Roman"/>
          <w:bCs/>
          <w:color w:val="000000" w:themeColor="text1"/>
          <w:lang w:eastAsia="ru-RU"/>
        </w:rPr>
        <w:t xml:space="preserve">наименование изложить в следующей редакции: </w:t>
      </w: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Cs/>
          <w:color w:val="000000" w:themeColor="text1"/>
          <w:lang w:eastAsia="ru-RU"/>
        </w:rPr>
        <w:t>«Статья 1. Статус и границы муниципального образования «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>кое сельское поселение» Неклиновского района Ростовской области»;</w:t>
      </w: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/>
          <w:color w:val="000000" w:themeColor="text1"/>
          <w:lang w:eastAsia="ru-RU"/>
        </w:rPr>
        <w:t>1.1.2.</w:t>
      </w:r>
      <w:r w:rsidRPr="009F2AFD">
        <w:rPr>
          <w:rFonts w:eastAsia="Times New Roman"/>
          <w:bCs/>
          <w:color w:val="000000" w:themeColor="text1"/>
          <w:lang w:eastAsia="ru-RU"/>
        </w:rPr>
        <w:t xml:space="preserve"> пункты 1 и 2 изложить в следующей редакции:</w:t>
      </w: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Cs/>
          <w:color w:val="000000" w:themeColor="text1"/>
          <w:lang w:eastAsia="ru-RU"/>
        </w:rPr>
        <w:t>«1. Статус и границы муниципального образования «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 xml:space="preserve">кое сельское поселение» Неклиновского района Ростовской области (далее – 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 xml:space="preserve">кое сельское поселение) определены Областным законом от </w:t>
      </w:r>
      <w:r w:rsidRPr="009F2AFD">
        <w:t>14.12.2004 № 224-ЗС «Об установлении границ и наделении соответствующим статусом муниципального образования «Неклиновский район» и муниципальных образований в его составе»</w:t>
      </w:r>
      <w:r w:rsidRPr="009F2AFD">
        <w:rPr>
          <w:rFonts w:eastAsia="Times New Roman"/>
          <w:bCs/>
          <w:color w:val="000000" w:themeColor="text1"/>
          <w:lang w:eastAsia="ru-RU"/>
        </w:rPr>
        <w:t>.</w:t>
      </w: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Cs/>
          <w:color w:val="000000" w:themeColor="text1"/>
          <w:lang w:eastAsia="ru-RU"/>
        </w:rPr>
        <w:lastRenderedPageBreak/>
        <w:t xml:space="preserve">2. 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>кое сельское поселение является сельским поселением в составе муниципального образования муниципального района «Неклиновский район» Ростовской области (далее – Неклиновский район), расположенного на территории Ростовской области.</w:t>
      </w: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Cs/>
          <w:color w:val="000000" w:themeColor="text1"/>
          <w:lang w:eastAsia="ru-RU"/>
        </w:rPr>
        <w:t xml:space="preserve">Наименование 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>кого сельского поселения – муниципальное образование «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>кое сельское поселение» Неклиновского района Ростовской области.</w:t>
      </w:r>
    </w:p>
    <w:p w:rsidR="009F2AFD" w:rsidRPr="009F2AFD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Cs/>
          <w:color w:val="000000" w:themeColor="text1"/>
          <w:lang w:eastAsia="ru-RU"/>
        </w:rPr>
        <w:t xml:space="preserve">Сокращенное наименование – 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>кое сельское поселение.</w:t>
      </w:r>
    </w:p>
    <w:p w:rsidR="009F2AFD" w:rsidRPr="0050039B" w:rsidRDefault="009F2AFD" w:rsidP="009F2AF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9F2AFD">
        <w:rPr>
          <w:rFonts w:eastAsia="Times New Roman"/>
          <w:bCs/>
          <w:color w:val="000000" w:themeColor="text1"/>
          <w:lang w:eastAsia="ru-RU"/>
        </w:rPr>
        <w:t xml:space="preserve">Используемые в муниципальных правовых актах 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>кого сельского поселения наименование «муниципальное образование «</w:t>
      </w:r>
      <w:r>
        <w:rPr>
          <w:rFonts w:eastAsia="Times New Roman"/>
          <w:bCs/>
          <w:color w:val="000000" w:themeColor="text1"/>
          <w:lang w:eastAsia="ru-RU"/>
        </w:rPr>
        <w:t>Николаевс</w:t>
      </w:r>
      <w:r w:rsidRPr="009F2AFD">
        <w:rPr>
          <w:rFonts w:eastAsia="Times New Roman"/>
          <w:bCs/>
          <w:color w:val="000000" w:themeColor="text1"/>
          <w:lang w:eastAsia="ru-RU"/>
        </w:rPr>
        <w:t>кое сельское поселение» Неклиновского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9F2AFD">
        <w:rPr>
          <w:rFonts w:eastAsia="Times New Roman"/>
          <w:bCs/>
          <w:color w:val="000000" w:themeColor="text1"/>
          <w:vertAlign w:val="superscript"/>
          <w:lang w:eastAsia="ru-RU"/>
        </w:rPr>
        <w:t>1</w:t>
      </w:r>
      <w:r w:rsidRPr="009F2AFD">
        <w:rPr>
          <w:rFonts w:eastAsia="Times New Roman"/>
          <w:bCs/>
          <w:color w:val="000000" w:themeColor="text1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:rsidR="009F2AFD" w:rsidRDefault="009F2AFD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lang w:eastAsia="ru-RU"/>
        </w:rPr>
      </w:pPr>
    </w:p>
    <w:p w:rsidR="005C7655" w:rsidRPr="00263A5C" w:rsidRDefault="009F2AFD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9F2AFD">
        <w:rPr>
          <w:rFonts w:eastAsia="Times New Roman"/>
          <w:b/>
          <w:lang w:eastAsia="ru-RU"/>
        </w:rPr>
        <w:t>1.2.</w:t>
      </w:r>
      <w:r>
        <w:rPr>
          <w:rFonts w:eastAsia="Times New Roman"/>
          <w:bCs/>
          <w:lang w:eastAsia="ru-RU"/>
        </w:rPr>
        <w:t xml:space="preserve"> </w:t>
      </w:r>
      <w:r w:rsidR="005C7655" w:rsidRPr="00263A5C">
        <w:rPr>
          <w:rFonts w:eastAsia="Times New Roman"/>
          <w:bCs/>
          <w:lang w:eastAsia="ru-RU"/>
        </w:rPr>
        <w:t>в</w:t>
      </w:r>
      <w:r w:rsidR="00F61BD4" w:rsidRPr="00263A5C">
        <w:rPr>
          <w:rFonts w:eastAsia="Times New Roman"/>
          <w:lang w:eastAsia="ru-RU"/>
        </w:rPr>
        <w:t xml:space="preserve"> </w:t>
      </w:r>
      <w:r w:rsidR="005C7655" w:rsidRPr="00263A5C">
        <w:rPr>
          <w:rFonts w:eastAsia="Times New Roman"/>
          <w:lang w:eastAsia="ru-RU"/>
        </w:rPr>
        <w:t>статье 2:</w:t>
      </w:r>
    </w:p>
    <w:p w:rsidR="00C108CF" w:rsidRPr="00263A5C" w:rsidRDefault="005C7655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9F2AFD">
        <w:rPr>
          <w:rFonts w:eastAsia="Times New Roman"/>
          <w:b/>
          <w:bCs/>
          <w:lang w:eastAsia="ru-RU"/>
        </w:rPr>
        <w:t>2</w:t>
      </w:r>
      <w:r w:rsidRPr="00263A5C">
        <w:rPr>
          <w:rFonts w:eastAsia="Times New Roman"/>
          <w:b/>
          <w:bCs/>
          <w:lang w:eastAsia="ru-RU"/>
        </w:rPr>
        <w:t>.1.</w:t>
      </w:r>
      <w:r w:rsidRPr="00263A5C">
        <w:rPr>
          <w:rFonts w:eastAsia="Times New Roman"/>
          <w:lang w:eastAsia="ru-RU"/>
        </w:rPr>
        <w:t xml:space="preserve"> </w:t>
      </w:r>
      <w:r w:rsidR="00C108CF" w:rsidRPr="00263A5C">
        <w:rPr>
          <w:rFonts w:eastAsia="Times New Roman"/>
          <w:lang w:eastAsia="ru-RU"/>
        </w:rPr>
        <w:t>в пункте 1:</w:t>
      </w:r>
    </w:p>
    <w:p w:rsidR="005C7655" w:rsidRPr="00263A5C" w:rsidRDefault="00C108CF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- </w:t>
      </w:r>
      <w:r w:rsidR="005C7655" w:rsidRPr="00263A5C">
        <w:rPr>
          <w:rFonts w:eastAsia="Times New Roman"/>
          <w:lang w:eastAsia="ru-RU"/>
        </w:rPr>
        <w:t>в подпункте 2</w:t>
      </w:r>
      <w:r w:rsidR="00D8482F">
        <w:rPr>
          <w:rFonts w:eastAsia="Times New Roman"/>
          <w:lang w:eastAsia="ru-RU"/>
        </w:rPr>
        <w:t>7</w:t>
      </w:r>
      <w:r w:rsidR="005C7655" w:rsidRPr="00263A5C">
        <w:rPr>
          <w:rFonts w:eastAsia="Times New Roman"/>
          <w:lang w:eastAsia="ru-RU"/>
        </w:rPr>
        <w:t xml:space="preserve"> слова </w:t>
      </w:r>
      <w:r w:rsidR="00762204" w:rsidRPr="00263A5C">
        <w:rPr>
          <w:rFonts w:eastAsia="Times New Roman"/>
          <w:lang w:eastAsia="ru-RU"/>
        </w:rPr>
        <w:t>«</w:t>
      </w:r>
      <w:r w:rsidR="005C7655" w:rsidRPr="00263A5C">
        <w:rPr>
          <w:rFonts w:eastAsia="Times New Roman"/>
          <w:lang w:eastAsia="ru-RU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 w:rsidR="00C01062">
        <w:rPr>
          <w:rFonts w:eastAsia="Times New Roman"/>
          <w:lang w:eastAsia="ru-RU"/>
        </w:rPr>
        <w:t>Николаев</w:t>
      </w:r>
      <w:r w:rsidR="00762204" w:rsidRPr="00263A5C">
        <w:rPr>
          <w:rFonts w:eastAsia="Times New Roman"/>
          <w:lang w:eastAsia="ru-RU"/>
        </w:rPr>
        <w:t xml:space="preserve">ского сельского </w:t>
      </w:r>
      <w:r w:rsidR="005C7655" w:rsidRPr="00263A5C">
        <w:rPr>
          <w:rFonts w:eastAsia="Times New Roman"/>
          <w:lang w:eastAsia="ru-RU"/>
        </w:rPr>
        <w:t>поселения, а также</w:t>
      </w:r>
      <w:r w:rsidR="00762204" w:rsidRPr="00263A5C">
        <w:rPr>
          <w:rFonts w:eastAsia="Times New Roman"/>
          <w:lang w:eastAsia="ru-RU"/>
        </w:rPr>
        <w:t>»</w:t>
      </w:r>
      <w:r w:rsidR="005C7655" w:rsidRPr="00263A5C">
        <w:rPr>
          <w:rFonts w:eastAsia="Times New Roman"/>
          <w:lang w:eastAsia="ru-RU"/>
        </w:rPr>
        <w:t xml:space="preserve"> исключить</w:t>
      </w:r>
      <w:r w:rsidR="00762204" w:rsidRPr="00263A5C">
        <w:rPr>
          <w:rFonts w:eastAsia="Times New Roman"/>
          <w:lang w:eastAsia="ru-RU"/>
        </w:rPr>
        <w:t>;</w:t>
      </w:r>
    </w:p>
    <w:p w:rsidR="00C108CF" w:rsidRPr="00263A5C" w:rsidRDefault="00C108CF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- подпункт 2</w:t>
      </w:r>
      <w:r w:rsidR="00D8482F">
        <w:rPr>
          <w:rFonts w:eastAsia="Times New Roman"/>
          <w:lang w:eastAsia="ru-RU"/>
        </w:rPr>
        <w:t>9</w:t>
      </w:r>
      <w:r w:rsidRPr="00263A5C">
        <w:rPr>
          <w:rFonts w:eastAsia="Times New Roman"/>
          <w:lang w:eastAsia="ru-RU"/>
        </w:rPr>
        <w:t xml:space="preserve"> </w:t>
      </w:r>
      <w:r w:rsidR="002002B9" w:rsidRPr="00263A5C">
        <w:rPr>
          <w:rFonts w:eastAsia="Times New Roman"/>
          <w:lang w:eastAsia="ru-RU"/>
        </w:rPr>
        <w:t>после слов «с детьми и молодежью» дополнить словами «</w:t>
      </w:r>
      <w:r w:rsidRPr="00263A5C">
        <w:rPr>
          <w:rFonts w:eastAsia="Times New Roman"/>
          <w:lang w:eastAsia="ru-RU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C85A1D" w:rsidRPr="00263A5C" w:rsidRDefault="00D65619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- </w:t>
      </w:r>
      <w:r w:rsidR="00C85A1D" w:rsidRPr="00263A5C">
        <w:rPr>
          <w:rFonts w:eastAsia="Times New Roman"/>
          <w:lang w:eastAsia="ru-RU"/>
        </w:rPr>
        <w:t>дополнить подпунктом 3</w:t>
      </w:r>
      <w:r w:rsidR="00D8482F">
        <w:rPr>
          <w:rFonts w:eastAsia="Times New Roman"/>
          <w:lang w:eastAsia="ru-RU"/>
        </w:rPr>
        <w:t>9</w:t>
      </w:r>
      <w:r w:rsidR="00C85A1D" w:rsidRPr="00263A5C">
        <w:rPr>
          <w:rFonts w:eastAsia="Times New Roman"/>
          <w:lang w:eastAsia="ru-RU"/>
        </w:rPr>
        <w:t xml:space="preserve"> следующего содержания:</w:t>
      </w:r>
    </w:p>
    <w:p w:rsidR="00C85A1D" w:rsidRPr="00263A5C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C85A1D" w:rsidRPr="00263A5C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«3</w:t>
      </w:r>
      <w:r w:rsidR="00D8482F">
        <w:rPr>
          <w:rFonts w:eastAsia="Times New Roman"/>
          <w:lang w:eastAsia="ru-RU"/>
        </w:rPr>
        <w:t>9</w:t>
      </w:r>
      <w:r w:rsidRPr="00263A5C">
        <w:rPr>
          <w:rFonts w:eastAsia="Times New Roman"/>
          <w:lang w:eastAsia="ru-RU"/>
        </w:rPr>
        <w:t xml:space="preserve">) принятие решений и проведение на территории </w:t>
      </w:r>
      <w:r w:rsidR="00C01062"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C85A1D" w:rsidRPr="00263A5C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5F55EB" w:rsidRPr="00263A5C" w:rsidRDefault="005C7655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9F2AFD">
        <w:rPr>
          <w:rFonts w:eastAsia="Times New Roman"/>
          <w:b/>
          <w:bCs/>
          <w:lang w:eastAsia="ru-RU"/>
        </w:rPr>
        <w:t>2</w:t>
      </w:r>
      <w:r w:rsidRPr="00263A5C">
        <w:rPr>
          <w:rFonts w:eastAsia="Times New Roman"/>
          <w:b/>
          <w:bCs/>
          <w:lang w:eastAsia="ru-RU"/>
        </w:rPr>
        <w:t>.2.</w:t>
      </w:r>
      <w:r w:rsidRPr="00263A5C">
        <w:rPr>
          <w:rFonts w:eastAsia="Times New Roman"/>
          <w:lang w:eastAsia="ru-RU"/>
        </w:rPr>
        <w:t xml:space="preserve"> </w:t>
      </w:r>
      <w:r w:rsidR="003040E3" w:rsidRPr="00263A5C">
        <w:rPr>
          <w:rFonts w:eastAsia="Times New Roman"/>
          <w:lang w:eastAsia="ru-RU"/>
        </w:rPr>
        <w:t>дополнить пунктами 1.1</w:t>
      </w:r>
      <w:r w:rsidR="009B489F" w:rsidRPr="00263A5C">
        <w:rPr>
          <w:rFonts w:eastAsia="Times New Roman"/>
          <w:lang w:eastAsia="ru-RU"/>
        </w:rPr>
        <w:t>,</w:t>
      </w:r>
      <w:r w:rsidR="003040E3" w:rsidRPr="00263A5C">
        <w:rPr>
          <w:rFonts w:eastAsia="Times New Roman"/>
          <w:lang w:eastAsia="ru-RU"/>
        </w:rPr>
        <w:t xml:space="preserve"> 1.2</w:t>
      </w:r>
      <w:r w:rsidR="009B489F" w:rsidRPr="00263A5C">
        <w:rPr>
          <w:rFonts w:eastAsia="Times New Roman"/>
          <w:lang w:eastAsia="ru-RU"/>
        </w:rPr>
        <w:t xml:space="preserve"> и 1.3</w:t>
      </w:r>
      <w:r w:rsidR="003040E3" w:rsidRPr="00263A5C">
        <w:rPr>
          <w:rFonts w:eastAsia="Times New Roman"/>
          <w:lang w:eastAsia="ru-RU"/>
        </w:rPr>
        <w:t xml:space="preserve"> следующего содержания</w:t>
      </w:r>
      <w:r w:rsidR="005F55EB" w:rsidRPr="00263A5C">
        <w:rPr>
          <w:rFonts w:eastAsia="Times New Roman"/>
          <w:lang w:eastAsia="ru-RU"/>
        </w:rPr>
        <w:t>:</w:t>
      </w:r>
    </w:p>
    <w:p w:rsidR="005F55EB" w:rsidRPr="00263A5C" w:rsidRDefault="005F55EB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9B489F" w:rsidRPr="00263A5C" w:rsidRDefault="005F55EB" w:rsidP="009B489F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«1.1.</w:t>
      </w:r>
      <w:r w:rsidR="009B489F" w:rsidRPr="00263A5C">
        <w:t xml:space="preserve"> </w:t>
      </w:r>
      <w:r w:rsidR="009B489F" w:rsidRPr="00263A5C">
        <w:rPr>
          <w:rFonts w:eastAsia="Times New Roman"/>
          <w:lang w:eastAsia="ru-RU"/>
        </w:rPr>
        <w:t xml:space="preserve">Полномочия по решению вопросов местного значения </w:t>
      </w:r>
      <w:r w:rsidR="00C01062">
        <w:rPr>
          <w:rFonts w:eastAsia="Times New Roman"/>
          <w:lang w:eastAsia="ru-RU"/>
        </w:rPr>
        <w:t>Николаев</w:t>
      </w:r>
      <w:r w:rsidR="004A1EEB" w:rsidRPr="00263A5C">
        <w:rPr>
          <w:rFonts w:eastAsia="Times New Roman"/>
          <w:lang w:eastAsia="ru-RU"/>
        </w:rPr>
        <w:t>ского</w:t>
      </w:r>
      <w:r w:rsidR="009B489F" w:rsidRPr="00263A5C">
        <w:rPr>
          <w:rFonts w:eastAsia="Times New Roman"/>
          <w:lang w:eastAsia="ru-RU"/>
        </w:rPr>
        <w:t xml:space="preserve"> сельского поселения, предусмотренных подпунктами </w:t>
      </w:r>
      <w:r w:rsidR="00D223DD">
        <w:rPr>
          <w:rFonts w:eastAsia="Times New Roman"/>
          <w:lang w:eastAsia="ru-RU"/>
        </w:rPr>
        <w:t>4, 6 – 10, 16, 18, 20, 21</w:t>
      </w:r>
      <w:r w:rsidR="004A1EEB" w:rsidRPr="00263A5C">
        <w:rPr>
          <w:rFonts w:eastAsia="Times New Roman"/>
          <w:lang w:eastAsia="ru-RU"/>
        </w:rPr>
        <w:t xml:space="preserve"> (в части использования, охраны, защиты, воспроизводства городских лесов, лесов </w:t>
      </w:r>
      <w:r w:rsidR="004A1EEB" w:rsidRPr="00263A5C">
        <w:rPr>
          <w:rFonts w:eastAsia="Times New Roman"/>
          <w:lang w:eastAsia="ru-RU"/>
        </w:rPr>
        <w:lastRenderedPageBreak/>
        <w:t xml:space="preserve">особо охраняемых природных территорий, расположенных в границах населенных пунктов </w:t>
      </w:r>
      <w:r w:rsidR="00C01062">
        <w:rPr>
          <w:rFonts w:eastAsia="Times New Roman"/>
          <w:lang w:eastAsia="ru-RU"/>
        </w:rPr>
        <w:t>Николаев</w:t>
      </w:r>
      <w:r w:rsidR="004A1EEB" w:rsidRPr="00263A5C">
        <w:rPr>
          <w:rFonts w:eastAsia="Times New Roman"/>
          <w:lang w:eastAsia="ru-RU"/>
        </w:rPr>
        <w:t>ского сельского поселения)</w:t>
      </w:r>
      <w:r w:rsidR="009B489F" w:rsidRPr="00263A5C">
        <w:rPr>
          <w:rFonts w:eastAsia="Times New Roman"/>
          <w:lang w:eastAsia="ru-RU"/>
        </w:rPr>
        <w:t xml:space="preserve">, </w:t>
      </w:r>
      <w:r w:rsidR="00D223DD">
        <w:rPr>
          <w:rFonts w:eastAsia="Times New Roman"/>
          <w:lang w:eastAsia="ru-RU"/>
        </w:rPr>
        <w:t>24, 26, 27, 30, 31, 33, 34, 36 - 39</w:t>
      </w:r>
      <w:r w:rsidR="009B489F" w:rsidRPr="00263A5C">
        <w:rPr>
          <w:rFonts w:eastAsia="Times New Roman"/>
          <w:lang w:eastAsia="ru-RU"/>
        </w:rPr>
        <w:t xml:space="preserve"> пункта 1 настоящей статьи, осуществляются органами местного самоуправления </w:t>
      </w:r>
      <w:r w:rsidR="00C01062">
        <w:rPr>
          <w:rFonts w:eastAsia="Times New Roman"/>
          <w:lang w:eastAsia="ru-RU"/>
        </w:rPr>
        <w:t>Николаев</w:t>
      </w:r>
      <w:r w:rsidR="004A1EEB" w:rsidRPr="00263A5C">
        <w:rPr>
          <w:rFonts w:eastAsia="Times New Roman"/>
          <w:lang w:eastAsia="ru-RU"/>
        </w:rPr>
        <w:t>ско</w:t>
      </w:r>
      <w:r w:rsidR="009B489F" w:rsidRPr="00263A5C">
        <w:rPr>
          <w:rFonts w:eastAsia="Times New Roman"/>
          <w:lang w:eastAsia="ru-RU"/>
        </w:rPr>
        <w:t>го сельского поселения в соответствии с частью 1.1 статьи 12 Областного закона от 28 декабря 2005 года № 436-ЗС «О местном самоуправлении в Ростовской области».</w:t>
      </w:r>
    </w:p>
    <w:p w:rsidR="003040E3" w:rsidRPr="00263A5C" w:rsidRDefault="009B489F" w:rsidP="009B489F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1.2.</w:t>
      </w:r>
      <w:r w:rsidR="005F55EB" w:rsidRPr="00263A5C">
        <w:rPr>
          <w:rFonts w:eastAsia="Times New Roman"/>
          <w:lang w:eastAsia="ru-RU"/>
        </w:rPr>
        <w:t xml:space="preserve"> В целях решения вопросов местного значения органы местного самоуправления </w:t>
      </w:r>
      <w:r w:rsidR="00C01062">
        <w:rPr>
          <w:rFonts w:eastAsia="Times New Roman"/>
          <w:lang w:eastAsia="ru-RU"/>
        </w:rPr>
        <w:t>Николаев</w:t>
      </w:r>
      <w:r w:rsidR="005F55EB" w:rsidRPr="00263A5C">
        <w:rPr>
          <w:rFonts w:eastAsia="Times New Roman"/>
          <w:lang w:eastAsia="ru-RU"/>
        </w:rPr>
        <w:t>ского сельского поселения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:rsidR="005F55EB" w:rsidRPr="00263A5C" w:rsidRDefault="005F55EB" w:rsidP="003040E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1.</w:t>
      </w:r>
      <w:r w:rsidR="00E207D6" w:rsidRPr="00263A5C">
        <w:rPr>
          <w:rFonts w:eastAsia="Times New Roman"/>
          <w:lang w:eastAsia="ru-RU"/>
        </w:rPr>
        <w:t>3</w:t>
      </w:r>
      <w:r w:rsidRPr="00263A5C">
        <w:rPr>
          <w:rFonts w:eastAsia="Times New Roman"/>
          <w:lang w:eastAsia="ru-RU"/>
        </w:rPr>
        <w:t xml:space="preserve">. Полномочия органов местного самоуправления </w:t>
      </w:r>
      <w:r w:rsidR="00C01062"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 в области градостроительной деятельности, предусмотренные частью 1 статьи 2 Областного закона от 28 октября 2022 года № 756-ЗС «О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 от 28 октября 2022 года № 756-ЗС), осуществляются органом исполнительной власти Ростовской области, уполномоченным на осуществление функций по территориальному развитию, архитектуре, градостроительству, в соответствии с Областным законом от 28 октября 2022 года № 756-ЗС.»;</w:t>
      </w:r>
    </w:p>
    <w:p w:rsidR="005F55EB" w:rsidRPr="00263A5C" w:rsidRDefault="005F55EB" w:rsidP="0046585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C66F77" w:rsidRPr="00263A5C" w:rsidRDefault="00051B9D" w:rsidP="00BB7B2E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9F2AFD">
        <w:rPr>
          <w:rFonts w:eastAsia="Times New Roman"/>
          <w:b/>
          <w:bCs/>
          <w:lang w:eastAsia="ru-RU"/>
        </w:rPr>
        <w:t>3</w:t>
      </w:r>
      <w:r w:rsidRPr="00263A5C">
        <w:rPr>
          <w:rFonts w:eastAsia="Times New Roman"/>
          <w:b/>
          <w:bCs/>
          <w:lang w:eastAsia="ru-RU"/>
        </w:rPr>
        <w:t>.</w:t>
      </w:r>
      <w:r w:rsidRPr="00263A5C">
        <w:rPr>
          <w:rFonts w:eastAsia="Times New Roman"/>
          <w:lang w:eastAsia="ru-RU"/>
        </w:rPr>
        <w:t xml:space="preserve"> </w:t>
      </w:r>
      <w:r w:rsidR="00BB7B2E" w:rsidRPr="00263A5C">
        <w:rPr>
          <w:rFonts w:eastAsia="Times New Roman"/>
          <w:lang w:eastAsia="ru-RU"/>
        </w:rPr>
        <w:t>абзац первый пункта 2 статьи 9 дополнить предложением следующего содержания: «В случаях,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муниципальные выборы назначаются организующей выборы территориальной избирательной комиссией или судом.»;</w:t>
      </w:r>
    </w:p>
    <w:p w:rsidR="00BB7B2E" w:rsidRPr="00FC5D6B" w:rsidRDefault="00EF4B15" w:rsidP="00FC5D6B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C5D6B">
        <w:rPr>
          <w:rFonts w:eastAsia="Times New Roman"/>
          <w:b/>
          <w:bCs/>
          <w:color w:val="000000" w:themeColor="text1"/>
          <w:lang w:eastAsia="ru-RU"/>
        </w:rPr>
        <w:t>1.</w:t>
      </w:r>
      <w:r w:rsidR="009F2AFD">
        <w:rPr>
          <w:rFonts w:eastAsia="Times New Roman"/>
          <w:b/>
          <w:bCs/>
          <w:color w:val="000000" w:themeColor="text1"/>
          <w:lang w:eastAsia="ru-RU"/>
        </w:rPr>
        <w:t>4</w:t>
      </w:r>
      <w:r w:rsidRPr="00FC5D6B">
        <w:rPr>
          <w:rFonts w:eastAsia="Times New Roman"/>
          <w:b/>
          <w:bCs/>
          <w:color w:val="000000" w:themeColor="text1"/>
          <w:lang w:eastAsia="ru-RU"/>
        </w:rPr>
        <w:t>.</w:t>
      </w:r>
      <w:r w:rsidR="00850AE1" w:rsidRPr="00FC5D6B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="00FC5D6B" w:rsidRPr="00FC5D6B">
        <w:rPr>
          <w:color w:val="000000" w:themeColor="text1"/>
        </w:rPr>
        <w:t xml:space="preserve">в абзаце третьем </w:t>
      </w:r>
      <w:r w:rsidR="00BB7B2E" w:rsidRPr="00FC5D6B">
        <w:rPr>
          <w:rFonts w:eastAsia="Times New Roman"/>
          <w:color w:val="000000" w:themeColor="text1"/>
          <w:lang w:eastAsia="ru-RU"/>
        </w:rPr>
        <w:t>пункт</w:t>
      </w:r>
      <w:r w:rsidR="00FC5D6B" w:rsidRPr="00FC5D6B">
        <w:rPr>
          <w:rFonts w:eastAsia="Times New Roman"/>
          <w:color w:val="000000" w:themeColor="text1"/>
          <w:lang w:eastAsia="ru-RU"/>
        </w:rPr>
        <w:t>а</w:t>
      </w:r>
      <w:r w:rsidR="00BB7B2E" w:rsidRPr="00FC5D6B">
        <w:rPr>
          <w:rFonts w:eastAsia="Times New Roman"/>
          <w:color w:val="000000" w:themeColor="text1"/>
          <w:lang w:eastAsia="ru-RU"/>
        </w:rPr>
        <w:t xml:space="preserve"> 10 статьи 10</w:t>
      </w:r>
      <w:r w:rsidR="00FC5D6B" w:rsidRPr="00FC5D6B">
        <w:rPr>
          <w:rFonts w:eastAsia="Times New Roman"/>
          <w:color w:val="000000" w:themeColor="text1"/>
          <w:lang w:eastAsia="ru-RU"/>
        </w:rPr>
        <w:t xml:space="preserve"> </w:t>
      </w:r>
      <w:r w:rsidR="00BB7B2E" w:rsidRPr="00FC5D6B">
        <w:rPr>
          <w:color w:val="000000" w:themeColor="text1"/>
        </w:rPr>
        <w:t xml:space="preserve">слова «пунктом </w:t>
      </w:r>
      <w:r w:rsidR="00CC3F4A" w:rsidRPr="00FC5D6B">
        <w:rPr>
          <w:color w:val="000000" w:themeColor="text1"/>
        </w:rPr>
        <w:t>7</w:t>
      </w:r>
      <w:r w:rsidR="00BB7B2E" w:rsidRPr="00FC5D6B">
        <w:rPr>
          <w:color w:val="000000" w:themeColor="text1"/>
        </w:rPr>
        <w:t xml:space="preserve"> статьи 5</w:t>
      </w:r>
      <w:r w:rsidR="008F2638" w:rsidRPr="00FC5D6B">
        <w:rPr>
          <w:color w:val="000000" w:themeColor="text1"/>
        </w:rPr>
        <w:t>1</w:t>
      </w:r>
      <w:r w:rsidR="00BB7B2E" w:rsidRPr="00FC5D6B">
        <w:rPr>
          <w:color w:val="000000" w:themeColor="text1"/>
        </w:rPr>
        <w:t xml:space="preserve">» заменить словами «пунктом </w:t>
      </w:r>
      <w:r w:rsidR="00FC5D6B" w:rsidRPr="00FC5D6B">
        <w:rPr>
          <w:color w:val="000000" w:themeColor="text1"/>
        </w:rPr>
        <w:t>3</w:t>
      </w:r>
      <w:r w:rsidR="00BB7B2E" w:rsidRPr="00FC5D6B">
        <w:rPr>
          <w:color w:val="000000" w:themeColor="text1"/>
        </w:rPr>
        <w:t xml:space="preserve"> статьи 5</w:t>
      </w:r>
      <w:r w:rsidR="008F2638" w:rsidRPr="00FC5D6B">
        <w:rPr>
          <w:color w:val="000000" w:themeColor="text1"/>
        </w:rPr>
        <w:t>1</w:t>
      </w:r>
      <w:r w:rsidR="00BB7B2E" w:rsidRPr="00FC5D6B">
        <w:rPr>
          <w:color w:val="000000" w:themeColor="text1"/>
        </w:rPr>
        <w:t>»;</w:t>
      </w:r>
    </w:p>
    <w:p w:rsidR="00A55479" w:rsidRDefault="00331636" w:rsidP="00A55479">
      <w:pPr>
        <w:widowControl w:val="0"/>
        <w:adjustRightInd w:val="0"/>
        <w:snapToGrid w:val="0"/>
        <w:rPr>
          <w:rFonts w:eastAsia="Times New Roman"/>
          <w:color w:val="000000" w:themeColor="text1"/>
          <w:lang w:eastAsia="ru-RU"/>
        </w:rPr>
      </w:pPr>
      <w:r w:rsidRPr="00FC5D6B">
        <w:rPr>
          <w:rFonts w:eastAsia="Times New Roman"/>
          <w:b/>
          <w:bCs/>
          <w:color w:val="000000" w:themeColor="text1"/>
          <w:lang w:eastAsia="ru-RU"/>
        </w:rPr>
        <w:t>1.</w:t>
      </w:r>
      <w:r w:rsidR="009F2AFD">
        <w:rPr>
          <w:rFonts w:eastAsia="Times New Roman"/>
          <w:b/>
          <w:bCs/>
          <w:color w:val="000000" w:themeColor="text1"/>
          <w:lang w:eastAsia="ru-RU"/>
        </w:rPr>
        <w:t>5</w:t>
      </w:r>
      <w:r w:rsidRPr="00FC5D6B">
        <w:rPr>
          <w:rFonts w:eastAsia="Times New Roman"/>
          <w:b/>
          <w:bCs/>
          <w:color w:val="000000" w:themeColor="text1"/>
          <w:lang w:eastAsia="ru-RU"/>
        </w:rPr>
        <w:t>.</w:t>
      </w:r>
      <w:r w:rsidR="00EF4B15" w:rsidRPr="00FC5D6B">
        <w:rPr>
          <w:rFonts w:eastAsia="Times New Roman"/>
          <w:color w:val="000000" w:themeColor="text1"/>
          <w:lang w:eastAsia="ru-RU"/>
        </w:rPr>
        <w:t xml:space="preserve"> </w:t>
      </w:r>
      <w:r w:rsidR="00A55479">
        <w:rPr>
          <w:rFonts w:eastAsia="Times New Roman"/>
          <w:color w:val="000000" w:themeColor="text1"/>
          <w:lang w:eastAsia="ru-RU"/>
        </w:rPr>
        <w:t xml:space="preserve">в абзаце втором пункта 5 статьи 12.1 </w:t>
      </w:r>
      <w:r w:rsidR="00A55479" w:rsidRPr="00A55479">
        <w:rPr>
          <w:rFonts w:eastAsia="Times New Roman"/>
          <w:color w:val="000000" w:themeColor="text1"/>
          <w:lang w:eastAsia="ru-RU"/>
        </w:rPr>
        <w:t xml:space="preserve">слова </w:t>
      </w:r>
      <w:r w:rsidR="00A55479">
        <w:rPr>
          <w:rFonts w:eastAsia="Times New Roman"/>
          <w:color w:val="000000" w:themeColor="text1"/>
          <w:lang w:eastAsia="ru-RU"/>
        </w:rPr>
        <w:t>«</w:t>
      </w:r>
      <w:r w:rsidR="00A55479" w:rsidRPr="00A55479">
        <w:rPr>
          <w:rFonts w:eastAsia="Times New Roman"/>
          <w:color w:val="000000" w:themeColor="text1"/>
          <w:lang w:eastAsia="ru-RU"/>
        </w:rPr>
        <w:t xml:space="preserve">пунктами 1 </w:t>
      </w:r>
      <w:r w:rsidR="00A55479">
        <w:rPr>
          <w:rFonts w:eastAsia="Times New Roman"/>
          <w:color w:val="000000" w:themeColor="text1"/>
          <w:lang w:eastAsia="ru-RU"/>
        </w:rPr>
        <w:t>–</w:t>
      </w:r>
      <w:r w:rsidR="00A55479" w:rsidRPr="00A55479">
        <w:rPr>
          <w:rFonts w:eastAsia="Times New Roman"/>
          <w:color w:val="000000" w:themeColor="text1"/>
          <w:lang w:eastAsia="ru-RU"/>
        </w:rPr>
        <w:t xml:space="preserve"> 7</w:t>
      </w:r>
      <w:r w:rsidR="00A55479">
        <w:rPr>
          <w:rFonts w:eastAsia="Times New Roman"/>
          <w:color w:val="000000" w:themeColor="text1"/>
          <w:lang w:eastAsia="ru-RU"/>
        </w:rPr>
        <w:t>»</w:t>
      </w:r>
      <w:r w:rsidR="00A55479" w:rsidRPr="00A55479">
        <w:rPr>
          <w:rFonts w:eastAsia="Times New Roman"/>
          <w:color w:val="000000" w:themeColor="text1"/>
          <w:lang w:eastAsia="ru-RU"/>
        </w:rPr>
        <w:t xml:space="preserve"> заменить словами </w:t>
      </w:r>
      <w:r w:rsidR="00A55479">
        <w:rPr>
          <w:rFonts w:eastAsia="Times New Roman"/>
          <w:color w:val="000000" w:themeColor="text1"/>
          <w:lang w:eastAsia="ru-RU"/>
        </w:rPr>
        <w:t>«</w:t>
      </w:r>
      <w:r w:rsidR="00A55479" w:rsidRPr="00A55479">
        <w:rPr>
          <w:rFonts w:eastAsia="Times New Roman"/>
          <w:color w:val="000000" w:themeColor="text1"/>
          <w:lang w:eastAsia="ru-RU"/>
        </w:rPr>
        <w:t>пунктами 1 - 7 и 9.2</w:t>
      </w:r>
      <w:r w:rsidR="00A55479">
        <w:rPr>
          <w:rFonts w:eastAsia="Times New Roman"/>
          <w:color w:val="000000" w:themeColor="text1"/>
          <w:lang w:eastAsia="ru-RU"/>
        </w:rPr>
        <w:t>»;</w:t>
      </w:r>
    </w:p>
    <w:p w:rsidR="0063476E" w:rsidRPr="00FC5D6B" w:rsidRDefault="00A55479" w:rsidP="009F57B1">
      <w:pPr>
        <w:widowControl w:val="0"/>
        <w:adjustRightInd w:val="0"/>
        <w:snapToGrid w:val="0"/>
        <w:rPr>
          <w:rFonts w:eastAsia="Times New Roman"/>
          <w:color w:val="000000" w:themeColor="text1"/>
          <w:lang w:eastAsia="ru-RU"/>
        </w:rPr>
      </w:pPr>
      <w:r w:rsidRPr="00A55479">
        <w:rPr>
          <w:rFonts w:eastAsia="Times New Roman"/>
          <w:b/>
          <w:bCs/>
          <w:color w:val="000000" w:themeColor="text1"/>
          <w:lang w:eastAsia="ru-RU"/>
        </w:rPr>
        <w:t xml:space="preserve">1.6. </w:t>
      </w:r>
      <w:r w:rsidR="0063476E" w:rsidRPr="00FC5D6B">
        <w:rPr>
          <w:rFonts w:eastAsia="Times New Roman"/>
          <w:color w:val="000000" w:themeColor="text1"/>
          <w:lang w:eastAsia="ru-RU"/>
        </w:rPr>
        <w:t>в статье 1</w:t>
      </w:r>
      <w:r w:rsidR="009F57B1" w:rsidRPr="00FC5D6B">
        <w:rPr>
          <w:rFonts w:eastAsia="Times New Roman"/>
          <w:color w:val="000000" w:themeColor="text1"/>
          <w:lang w:eastAsia="ru-RU"/>
        </w:rPr>
        <w:t>3</w:t>
      </w:r>
      <w:r w:rsidR="0063476E" w:rsidRPr="00FC5D6B">
        <w:rPr>
          <w:rFonts w:eastAsia="Times New Roman"/>
          <w:color w:val="000000" w:themeColor="text1"/>
          <w:lang w:eastAsia="ru-RU"/>
        </w:rPr>
        <w:t>:</w:t>
      </w:r>
    </w:p>
    <w:p w:rsidR="0063476E" w:rsidRPr="00FC5D6B" w:rsidRDefault="0063476E" w:rsidP="0063476E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C5D6B">
        <w:rPr>
          <w:rFonts w:eastAsia="Times New Roman"/>
          <w:b/>
          <w:bCs/>
          <w:color w:val="000000" w:themeColor="text1"/>
          <w:lang w:eastAsia="ru-RU"/>
        </w:rPr>
        <w:t>1.</w:t>
      </w:r>
      <w:r w:rsidR="00A55479">
        <w:rPr>
          <w:rFonts w:eastAsia="Times New Roman"/>
          <w:b/>
          <w:bCs/>
          <w:color w:val="000000" w:themeColor="text1"/>
          <w:lang w:eastAsia="ru-RU"/>
        </w:rPr>
        <w:t>6</w:t>
      </w:r>
      <w:r w:rsidRPr="00FC5D6B">
        <w:rPr>
          <w:rFonts w:eastAsia="Times New Roman"/>
          <w:b/>
          <w:bCs/>
          <w:color w:val="000000" w:themeColor="text1"/>
          <w:lang w:eastAsia="ru-RU"/>
        </w:rPr>
        <w:t xml:space="preserve">.1. </w:t>
      </w:r>
      <w:r w:rsidRPr="00FC5D6B">
        <w:rPr>
          <w:rFonts w:eastAsia="Times New Roman"/>
          <w:color w:val="000000" w:themeColor="text1"/>
          <w:lang w:eastAsia="ru-RU"/>
        </w:rPr>
        <w:t>в пункте 10 слова «требованиями Градостроительного кодекса Российской Федерации» заменить словами «законодательством о градостроительной деятельности»;</w:t>
      </w:r>
    </w:p>
    <w:p w:rsidR="00FC5D6B" w:rsidRPr="00FC5D6B" w:rsidRDefault="0063476E" w:rsidP="0063476E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C5D6B">
        <w:rPr>
          <w:rFonts w:eastAsia="Times New Roman"/>
          <w:b/>
          <w:bCs/>
          <w:color w:val="000000" w:themeColor="text1"/>
          <w:lang w:eastAsia="ru-RU"/>
        </w:rPr>
        <w:t>1.</w:t>
      </w:r>
      <w:r w:rsidR="00A55479">
        <w:rPr>
          <w:rFonts w:eastAsia="Times New Roman"/>
          <w:b/>
          <w:bCs/>
          <w:color w:val="000000" w:themeColor="text1"/>
          <w:lang w:eastAsia="ru-RU"/>
        </w:rPr>
        <w:t>6</w:t>
      </w:r>
      <w:r w:rsidRPr="00FC5D6B">
        <w:rPr>
          <w:rFonts w:eastAsia="Times New Roman"/>
          <w:b/>
          <w:bCs/>
          <w:color w:val="000000" w:themeColor="text1"/>
          <w:lang w:eastAsia="ru-RU"/>
        </w:rPr>
        <w:t>.2.</w:t>
      </w:r>
      <w:r w:rsidRPr="00FC5D6B">
        <w:rPr>
          <w:rFonts w:eastAsia="Times New Roman"/>
          <w:color w:val="000000" w:themeColor="text1"/>
          <w:lang w:eastAsia="ru-RU"/>
        </w:rPr>
        <w:t xml:space="preserve"> пункт 11</w:t>
      </w:r>
      <w:r w:rsidR="00FC5D6B" w:rsidRPr="00FC5D6B">
        <w:rPr>
          <w:rFonts w:eastAsia="Times New Roman"/>
          <w:color w:val="000000" w:themeColor="text1"/>
          <w:lang w:eastAsia="ru-RU"/>
        </w:rPr>
        <w:t xml:space="preserve"> изложить в следующей редакции:</w:t>
      </w:r>
    </w:p>
    <w:p w:rsidR="00FC5D6B" w:rsidRPr="00FC5D6B" w:rsidRDefault="00FC5D6B" w:rsidP="0063476E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FC5D6B" w:rsidRPr="00FC5D6B" w:rsidRDefault="00FC5D6B" w:rsidP="0063476E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C5D6B">
        <w:rPr>
          <w:rFonts w:eastAsia="Times New Roman"/>
          <w:color w:val="000000" w:themeColor="text1"/>
          <w:lang w:eastAsia="ru-RU"/>
        </w:rPr>
        <w:t xml:space="preserve">«11. По вопросам, указанным в части 5 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</w:t>
      </w:r>
      <w:r>
        <w:rPr>
          <w:rFonts w:eastAsia="Times New Roman"/>
          <w:color w:val="000000" w:themeColor="text1"/>
          <w:lang w:eastAsia="ru-RU"/>
        </w:rPr>
        <w:t>Николаевского</w:t>
      </w:r>
      <w:r w:rsidRPr="00FC5D6B">
        <w:rPr>
          <w:rFonts w:eastAsia="Times New Roman"/>
          <w:color w:val="000000" w:themeColor="text1"/>
          <w:lang w:eastAsia="ru-RU"/>
        </w:rPr>
        <w:t xml:space="preserve"> сельского поселения, проводятся публичные слушания или </w:t>
      </w:r>
      <w:r w:rsidRPr="00FC5D6B">
        <w:rPr>
          <w:rFonts w:eastAsia="Times New Roman"/>
          <w:color w:val="000000" w:themeColor="text1"/>
          <w:lang w:eastAsia="ru-RU"/>
        </w:rPr>
        <w:lastRenderedPageBreak/>
        <w:t>общественные обсуждения в соответствии с законодательством о градостроительной деятельности.»;</w:t>
      </w:r>
    </w:p>
    <w:p w:rsidR="00FC5D6B" w:rsidRPr="00FC5D6B" w:rsidRDefault="00FC5D6B" w:rsidP="009F57B1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6C3AF3" w:rsidRPr="00263A5C" w:rsidRDefault="001F018B" w:rsidP="009F57B1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lang w:eastAsia="ru-RU"/>
        </w:rPr>
        <w:t>1.</w:t>
      </w:r>
      <w:r w:rsidR="00A55479">
        <w:rPr>
          <w:rFonts w:eastAsia="Times New Roman"/>
          <w:b/>
          <w:bCs/>
          <w:color w:val="000000" w:themeColor="text1"/>
          <w:lang w:eastAsia="ru-RU"/>
        </w:rPr>
        <w:t>7</w:t>
      </w:r>
      <w:r w:rsidR="00745148" w:rsidRPr="00263A5C">
        <w:rPr>
          <w:rFonts w:eastAsia="Times New Roman"/>
          <w:color w:val="000000" w:themeColor="text1"/>
          <w:lang w:eastAsia="ru-RU"/>
        </w:rPr>
        <w:t>.</w:t>
      </w:r>
      <w:r w:rsidR="008036A2" w:rsidRPr="00263A5C">
        <w:rPr>
          <w:rFonts w:eastAsia="Times New Roman"/>
          <w:lang w:eastAsia="ru-RU"/>
        </w:rPr>
        <w:t xml:space="preserve"> </w:t>
      </w:r>
      <w:r w:rsidR="006C3AF3" w:rsidRPr="00263A5C">
        <w:rPr>
          <w:rFonts w:eastAsia="Times New Roman"/>
          <w:lang w:eastAsia="ru-RU"/>
        </w:rPr>
        <w:t>в пункте 1 статьи 3</w:t>
      </w:r>
      <w:r w:rsidR="009F57B1">
        <w:rPr>
          <w:rFonts w:eastAsia="Times New Roman"/>
          <w:lang w:eastAsia="ru-RU"/>
        </w:rPr>
        <w:t>3</w:t>
      </w:r>
      <w:r w:rsidR="006C3AF3" w:rsidRPr="00263A5C">
        <w:rPr>
          <w:rFonts w:eastAsia="Times New Roman"/>
          <w:lang w:eastAsia="ru-RU"/>
        </w:rPr>
        <w:t>:</w:t>
      </w:r>
    </w:p>
    <w:p w:rsidR="000B5DA1" w:rsidRPr="00263A5C" w:rsidRDefault="006C3AF3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A55479">
        <w:rPr>
          <w:rFonts w:eastAsia="Times New Roman"/>
          <w:b/>
          <w:bCs/>
          <w:lang w:eastAsia="ru-RU"/>
        </w:rPr>
        <w:t>7</w:t>
      </w:r>
      <w:r w:rsidRPr="00263A5C">
        <w:rPr>
          <w:rFonts w:eastAsia="Times New Roman"/>
          <w:b/>
          <w:bCs/>
          <w:lang w:eastAsia="ru-RU"/>
        </w:rPr>
        <w:t>.1.</w:t>
      </w:r>
      <w:r w:rsidR="000B5DA1" w:rsidRPr="00263A5C">
        <w:rPr>
          <w:rFonts w:eastAsia="Times New Roman"/>
          <w:b/>
          <w:bCs/>
          <w:lang w:eastAsia="ru-RU"/>
        </w:rPr>
        <w:t xml:space="preserve"> </w:t>
      </w:r>
      <w:r w:rsidR="000B5DA1" w:rsidRPr="00263A5C">
        <w:rPr>
          <w:rFonts w:eastAsia="Times New Roman"/>
          <w:lang w:eastAsia="ru-RU"/>
        </w:rPr>
        <w:t>в подпункте 2</w:t>
      </w:r>
      <w:r w:rsidR="00A850BF">
        <w:rPr>
          <w:rFonts w:eastAsia="Times New Roman"/>
          <w:lang w:eastAsia="ru-RU"/>
        </w:rPr>
        <w:t>9</w:t>
      </w:r>
      <w:r w:rsidR="000B5DA1" w:rsidRPr="00263A5C">
        <w:rPr>
          <w:rFonts w:eastAsia="Times New Roman"/>
          <w:lang w:eastAsia="ru-RU"/>
        </w:rPr>
        <w:t xml:space="preserve"> слова «представляет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C01062">
        <w:rPr>
          <w:rFonts w:eastAsia="Times New Roman"/>
          <w:lang w:eastAsia="ru-RU"/>
        </w:rPr>
        <w:t>Николаев</w:t>
      </w:r>
      <w:r w:rsidR="000B5DA1" w:rsidRPr="00263A5C">
        <w:rPr>
          <w:rFonts w:eastAsia="Times New Roman"/>
          <w:lang w:eastAsia="ru-RU"/>
        </w:rPr>
        <w:t>ского сельского поселения, а также» исключить;</w:t>
      </w:r>
    </w:p>
    <w:p w:rsidR="0017656A" w:rsidRPr="00263A5C" w:rsidRDefault="000B5DA1" w:rsidP="00FF104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A55479">
        <w:rPr>
          <w:rFonts w:eastAsia="Times New Roman"/>
          <w:b/>
          <w:bCs/>
          <w:lang w:eastAsia="ru-RU"/>
        </w:rPr>
        <w:t>7</w:t>
      </w:r>
      <w:r w:rsidRPr="00263A5C">
        <w:rPr>
          <w:rFonts w:eastAsia="Times New Roman"/>
          <w:b/>
          <w:bCs/>
          <w:lang w:eastAsia="ru-RU"/>
        </w:rPr>
        <w:t>.2.</w:t>
      </w:r>
      <w:r w:rsidR="006C3AF3" w:rsidRPr="00263A5C">
        <w:rPr>
          <w:rFonts w:eastAsia="Times New Roman"/>
          <w:b/>
          <w:bCs/>
          <w:lang w:eastAsia="ru-RU"/>
        </w:rPr>
        <w:t xml:space="preserve"> </w:t>
      </w:r>
      <w:r w:rsidR="0017656A" w:rsidRPr="00263A5C">
        <w:rPr>
          <w:rFonts w:eastAsia="Times New Roman"/>
          <w:lang w:eastAsia="ru-RU"/>
        </w:rPr>
        <w:t xml:space="preserve">подпункт </w:t>
      </w:r>
      <w:r w:rsidR="00A850BF">
        <w:rPr>
          <w:rFonts w:eastAsia="Times New Roman"/>
          <w:lang w:eastAsia="ru-RU"/>
        </w:rPr>
        <w:t>31</w:t>
      </w:r>
      <w:r w:rsidR="0017656A" w:rsidRPr="00263A5C">
        <w:rPr>
          <w:rFonts w:eastAsia="Times New Roman"/>
          <w:lang w:eastAsia="ru-RU"/>
        </w:rPr>
        <w:t xml:space="preserve"> </w:t>
      </w:r>
      <w:r w:rsidR="00FF1045" w:rsidRPr="00263A5C">
        <w:rPr>
          <w:rFonts w:eastAsia="Times New Roman"/>
          <w:lang w:eastAsia="ru-RU"/>
        </w:rPr>
        <w:t>после слов «с детьми и молодежью» дополнить словами «,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политики»;</w:t>
      </w:r>
    </w:p>
    <w:p w:rsidR="00FC5D6B" w:rsidRPr="00FC5D6B" w:rsidRDefault="0017656A" w:rsidP="00FC5D6B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C5D6B">
        <w:rPr>
          <w:rFonts w:eastAsia="Times New Roman"/>
          <w:b/>
          <w:bCs/>
          <w:color w:val="000000" w:themeColor="text1"/>
          <w:lang w:eastAsia="ru-RU"/>
        </w:rPr>
        <w:t>1.</w:t>
      </w:r>
      <w:r w:rsidR="00A55479">
        <w:rPr>
          <w:rFonts w:eastAsia="Times New Roman"/>
          <w:b/>
          <w:bCs/>
          <w:color w:val="000000" w:themeColor="text1"/>
          <w:lang w:eastAsia="ru-RU"/>
        </w:rPr>
        <w:t>7</w:t>
      </w:r>
      <w:r w:rsidRPr="00FC5D6B">
        <w:rPr>
          <w:rFonts w:eastAsia="Times New Roman"/>
          <w:b/>
          <w:bCs/>
          <w:color w:val="000000" w:themeColor="text1"/>
          <w:lang w:eastAsia="ru-RU"/>
        </w:rPr>
        <w:t xml:space="preserve">.3. </w:t>
      </w:r>
      <w:r w:rsidR="00FC5D6B" w:rsidRPr="00FC5D6B">
        <w:rPr>
          <w:rFonts w:eastAsia="Times New Roman"/>
          <w:color w:val="000000" w:themeColor="text1"/>
          <w:lang w:eastAsia="ru-RU"/>
        </w:rPr>
        <w:t>подпункт 40 изложить в следующей редакции:</w:t>
      </w:r>
    </w:p>
    <w:p w:rsidR="00FC5D6B" w:rsidRPr="00FC5D6B" w:rsidRDefault="00FC5D6B" w:rsidP="00FC5D6B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FC5D6B" w:rsidRPr="00FC5D6B" w:rsidRDefault="00FC5D6B" w:rsidP="00FC5D6B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C5D6B">
        <w:rPr>
          <w:rFonts w:eastAsia="Times New Roman"/>
          <w:color w:val="000000" w:themeColor="text1"/>
          <w:lang w:eastAsia="ru-RU"/>
        </w:rPr>
        <w:t>«40) вправе учреждать печатное средство массовой информации и (или) сетевое издание для обнародования муниципальных правовых актов Николаевского сельского поселения, доведения до сведения жителей Николаевского сельского поселения официальной информации;»;</w:t>
      </w:r>
    </w:p>
    <w:p w:rsidR="002540C8" w:rsidRPr="009769F3" w:rsidRDefault="002540C8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color w:val="FF0000"/>
          <w:lang w:eastAsia="ru-RU"/>
        </w:rPr>
      </w:pPr>
    </w:p>
    <w:p w:rsidR="00743A3C" w:rsidRPr="00263A5C" w:rsidRDefault="002540C8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A55479">
        <w:rPr>
          <w:rFonts w:eastAsia="Times New Roman"/>
          <w:b/>
          <w:bCs/>
          <w:lang w:eastAsia="ru-RU"/>
        </w:rPr>
        <w:t>7</w:t>
      </w:r>
      <w:r w:rsidRPr="00263A5C">
        <w:rPr>
          <w:rFonts w:eastAsia="Times New Roman"/>
          <w:b/>
          <w:bCs/>
          <w:lang w:eastAsia="ru-RU"/>
        </w:rPr>
        <w:t>.4.</w:t>
      </w:r>
      <w:r w:rsidRPr="00263A5C">
        <w:rPr>
          <w:rFonts w:eastAsia="Times New Roman"/>
          <w:lang w:eastAsia="ru-RU"/>
        </w:rPr>
        <w:t xml:space="preserve"> </w:t>
      </w:r>
      <w:r w:rsidR="00743A3C" w:rsidRPr="00263A5C">
        <w:t xml:space="preserve">в подпункте </w:t>
      </w:r>
      <w:r w:rsidR="00A850BF">
        <w:t>41</w:t>
      </w:r>
      <w:r w:rsidR="00743A3C" w:rsidRPr="00263A5C">
        <w:t xml:space="preserve">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:rsidR="006C3AF3" w:rsidRPr="00263A5C" w:rsidRDefault="002540C8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A55479">
        <w:rPr>
          <w:rFonts w:eastAsia="Times New Roman"/>
          <w:b/>
          <w:bCs/>
          <w:lang w:eastAsia="ru-RU"/>
        </w:rPr>
        <w:t>7</w:t>
      </w:r>
      <w:r w:rsidRPr="00263A5C">
        <w:rPr>
          <w:rFonts w:eastAsia="Times New Roman"/>
          <w:b/>
          <w:bCs/>
          <w:lang w:eastAsia="ru-RU"/>
        </w:rPr>
        <w:t xml:space="preserve">.5. </w:t>
      </w:r>
      <w:r w:rsidR="006C3AF3" w:rsidRPr="00263A5C">
        <w:rPr>
          <w:rFonts w:eastAsia="Times New Roman"/>
          <w:lang w:eastAsia="ru-RU"/>
        </w:rPr>
        <w:t xml:space="preserve">подпункт </w:t>
      </w:r>
      <w:r w:rsidR="00A850BF">
        <w:rPr>
          <w:rFonts w:eastAsia="Times New Roman"/>
          <w:lang w:eastAsia="ru-RU"/>
        </w:rPr>
        <w:t>45</w:t>
      </w:r>
      <w:r w:rsidR="006C3AF3" w:rsidRPr="00263A5C">
        <w:rPr>
          <w:rFonts w:eastAsia="Times New Roman"/>
          <w:lang w:eastAsia="ru-RU"/>
        </w:rPr>
        <w:t xml:space="preserve"> изложить в следующей редакции:</w:t>
      </w:r>
    </w:p>
    <w:p w:rsidR="006C3AF3" w:rsidRPr="00263A5C" w:rsidRDefault="006C3AF3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6C3AF3" w:rsidRPr="00263A5C" w:rsidRDefault="006C3AF3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«4</w:t>
      </w:r>
      <w:r w:rsidR="00A850BF">
        <w:rPr>
          <w:rFonts w:eastAsia="Times New Roman"/>
          <w:lang w:eastAsia="ru-RU"/>
        </w:rPr>
        <w:t>5</w:t>
      </w:r>
      <w:r w:rsidRPr="00263A5C">
        <w:rPr>
          <w:rFonts w:eastAsia="Times New Roman"/>
          <w:lang w:eastAsia="ru-RU"/>
        </w:rPr>
        <w:t>) организует подготовку доклада о виде муниципального контроля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Федерации»;»;</w:t>
      </w:r>
    </w:p>
    <w:p w:rsidR="006C3AF3" w:rsidRPr="00263A5C" w:rsidRDefault="006C3AF3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6C3AF3" w:rsidRPr="00263A5C" w:rsidRDefault="002540C8" w:rsidP="006C3AF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A55479">
        <w:rPr>
          <w:rFonts w:eastAsia="Times New Roman"/>
          <w:b/>
          <w:bCs/>
          <w:lang w:eastAsia="ru-RU"/>
        </w:rPr>
        <w:t>7</w:t>
      </w:r>
      <w:r w:rsidRPr="00263A5C">
        <w:rPr>
          <w:rFonts w:eastAsia="Times New Roman"/>
          <w:b/>
          <w:bCs/>
          <w:lang w:eastAsia="ru-RU"/>
        </w:rPr>
        <w:t xml:space="preserve">.6. </w:t>
      </w:r>
      <w:r w:rsidR="006C3AF3" w:rsidRPr="00263A5C">
        <w:rPr>
          <w:rFonts w:eastAsia="Times New Roman"/>
          <w:lang w:eastAsia="ru-RU"/>
        </w:rPr>
        <w:t>подпункт 4</w:t>
      </w:r>
      <w:r w:rsidR="00A850BF">
        <w:rPr>
          <w:rFonts w:eastAsia="Times New Roman"/>
          <w:lang w:eastAsia="ru-RU"/>
        </w:rPr>
        <w:t>6</w:t>
      </w:r>
      <w:r w:rsidR="006C3AF3" w:rsidRPr="00263A5C">
        <w:rPr>
          <w:rFonts w:eastAsia="Times New Roman"/>
          <w:lang w:eastAsia="ru-RU"/>
        </w:rPr>
        <w:t xml:space="preserve"> признать утратившим силу;</w:t>
      </w:r>
    </w:p>
    <w:p w:rsidR="000C2D75" w:rsidRPr="00263A5C" w:rsidRDefault="000C2D75" w:rsidP="006C3AF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A55479">
        <w:rPr>
          <w:rFonts w:eastAsia="Times New Roman"/>
          <w:b/>
          <w:bCs/>
          <w:lang w:eastAsia="ru-RU"/>
        </w:rPr>
        <w:t>7</w:t>
      </w:r>
      <w:r w:rsidRPr="00263A5C">
        <w:rPr>
          <w:rFonts w:eastAsia="Times New Roman"/>
          <w:b/>
          <w:bCs/>
          <w:lang w:eastAsia="ru-RU"/>
        </w:rPr>
        <w:t xml:space="preserve">.7. </w:t>
      </w:r>
      <w:r w:rsidRPr="00263A5C">
        <w:rPr>
          <w:rFonts w:eastAsia="Times New Roman"/>
          <w:lang w:eastAsia="ru-RU"/>
        </w:rPr>
        <w:t xml:space="preserve">дополнить подпунктом </w:t>
      </w:r>
      <w:r w:rsidR="00A850BF">
        <w:rPr>
          <w:rFonts w:eastAsia="Times New Roman"/>
          <w:lang w:eastAsia="ru-RU"/>
        </w:rPr>
        <w:t>51</w:t>
      </w:r>
      <w:r w:rsidRPr="00263A5C">
        <w:rPr>
          <w:rFonts w:eastAsia="Times New Roman"/>
          <w:lang w:eastAsia="ru-RU"/>
        </w:rPr>
        <w:t>.1 следующего содержания:</w:t>
      </w:r>
    </w:p>
    <w:p w:rsidR="000C2D75" w:rsidRPr="00263A5C" w:rsidRDefault="000C2D75" w:rsidP="006C3AF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0C2D75" w:rsidRPr="00263A5C" w:rsidRDefault="00322871" w:rsidP="006C3AF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</w:t>
      </w:r>
      <w:r w:rsidR="00A850BF">
        <w:rPr>
          <w:rFonts w:eastAsia="Times New Roman"/>
          <w:lang w:eastAsia="ru-RU"/>
        </w:rPr>
        <w:t>51</w:t>
      </w:r>
      <w:r w:rsidRPr="00263A5C">
        <w:rPr>
          <w:rFonts w:eastAsia="Times New Roman"/>
          <w:lang w:eastAsia="ru-RU"/>
        </w:rPr>
        <w:t xml:space="preserve">.1) принимает решения и проводит на территории </w:t>
      </w:r>
      <w:r w:rsidR="00C01062"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 мероприятия по выявлению правообладателей ранее учтенных объектов недвижимости, направляет сведени</w:t>
      </w:r>
      <w:r w:rsidR="00F968C6" w:rsidRPr="00263A5C">
        <w:rPr>
          <w:rFonts w:eastAsia="Times New Roman"/>
          <w:lang w:eastAsia="ru-RU"/>
        </w:rPr>
        <w:t>я</w:t>
      </w:r>
      <w:r w:rsidRPr="00263A5C">
        <w:rPr>
          <w:rFonts w:eastAsia="Times New Roman"/>
          <w:lang w:eastAsia="ru-RU"/>
        </w:rPr>
        <w:t xml:space="preserve"> о правообладателях данных </w:t>
      </w:r>
      <w:r w:rsidRPr="00263A5C">
        <w:rPr>
          <w:rFonts w:eastAsia="Times New Roman"/>
          <w:lang w:eastAsia="ru-RU"/>
        </w:rPr>
        <w:lastRenderedPageBreak/>
        <w:t>объектов недвижимости для внесения в Единый государственный реестр недвижимости;»;</w:t>
      </w:r>
    </w:p>
    <w:p w:rsidR="000C2D75" w:rsidRPr="00263A5C" w:rsidRDefault="000C2D75" w:rsidP="006C3AF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A55479" w:rsidRDefault="006C3AF3" w:rsidP="00E42056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A55479">
        <w:rPr>
          <w:rFonts w:eastAsia="Times New Roman"/>
          <w:b/>
          <w:bCs/>
          <w:lang w:eastAsia="ru-RU"/>
        </w:rPr>
        <w:t>8</w:t>
      </w:r>
      <w:r w:rsidRPr="00263A5C">
        <w:rPr>
          <w:rFonts w:eastAsia="Times New Roman"/>
          <w:b/>
          <w:bCs/>
          <w:lang w:eastAsia="ru-RU"/>
        </w:rPr>
        <w:t>.</w:t>
      </w:r>
      <w:r w:rsidR="00A55479">
        <w:rPr>
          <w:rFonts w:eastAsia="Times New Roman"/>
          <w:b/>
          <w:bCs/>
          <w:lang w:eastAsia="ru-RU"/>
        </w:rPr>
        <w:t xml:space="preserve"> </w:t>
      </w:r>
      <w:r w:rsidR="00A55479">
        <w:rPr>
          <w:rFonts w:eastAsia="Times New Roman"/>
          <w:lang w:eastAsia="ru-RU"/>
        </w:rPr>
        <w:t>пункт 12 статьи 35 дополнить подпунктом 10.1 следующего содержания:</w:t>
      </w:r>
    </w:p>
    <w:p w:rsidR="00A55479" w:rsidRDefault="00A55479" w:rsidP="00A5547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A55479" w:rsidRPr="00A55479" w:rsidRDefault="00A55479" w:rsidP="00A5547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«10.1</w:t>
      </w:r>
      <w:r w:rsidRPr="00A55479">
        <w:rPr>
          <w:rFonts w:eastAsia="Times New Roman"/>
          <w:lang w:eastAsia="ru-RU"/>
        </w:rPr>
        <w:t>) приобретения им статуса иностранного агента;</w:t>
      </w:r>
      <w:r>
        <w:rPr>
          <w:rFonts w:eastAsia="Times New Roman"/>
          <w:lang w:eastAsia="ru-RU"/>
        </w:rPr>
        <w:t>»</w:t>
      </w:r>
      <w:r w:rsidRPr="00A55479">
        <w:rPr>
          <w:rFonts w:eastAsia="Times New Roman"/>
          <w:lang w:eastAsia="ru-RU"/>
        </w:rPr>
        <w:t>;</w:t>
      </w:r>
    </w:p>
    <w:p w:rsidR="00A55479" w:rsidRDefault="00A55479" w:rsidP="00E42056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:rsidR="00127463" w:rsidRPr="00263A5C" w:rsidRDefault="00A55479" w:rsidP="00E42056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A55479">
        <w:rPr>
          <w:rFonts w:eastAsia="Times New Roman"/>
          <w:b/>
          <w:bCs/>
          <w:color w:val="000000" w:themeColor="text1"/>
          <w:lang w:eastAsia="ru-RU"/>
        </w:rPr>
        <w:t>1.9.</w:t>
      </w:r>
      <w:r w:rsidR="00127463" w:rsidRPr="00263A5C">
        <w:rPr>
          <w:rFonts w:eastAsia="Times New Roman"/>
          <w:color w:val="000000" w:themeColor="text1"/>
          <w:lang w:eastAsia="ru-RU"/>
        </w:rPr>
        <w:t xml:space="preserve"> статью 5</w:t>
      </w:r>
      <w:r w:rsidR="00E42056">
        <w:rPr>
          <w:rFonts w:eastAsia="Times New Roman"/>
          <w:color w:val="000000" w:themeColor="text1"/>
          <w:lang w:eastAsia="ru-RU"/>
        </w:rPr>
        <w:t>1</w:t>
      </w:r>
      <w:r w:rsidR="00127463" w:rsidRPr="00263A5C">
        <w:rPr>
          <w:rFonts w:eastAsia="Times New Roman"/>
          <w:color w:val="000000" w:themeColor="text1"/>
          <w:lang w:eastAsia="ru-RU"/>
        </w:rPr>
        <w:t xml:space="preserve"> изложить в следующей редакции:</w:t>
      </w:r>
    </w:p>
    <w:p w:rsidR="00127463" w:rsidRPr="00A56A7B" w:rsidRDefault="00127463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D163BC" w:rsidRPr="00A56A7B" w:rsidRDefault="00127463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A56A7B">
        <w:rPr>
          <w:rFonts w:eastAsia="Times New Roman"/>
          <w:color w:val="000000" w:themeColor="text1"/>
          <w:lang w:eastAsia="ru-RU"/>
        </w:rPr>
        <w:t>«</w:t>
      </w:r>
      <w:r w:rsidR="00D163BC" w:rsidRPr="00A56A7B">
        <w:rPr>
          <w:rFonts w:eastAsia="Times New Roman"/>
          <w:color w:val="000000" w:themeColor="text1"/>
          <w:lang w:eastAsia="ru-RU"/>
        </w:rPr>
        <w:t>Статья 5</w:t>
      </w:r>
      <w:r w:rsidR="00A56A7B" w:rsidRPr="00A56A7B">
        <w:rPr>
          <w:rFonts w:eastAsia="Times New Roman"/>
          <w:color w:val="000000" w:themeColor="text1"/>
          <w:lang w:eastAsia="ru-RU"/>
        </w:rPr>
        <w:t>1</w:t>
      </w:r>
      <w:r w:rsidR="00D163BC" w:rsidRPr="00A56A7B">
        <w:rPr>
          <w:rFonts w:eastAsia="Times New Roman"/>
          <w:color w:val="000000" w:themeColor="text1"/>
          <w:lang w:eastAsia="ru-RU"/>
        </w:rPr>
        <w:t xml:space="preserve">. </w:t>
      </w:r>
      <w:r w:rsidR="00D163BC" w:rsidRPr="00A56A7B">
        <w:rPr>
          <w:rFonts w:eastAsia="Times New Roman"/>
          <w:b/>
          <w:bCs/>
          <w:color w:val="000000" w:themeColor="text1"/>
          <w:lang w:eastAsia="ru-RU"/>
        </w:rPr>
        <w:t xml:space="preserve">Вступление в силу </w:t>
      </w:r>
      <w:r w:rsidR="007F59BE" w:rsidRPr="00A56A7B">
        <w:rPr>
          <w:rFonts w:eastAsia="Times New Roman"/>
          <w:b/>
          <w:bCs/>
          <w:color w:val="000000" w:themeColor="text1"/>
          <w:lang w:eastAsia="ru-RU"/>
        </w:rPr>
        <w:t xml:space="preserve">и обнародование </w:t>
      </w:r>
      <w:r w:rsidR="00D163BC" w:rsidRPr="00A56A7B">
        <w:rPr>
          <w:rFonts w:eastAsia="Times New Roman"/>
          <w:b/>
          <w:bCs/>
          <w:color w:val="000000" w:themeColor="text1"/>
          <w:lang w:eastAsia="ru-RU"/>
        </w:rPr>
        <w:t>муниципальных правовых актов</w:t>
      </w:r>
    </w:p>
    <w:p w:rsidR="00D163BC" w:rsidRPr="00A56A7B" w:rsidRDefault="00D163BC" w:rsidP="00127463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D163BC" w:rsidRPr="00A56A7B" w:rsidRDefault="00D163BC" w:rsidP="00D163BC">
      <w:pPr>
        <w:widowControl w:val="0"/>
        <w:tabs>
          <w:tab w:val="left" w:pos="1609"/>
        </w:tabs>
        <w:spacing w:line="276" w:lineRule="auto"/>
        <w:rPr>
          <w:color w:val="000000" w:themeColor="text1"/>
        </w:rPr>
      </w:pPr>
      <w:r w:rsidRPr="00A56A7B">
        <w:rPr>
          <w:rFonts w:eastAsia="Times New Roman"/>
          <w:color w:val="000000" w:themeColor="text1"/>
          <w:lang w:eastAsia="ru-RU"/>
        </w:rPr>
        <w:t>1.</w:t>
      </w:r>
      <w:r w:rsidRPr="00A56A7B">
        <w:rPr>
          <w:color w:val="000000" w:themeColor="text1"/>
        </w:rPr>
        <w:t xml:space="preserve"> Муниципальные нормативные правовые акты</w:t>
      </w:r>
      <w:r w:rsidR="00843675" w:rsidRPr="00A56A7B">
        <w:rPr>
          <w:color w:val="000000" w:themeColor="text1"/>
        </w:rPr>
        <w:t xml:space="preserve"> </w:t>
      </w:r>
      <w:r w:rsidR="00C01062" w:rsidRPr="00A56A7B">
        <w:rPr>
          <w:color w:val="000000" w:themeColor="text1"/>
        </w:rPr>
        <w:t>Николаев</w:t>
      </w:r>
      <w:r w:rsidR="00843675" w:rsidRPr="00A56A7B">
        <w:rPr>
          <w:color w:val="000000" w:themeColor="text1"/>
        </w:rPr>
        <w:t>ского сельского поселения</w:t>
      </w:r>
      <w:r w:rsidRPr="00A56A7B">
        <w:rPr>
          <w:color w:val="000000" w:themeColor="text1"/>
        </w:rPr>
        <w:t xml:space="preserve">, затрагивающие права, свободы и обязанности человека и гражданина, </w:t>
      </w:r>
      <w:r w:rsidR="007F59BE" w:rsidRPr="00A56A7B">
        <w:rPr>
          <w:color w:val="000000" w:themeColor="text1"/>
        </w:rPr>
        <w:t xml:space="preserve">муниципальные нормативные правовые акты, </w:t>
      </w:r>
      <w:r w:rsidRPr="00A56A7B">
        <w:rPr>
          <w:color w:val="000000" w:themeColor="text1"/>
        </w:rPr>
        <w:t xml:space="preserve">устанавливающие правовой статус организаций, учредителем которых выступает </w:t>
      </w:r>
      <w:r w:rsidR="00C01062" w:rsidRPr="00A56A7B">
        <w:rPr>
          <w:color w:val="000000" w:themeColor="text1"/>
        </w:rPr>
        <w:t>Николаев</w:t>
      </w:r>
      <w:r w:rsidRPr="00A56A7B">
        <w:rPr>
          <w:color w:val="000000" w:themeColor="text1"/>
        </w:rPr>
        <w:t xml:space="preserve">ское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="007F59BE" w:rsidRPr="00A56A7B">
        <w:rPr>
          <w:color w:val="000000" w:themeColor="text1"/>
        </w:rPr>
        <w:t>обнародования</w:t>
      </w:r>
      <w:r w:rsidR="00A27C2F">
        <w:rPr>
          <w:color w:val="000000" w:themeColor="text1"/>
        </w:rPr>
        <w:t xml:space="preserve"> в порядке, предусмотренном пунктом 2 настоящей статьи</w:t>
      </w:r>
      <w:r w:rsidRPr="00A56A7B">
        <w:rPr>
          <w:color w:val="000000" w:themeColor="text1"/>
        </w:rPr>
        <w:t>.</w:t>
      </w:r>
    </w:p>
    <w:p w:rsidR="001B599C" w:rsidRPr="00263A5C" w:rsidRDefault="00D163BC" w:rsidP="001B599C">
      <w:pPr>
        <w:widowControl w:val="0"/>
        <w:tabs>
          <w:tab w:val="left" w:pos="1609"/>
        </w:tabs>
        <w:spacing w:line="276" w:lineRule="auto"/>
      </w:pPr>
      <w:r w:rsidRPr="00A56A7B">
        <w:rPr>
          <w:color w:val="000000" w:themeColor="text1"/>
        </w:rPr>
        <w:t xml:space="preserve">Иные муниципальные правовые акты вступают в силу со дня их принятия (издания), если иной срок вступления их в силу не предусмотрен </w:t>
      </w:r>
      <w:r w:rsidRPr="00263A5C">
        <w:t>федеральным и (или) областным законом, либо самим актом.</w:t>
      </w:r>
    </w:p>
    <w:p w:rsidR="00D163BC" w:rsidRPr="00263A5C" w:rsidRDefault="00A27C2F" w:rsidP="00D163BC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Муниципальные н</w:t>
      </w:r>
      <w:r w:rsidR="001B599C" w:rsidRPr="00263A5C">
        <w:rPr>
          <w:rFonts w:eastAsia="Times New Roman"/>
          <w:color w:val="000000" w:themeColor="text1"/>
          <w:lang w:eastAsia="ru-RU"/>
        </w:rPr>
        <w:t>ормативные правовые акты</w:t>
      </w:r>
      <w:r w:rsidR="00D163BC" w:rsidRPr="00263A5C">
        <w:rPr>
          <w:rFonts w:eastAsia="Times New Roman"/>
          <w:color w:val="000000" w:themeColor="text1"/>
          <w:lang w:eastAsia="ru-RU"/>
        </w:rPr>
        <w:t xml:space="preserve"> Собрания депутатов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="00D163BC" w:rsidRPr="00263A5C">
        <w:rPr>
          <w:rFonts w:eastAsia="Times New Roman"/>
          <w:color w:val="000000" w:themeColor="text1"/>
          <w:lang w:eastAsia="ru-RU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A27C2F" w:rsidRDefault="001B599C" w:rsidP="00A27C2F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2. </w:t>
      </w:r>
      <w:r w:rsidR="00A27C2F">
        <w:t>Обнародование муниципальных нормативных правовых актов</w:t>
      </w:r>
      <w:r w:rsidR="00A27C2F" w:rsidRPr="00A27C2F">
        <w:rPr>
          <w:color w:val="000000" w:themeColor="text1"/>
        </w:rPr>
        <w:t xml:space="preserve"> </w:t>
      </w:r>
      <w:r w:rsidR="00A27C2F" w:rsidRPr="00A56A7B">
        <w:rPr>
          <w:color w:val="000000" w:themeColor="text1"/>
        </w:rPr>
        <w:t>Николаевского сельского поселения</w:t>
      </w:r>
      <w:r w:rsidR="00A27C2F">
        <w:t>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1E6B3D" w:rsidRPr="00263A5C" w:rsidRDefault="00D163BC" w:rsidP="00A27C2F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Официальным опубликованием муниципального правового акта</w:t>
      </w:r>
      <w:r w:rsidR="007A5AE6" w:rsidRPr="00263A5C">
        <w:rPr>
          <w:rFonts w:eastAsia="Times New Roman"/>
          <w:color w:val="000000" w:themeColor="text1"/>
          <w:lang w:eastAsia="ru-RU"/>
        </w:rPr>
        <w:t xml:space="preserve">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="007A5AE6" w:rsidRPr="00263A5C">
        <w:rPr>
          <w:rFonts w:eastAsia="Times New Roman"/>
          <w:color w:val="000000" w:themeColor="text1"/>
          <w:lang w:eastAsia="ru-RU"/>
        </w:rPr>
        <w:t>ского сельского поселения, в том числе</w:t>
      </w:r>
      <w:r w:rsidRPr="00263A5C">
        <w:rPr>
          <w:rFonts w:eastAsia="Times New Roman"/>
          <w:color w:val="000000" w:themeColor="text1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="00D41072" w:rsidRPr="00263A5C">
        <w:rPr>
          <w:rFonts w:eastAsia="Times New Roman"/>
          <w:color w:val="000000" w:themeColor="text1"/>
          <w:lang w:eastAsia="ru-RU"/>
        </w:rPr>
        <w:t xml:space="preserve"> </w:t>
      </w:r>
      <w:r w:rsidR="00A56A7B" w:rsidRPr="00A56A7B">
        <w:rPr>
          <w:rFonts w:eastAsia="Times New Roman"/>
          <w:color w:val="000000" w:themeColor="text1"/>
          <w:lang w:eastAsia="ru-RU"/>
        </w:rPr>
        <w:t>«Информационный бюллетень Николаевского сельского поселения», учрежденн</w:t>
      </w:r>
      <w:r w:rsidR="00A27C2F">
        <w:rPr>
          <w:rFonts w:eastAsia="Times New Roman"/>
          <w:color w:val="000000" w:themeColor="text1"/>
          <w:lang w:eastAsia="ru-RU"/>
        </w:rPr>
        <w:t>ом</w:t>
      </w:r>
      <w:r w:rsidR="00A56A7B" w:rsidRPr="00A56A7B">
        <w:rPr>
          <w:rFonts w:eastAsia="Times New Roman"/>
          <w:color w:val="000000" w:themeColor="text1"/>
          <w:lang w:eastAsia="ru-RU"/>
        </w:rPr>
        <w:t xml:space="preserve"> постановлением Администрации Николаевского сельского поселения от 26.04.2023 № 69 «Об учреждении печатного средства массовой информации «Информационный бюллетень Николаевского сельского поселения»</w:t>
      </w:r>
      <w:r w:rsidR="008D26DB" w:rsidRPr="00263A5C">
        <w:rPr>
          <w:rFonts w:eastAsia="Times New Roman"/>
          <w:color w:val="000000" w:themeColor="text1"/>
          <w:lang w:eastAsia="ru-RU"/>
        </w:rPr>
        <w:t>.</w:t>
      </w:r>
    </w:p>
    <w:p w:rsidR="006E00BB" w:rsidRPr="00263A5C" w:rsidRDefault="00383F0A" w:rsidP="00D93A69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Для официального опубликования Устава муниципального образования «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ское сельское поселение», муниципального правового акта о внесении изменений и дополнений в Устав муниципального образования «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ское сельское поселение» органы местного самоуправления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="004E657D" w:rsidRPr="00263A5C">
        <w:rPr>
          <w:rFonts w:eastAsia="Times New Roman"/>
          <w:color w:val="000000" w:themeColor="text1"/>
          <w:lang w:eastAsia="ru-RU"/>
        </w:rPr>
        <w:t xml:space="preserve">ского сельского </w:t>
      </w:r>
      <w:r w:rsidR="004E657D" w:rsidRPr="00263A5C">
        <w:rPr>
          <w:rFonts w:eastAsia="Times New Roman"/>
          <w:color w:val="000000" w:themeColor="text1"/>
          <w:lang w:eastAsia="ru-RU"/>
        </w:rPr>
        <w:lastRenderedPageBreak/>
        <w:t xml:space="preserve">поселения </w:t>
      </w:r>
      <w:r w:rsidRPr="00263A5C">
        <w:rPr>
          <w:rFonts w:eastAsia="Times New Roman"/>
          <w:color w:val="000000" w:themeColor="text1"/>
          <w:lang w:eastAsia="ru-RU"/>
        </w:rPr>
        <w:t>вправе также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:rsidR="00410E95" w:rsidRDefault="00410E95" w:rsidP="00410E95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3</w:t>
      </w:r>
      <w:r w:rsidR="007A5AE6" w:rsidRPr="00263A5C">
        <w:rPr>
          <w:rFonts w:eastAsia="Times New Roman"/>
          <w:color w:val="000000" w:themeColor="text1"/>
          <w:lang w:eastAsia="ru-RU"/>
        </w:rPr>
        <w:t xml:space="preserve">. </w:t>
      </w:r>
      <w:r>
        <w:t>В интересах граждан и организаций в дополнение к официальному опубликованию, предусмотренному пунктом 2 настоящей статьи, муниципальные правовые акты</w:t>
      </w:r>
      <w:r w:rsidRPr="00410E95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</w:t>
      </w:r>
      <w:r>
        <w:t xml:space="preserve">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</w:t>
      </w:r>
      <w:r>
        <w:t xml:space="preserve"> могут быть обнародованы в порядке, предусмотренном настоящим пунктом.</w:t>
      </w:r>
    </w:p>
    <w:p w:rsidR="003159AA" w:rsidRDefault="003159AA" w:rsidP="00410E95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3159AA">
        <w:rPr>
          <w:rFonts w:eastAsia="Times New Roman"/>
          <w:color w:val="000000" w:themeColor="text1"/>
          <w:lang w:eastAsia="ru-RU"/>
        </w:rPr>
        <w:t xml:space="preserve">Официальное обнародование производится путем доведения текста муниципального правового акта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</w:t>
      </w:r>
      <w:r w:rsidRPr="003159AA">
        <w:rPr>
          <w:rFonts w:eastAsia="Times New Roman"/>
          <w:color w:val="000000" w:themeColor="text1"/>
          <w:lang w:eastAsia="ru-RU"/>
        </w:rPr>
        <w:t xml:space="preserve">, </w:t>
      </w:r>
      <w:r w:rsidR="00AD0574">
        <w:rPr>
          <w:rFonts w:eastAsia="Times New Roman"/>
          <w:color w:val="000000" w:themeColor="text1"/>
          <w:lang w:eastAsia="ru-RU"/>
        </w:rPr>
        <w:t xml:space="preserve">в том числе </w:t>
      </w:r>
      <w:r w:rsidRPr="003159AA">
        <w:rPr>
          <w:rFonts w:eastAsia="Times New Roman"/>
          <w:color w:val="000000" w:themeColor="text1"/>
          <w:lang w:eastAsia="ru-RU"/>
        </w:rPr>
        <w:t xml:space="preserve">соглашения, заключаемого между органами местного самоуправления, до сведения жителей </w:t>
      </w:r>
      <w:r>
        <w:rPr>
          <w:rFonts w:eastAsia="Times New Roman"/>
          <w:color w:val="000000" w:themeColor="text1"/>
          <w:lang w:eastAsia="ru-RU"/>
        </w:rPr>
        <w:t>Николаевского</w:t>
      </w:r>
      <w:r w:rsidRPr="003159AA">
        <w:rPr>
          <w:rFonts w:eastAsia="Times New Roman"/>
          <w:color w:val="000000" w:themeColor="text1"/>
          <w:lang w:eastAsia="ru-RU"/>
        </w:rPr>
        <w:t xml:space="preserve"> сельского поселения.</w:t>
      </w:r>
    </w:p>
    <w:p w:rsidR="00410E95" w:rsidRPr="00263A5C" w:rsidRDefault="00410E95" w:rsidP="00410E95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Для официального обнародования муниципального правового акта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соглашения, заключенного между органами местного самоуправления, </w:t>
      </w:r>
      <w:r w:rsidRPr="00263A5C">
        <w:t xml:space="preserve">органы местного самоуправления </w:t>
      </w:r>
      <w:r>
        <w:t>Николаев</w:t>
      </w:r>
      <w:r w:rsidRPr="00263A5C">
        <w:t xml:space="preserve">ского сельского поселения вправе </w:t>
      </w:r>
      <w:r w:rsidRPr="00263A5C">
        <w:rPr>
          <w:rFonts w:eastAsia="Times New Roman"/>
          <w:color w:val="000000" w:themeColor="text1"/>
          <w:lang w:eastAsia="ru-RU"/>
        </w:rPr>
        <w:t>размещать их тексты на информационных стендах.</w:t>
      </w:r>
      <w:r w:rsidRPr="00263A5C">
        <w:t xml:space="preserve"> </w:t>
      </w:r>
      <w:r w:rsidRPr="00263A5C">
        <w:rPr>
          <w:rFonts w:eastAsia="Times New Roman"/>
          <w:color w:val="000000" w:themeColor="text1"/>
          <w:lang w:eastAsia="ru-RU"/>
        </w:rPr>
        <w:t xml:space="preserve">Перечень мест размещения информационных стендов для официального обнародования муниципальных правовых актов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соглашений, заключенных между органами местного самоуправления, определяется главой Администрации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поселения. Информационные стенды должны быть установлены в каждом населенном пункте, входящем в состав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поселения.</w:t>
      </w:r>
    </w:p>
    <w:p w:rsidR="00410E95" w:rsidRPr="00263A5C" w:rsidRDefault="00410E95" w:rsidP="00410E95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Датой официального обнародования </w:t>
      </w:r>
      <w:r w:rsidRPr="00263A5C">
        <w:t xml:space="preserve">муниципальных правовых актов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поселения, в том числе</w:t>
      </w:r>
      <w:r w:rsidRPr="00263A5C">
        <w:t xml:space="preserve"> соглашений, заключенных между органами местного самоуправления, посредством размещения на информационных стендах </w:t>
      </w:r>
      <w:r w:rsidRPr="00263A5C">
        <w:rPr>
          <w:rFonts w:eastAsia="Times New Roman"/>
          <w:color w:val="000000" w:themeColor="text1"/>
          <w:lang w:eastAsia="ru-RU"/>
        </w:rPr>
        <w:t>является первый день размещения их текстов на информационных стендах в соответствии с требованиями настоящего пункта.</w:t>
      </w:r>
    </w:p>
    <w:p w:rsidR="00410E95" w:rsidRDefault="00410E95" w:rsidP="00410E95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Период времени, в течение которого текст муниципального правового акта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соглашения, заключенного между органами местного самоуправления,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соглашения, заключенного между органами местного самоуправления, хранится в Администрации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его копия передается в библиотеку, действующую на территории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которая обеспечивает гражданам возможность ознакомления с муниципальным правовым актом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</w:t>
      </w:r>
      <w:r w:rsidRPr="00263A5C">
        <w:rPr>
          <w:rFonts w:eastAsia="Times New Roman"/>
          <w:color w:val="000000" w:themeColor="text1"/>
          <w:lang w:eastAsia="ru-RU"/>
        </w:rPr>
        <w:lastRenderedPageBreak/>
        <w:t>соглашением без взимания платы.</w:t>
      </w:r>
    </w:p>
    <w:p w:rsidR="00C52B90" w:rsidRDefault="00410E95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B5D75">
        <w:rPr>
          <w:rFonts w:eastAsia="Times New Roman"/>
          <w:color w:val="000000" w:themeColor="text1"/>
          <w:lang w:eastAsia="ru-RU"/>
        </w:rPr>
        <w:t>Наряду с размещением текстов муниципальных правовых актов</w:t>
      </w:r>
      <w:r w:rsidRPr="00410E95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</w:t>
      </w:r>
      <w:r>
        <w:rPr>
          <w:rFonts w:eastAsia="Times New Roman"/>
          <w:color w:val="000000" w:themeColor="text1"/>
          <w:lang w:eastAsia="ru-RU"/>
        </w:rPr>
        <w:t>, в том числе</w:t>
      </w:r>
      <w:r w:rsidRPr="002B5D75">
        <w:rPr>
          <w:rFonts w:eastAsia="Times New Roman"/>
          <w:color w:val="000000" w:themeColor="text1"/>
          <w:lang w:eastAsia="ru-RU"/>
        </w:rPr>
        <w:t xml:space="preserve"> соглашений, заключенных между органами местного самоуправления, на информационных стендах официальное обнародование </w:t>
      </w:r>
      <w:r w:rsidRPr="002B5D75">
        <w:t xml:space="preserve">муниципальных правовых актов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</w:t>
      </w:r>
      <w:r>
        <w:rPr>
          <w:rFonts w:eastAsia="Times New Roman"/>
          <w:color w:val="000000" w:themeColor="text1"/>
          <w:lang w:eastAsia="ru-RU"/>
        </w:rPr>
        <w:t>, в том числе</w:t>
      </w:r>
      <w:r w:rsidRPr="002B5D75">
        <w:rPr>
          <w:rFonts w:eastAsia="Times New Roman"/>
          <w:color w:val="000000" w:themeColor="text1"/>
          <w:lang w:eastAsia="ru-RU"/>
        </w:rPr>
        <w:t xml:space="preserve"> соглашений, заключенных между органами местного самоуправления,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2B5D75">
        <w:t xml:space="preserve">может производится органами местного самоуправления </w:t>
      </w:r>
      <w:r>
        <w:t>Николаев</w:t>
      </w:r>
      <w:r w:rsidRPr="002B5D75">
        <w:t>ского сельского поселения</w:t>
      </w:r>
      <w:r w:rsidRPr="002B5D75">
        <w:rPr>
          <w:rFonts w:eastAsia="Times New Roman"/>
          <w:color w:val="000000" w:themeColor="text1"/>
          <w:lang w:eastAsia="ru-RU"/>
        </w:rPr>
        <w:t xml:space="preserve"> посредством доведения их содержания до сведения жителей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B5D75">
        <w:rPr>
          <w:rFonts w:eastAsia="Times New Roman"/>
          <w:color w:val="000000" w:themeColor="text1"/>
          <w:lang w:eastAsia="ru-RU"/>
        </w:rPr>
        <w:t xml:space="preserve">ского сельского поселения и </w:t>
      </w:r>
      <w:r w:rsidRPr="002B5D75">
        <w:t>иных заинтересованных лиц</w:t>
      </w:r>
      <w:r w:rsidRPr="002B5D75">
        <w:rPr>
          <w:rFonts w:eastAsia="Times New Roman"/>
          <w:color w:val="000000" w:themeColor="text1"/>
          <w:lang w:eastAsia="ru-RU"/>
        </w:rPr>
        <w:t xml:space="preserve"> на собраниях, конференциях граждан, а также посредством распространения копий муниципальных правовых актов и соглашений среди жителей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B5D75">
        <w:rPr>
          <w:rFonts w:eastAsia="Times New Roman"/>
          <w:color w:val="000000" w:themeColor="text1"/>
          <w:lang w:eastAsia="ru-RU"/>
        </w:rPr>
        <w:t>ского сельского поселения.</w:t>
      </w:r>
    </w:p>
    <w:p w:rsidR="00410E95" w:rsidRPr="00263A5C" w:rsidRDefault="00410E95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О результатах официального обнародования муниципальных правовых актов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соглашений, заключенных между органами местного самоуправления, </w:t>
      </w:r>
      <w:r w:rsidR="00C52B90">
        <w:rPr>
          <w:rFonts w:eastAsia="Times New Roman"/>
          <w:color w:val="000000" w:themeColor="text1"/>
          <w:lang w:eastAsia="ru-RU"/>
        </w:rPr>
        <w:t>в порядке, предусмотренном настоящим пунктом,</w:t>
      </w:r>
      <w:r w:rsidRPr="00263A5C">
        <w:rPr>
          <w:rFonts w:eastAsia="Times New Roman"/>
          <w:color w:val="000000" w:themeColor="text1"/>
          <w:lang w:eastAsia="ru-RU"/>
        </w:rPr>
        <w:t xml:space="preserve"> в течение пяти дней со дня окончания срока их официального обнародования составляется заключение, содержащее сведения о способе, месте, дате и сроке (для размещения на информационных стендах) официального обнародования.</w:t>
      </w:r>
    </w:p>
    <w:p w:rsidR="00410E95" w:rsidRPr="00263A5C" w:rsidRDefault="00410E95" w:rsidP="00410E95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Заключение о результатах официального обнародования муниципальных правовых актов Администрации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соглашений, заключенных </w:t>
      </w:r>
      <w:r w:rsidRPr="00263A5C">
        <w:rPr>
          <w:rFonts w:eastAsia="Times New Roman"/>
          <w:lang w:eastAsia="ru-RU"/>
        </w:rPr>
        <w:t xml:space="preserve">Администрацией </w:t>
      </w:r>
      <w:r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</w:t>
      </w:r>
      <w:r w:rsidRPr="00263A5C">
        <w:rPr>
          <w:rFonts w:eastAsia="Times New Roman"/>
          <w:color w:val="000000" w:themeColor="text1"/>
          <w:lang w:eastAsia="ru-RU"/>
        </w:rPr>
        <w:t xml:space="preserve"> между органами местного самоуправления, подписывает глава Администрации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поселения. Заключение о результатах официального обнародования муниципальных правовых актов Собрания депутатов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в том числе соглашений, заключенных </w:t>
      </w:r>
      <w:r w:rsidRPr="00263A5C">
        <w:rPr>
          <w:rFonts w:eastAsia="Times New Roman"/>
          <w:lang w:eastAsia="ru-RU"/>
        </w:rPr>
        <w:t xml:space="preserve">Собранием депутатов </w:t>
      </w:r>
      <w:r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</w:t>
      </w:r>
      <w:r w:rsidRPr="00263A5C">
        <w:rPr>
          <w:rFonts w:eastAsia="Times New Roman"/>
          <w:color w:val="000000" w:themeColor="text1"/>
          <w:lang w:eastAsia="ru-RU"/>
        </w:rPr>
        <w:t xml:space="preserve"> между органами местного самоуправления, подписывает председатель Собрания депутатов - глава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поселения.</w:t>
      </w:r>
    </w:p>
    <w:p w:rsidR="00410E95" w:rsidRPr="00F82923" w:rsidRDefault="00410E95" w:rsidP="00410E95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Способ официального обнародования муниципального правового акта Администрации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поселения, в том числе соглашения, заключенного между органами местного самоуправления, определяется в соответствии с настоящ</w:t>
      </w:r>
      <w:r w:rsidR="00C52B90">
        <w:rPr>
          <w:rFonts w:eastAsia="Times New Roman"/>
          <w:color w:val="000000" w:themeColor="text1"/>
          <w:lang w:eastAsia="ru-RU"/>
        </w:rPr>
        <w:t>им пунктом</w:t>
      </w:r>
      <w:r w:rsidRPr="00263A5C">
        <w:rPr>
          <w:rFonts w:eastAsia="Times New Roman"/>
          <w:color w:val="000000" w:themeColor="text1"/>
          <w:lang w:eastAsia="ru-RU"/>
        </w:rPr>
        <w:t xml:space="preserve"> органом местного самоуправления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принявшим (издавшим) соответствующий муниципальный правовой акт, подписавшим соответствующее соглашение между органами местного </w:t>
      </w:r>
      <w:r w:rsidRPr="00F82923">
        <w:rPr>
          <w:rFonts w:eastAsia="Times New Roman"/>
          <w:color w:val="000000" w:themeColor="text1"/>
          <w:lang w:eastAsia="ru-RU"/>
        </w:rPr>
        <w:t>самоуправления, или должностным лицом органа местного самоуправления Николаевского сельского поселения, подписавшим соответствующий муниципальный правовой акт, соглашение, и указывается в таком муниципальном правовом акте, соглашении.</w:t>
      </w:r>
    </w:p>
    <w:p w:rsidR="003159AA" w:rsidRPr="00F82923" w:rsidRDefault="00C52B90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82923">
        <w:rPr>
          <w:rFonts w:eastAsia="Times New Roman"/>
          <w:color w:val="000000" w:themeColor="text1"/>
          <w:lang w:eastAsia="ru-RU"/>
        </w:rPr>
        <w:t>4.</w:t>
      </w:r>
      <w:r w:rsidR="003159AA" w:rsidRPr="00F82923">
        <w:rPr>
          <w:rFonts w:eastAsia="Times New Roman"/>
          <w:color w:val="000000" w:themeColor="text1"/>
          <w:lang w:eastAsia="ru-RU"/>
        </w:rPr>
        <w:t xml:space="preserve"> </w:t>
      </w:r>
      <w:r w:rsidR="003159AA" w:rsidRPr="00F82923">
        <w:t xml:space="preserve">Администрацией Николаевского сельского поселения может издаваться информационный бюллетень Николаевского сельского поселения, в который </w:t>
      </w:r>
      <w:r w:rsidR="003159AA" w:rsidRPr="00F82923">
        <w:lastRenderedPageBreak/>
        <w:t>включаются тексты муниципальных правовых актов</w:t>
      </w:r>
      <w:r w:rsidR="00BE13D5" w:rsidRPr="00F82923">
        <w:t xml:space="preserve"> Николаевского сельского поселения</w:t>
      </w:r>
      <w:r w:rsidR="003159AA" w:rsidRPr="00F82923">
        <w:t>, соглашений, заключаемых между органами местного самоуправления, подлежащих официальному опубликованию. Периодичность издания информационного бюллетеня определяется главой Администрации Николаевского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Николаевского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Николаевского сельского поселения или соглашений, заключаемых между органами местного самоуправления, применяется порядок, установленный пунктами 2 и 3 настоящей статьи.</w:t>
      </w:r>
    </w:p>
    <w:p w:rsidR="00C52B90" w:rsidRPr="00263A5C" w:rsidRDefault="003159AA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F82923">
        <w:rPr>
          <w:rFonts w:eastAsia="Times New Roman"/>
          <w:color w:val="000000" w:themeColor="text1"/>
          <w:lang w:eastAsia="ru-RU"/>
        </w:rPr>
        <w:t>5.</w:t>
      </w:r>
      <w:r w:rsidR="00C52B90" w:rsidRPr="00F82923">
        <w:rPr>
          <w:rFonts w:eastAsia="Times New Roman"/>
          <w:color w:val="000000" w:themeColor="text1"/>
          <w:lang w:eastAsia="ru-RU"/>
        </w:rPr>
        <w:t xml:space="preserve"> Если иное не предусмотрено</w:t>
      </w:r>
      <w:r w:rsidR="00C52B90" w:rsidRPr="00263A5C">
        <w:rPr>
          <w:rFonts w:eastAsia="Times New Roman"/>
          <w:color w:val="000000" w:themeColor="text1"/>
          <w:lang w:eastAsia="ru-RU"/>
        </w:rPr>
        <w:t xml:space="preserve"> федеральными и областными законами, настоящим Уставом, официальное обнародование муниципальных правовых актов </w:t>
      </w:r>
      <w:r w:rsidR="00C52B90">
        <w:rPr>
          <w:rFonts w:eastAsia="Times New Roman"/>
          <w:color w:val="000000" w:themeColor="text1"/>
          <w:lang w:eastAsia="ru-RU"/>
        </w:rPr>
        <w:t>Николаев</w:t>
      </w:r>
      <w:r w:rsidR="00C52B90" w:rsidRPr="00263A5C">
        <w:rPr>
          <w:rFonts w:eastAsia="Times New Roman"/>
          <w:color w:val="000000" w:themeColor="text1"/>
          <w:lang w:eastAsia="ru-RU"/>
        </w:rPr>
        <w:t>ского сельского поселения производится в следующие сроки:</w:t>
      </w:r>
    </w:p>
    <w:p w:rsidR="00C52B90" w:rsidRPr="00263A5C" w:rsidRDefault="00C52B90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1) Устава муниципального образования «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ское сельское поселение», муниципального правового акта о внесении в него изменений и дополнений -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ское сельское поселение», муниципальном правовом акте о внесении изменений и дополнений в Устав муниципального образования «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ское сельское поселение»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образований»;</w:t>
      </w:r>
    </w:p>
    <w:p w:rsidR="00C52B90" w:rsidRPr="00263A5C" w:rsidRDefault="00C52B90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2) правовых актов, принятых на местном референдуме - в сроки, установленные федеральными и областными законами для опубликования результатов местного референдума;</w:t>
      </w:r>
    </w:p>
    <w:p w:rsidR="00C52B90" w:rsidRPr="00263A5C" w:rsidRDefault="00C52B90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3) нормативных правовых актов Собрания депутатов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 - в течение 30 дней со дня подписания председателем Собрания депутатов - главой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поселения;</w:t>
      </w:r>
    </w:p>
    <w:p w:rsidR="00C52B90" w:rsidRPr="00263A5C" w:rsidRDefault="00C52B90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4) нормативных правовых актов Администрации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 - в течение 30 дней со дня подписания соответственно главой Администрации </w:t>
      </w:r>
      <w:r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поселения;</w:t>
      </w:r>
    </w:p>
    <w:p w:rsidR="00C52B90" w:rsidRPr="00263A5C" w:rsidRDefault="00C52B90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5) иных муниципальных правовых актов, подлежащих официальному обнародованию, - в течение 30 дней со дня их принятия (издания).</w:t>
      </w:r>
    </w:p>
    <w:p w:rsidR="00C52B90" w:rsidRPr="00263A5C" w:rsidRDefault="00BE13D5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6</w:t>
      </w:r>
      <w:r w:rsidR="00C52B90" w:rsidRPr="00263A5C">
        <w:rPr>
          <w:rFonts w:eastAsia="Times New Roman"/>
          <w:color w:val="000000" w:themeColor="text1"/>
          <w:lang w:eastAsia="ru-RU"/>
        </w:rPr>
        <w:t>. Соглашения, заключенные между органами местного самоуправления, подлежат официальному обнародованию в течение 30 дней со дня их подписания.</w:t>
      </w:r>
    </w:p>
    <w:p w:rsidR="00127463" w:rsidRPr="00263A5C" w:rsidRDefault="00BE13D5" w:rsidP="00C52B90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7</w:t>
      </w:r>
      <w:r w:rsidR="00C52B90" w:rsidRPr="00263A5C">
        <w:rPr>
          <w:rFonts w:eastAsia="Times New Roman"/>
          <w:color w:val="000000" w:themeColor="text1"/>
          <w:lang w:eastAsia="ru-RU"/>
        </w:rPr>
        <w:t xml:space="preserve">. Иная официальная информация органов местного самоуправления </w:t>
      </w:r>
      <w:r w:rsidR="00C52B90">
        <w:rPr>
          <w:rFonts w:eastAsia="Times New Roman"/>
          <w:color w:val="000000" w:themeColor="text1"/>
          <w:lang w:eastAsia="ru-RU"/>
        </w:rPr>
        <w:t>Николаев</w:t>
      </w:r>
      <w:r w:rsidR="00C52B90"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 официально обнародуется в порядке и в сроки, </w:t>
      </w:r>
      <w:r w:rsidR="00C52B90" w:rsidRPr="00263A5C">
        <w:rPr>
          <w:rFonts w:eastAsia="Times New Roman"/>
          <w:color w:val="000000" w:themeColor="text1"/>
          <w:lang w:eastAsia="ru-RU"/>
        </w:rPr>
        <w:lastRenderedPageBreak/>
        <w:t xml:space="preserve">установленные настоящей статьей, если иное не предусмотрено федеральным и областным законодательством, настоящим Уставом, решениями Собрания депутатов </w:t>
      </w:r>
      <w:r w:rsidR="00C52B90">
        <w:rPr>
          <w:rFonts w:eastAsia="Times New Roman"/>
          <w:color w:val="000000" w:themeColor="text1"/>
          <w:lang w:eastAsia="ru-RU"/>
        </w:rPr>
        <w:t>Николаев</w:t>
      </w:r>
      <w:r w:rsidR="00C52B90"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правовыми актами Администрации </w:t>
      </w:r>
      <w:r w:rsidR="00C52B90">
        <w:rPr>
          <w:rFonts w:eastAsia="Times New Roman"/>
          <w:color w:val="000000" w:themeColor="text1"/>
          <w:lang w:eastAsia="ru-RU"/>
        </w:rPr>
        <w:t>Николаев</w:t>
      </w:r>
      <w:r w:rsidR="00C52B90" w:rsidRPr="00263A5C">
        <w:rPr>
          <w:rFonts w:eastAsia="Times New Roman"/>
          <w:color w:val="000000" w:themeColor="text1"/>
          <w:lang w:eastAsia="ru-RU"/>
        </w:rPr>
        <w:t>ского сельского поселения.</w:t>
      </w:r>
      <w:r w:rsidR="00127463" w:rsidRPr="00263A5C">
        <w:rPr>
          <w:rFonts w:eastAsia="Times New Roman"/>
          <w:color w:val="000000" w:themeColor="text1"/>
          <w:lang w:eastAsia="ru-RU"/>
        </w:rPr>
        <w:t>»</w:t>
      </w:r>
      <w:r w:rsidR="001C3985" w:rsidRPr="00263A5C">
        <w:rPr>
          <w:rFonts w:eastAsia="Times New Roman"/>
          <w:color w:val="000000" w:themeColor="text1"/>
          <w:lang w:eastAsia="ru-RU"/>
        </w:rPr>
        <w:t xml:space="preserve">; </w:t>
      </w:r>
    </w:p>
    <w:p w:rsidR="00465859" w:rsidRPr="00A27C2F" w:rsidRDefault="00465859" w:rsidP="00D163BC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E77B97" w:rsidRPr="00263A5C" w:rsidRDefault="00D574D9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A27C2F">
        <w:rPr>
          <w:rFonts w:eastAsia="Times New Roman"/>
          <w:b/>
          <w:bCs/>
          <w:color w:val="000000" w:themeColor="text1"/>
          <w:lang w:eastAsia="ru-RU"/>
        </w:rPr>
        <w:t>1.</w:t>
      </w:r>
      <w:r w:rsidR="00A55479">
        <w:rPr>
          <w:rFonts w:eastAsia="Times New Roman"/>
          <w:b/>
          <w:bCs/>
          <w:color w:val="000000" w:themeColor="text1"/>
          <w:lang w:eastAsia="ru-RU"/>
        </w:rPr>
        <w:t>10</w:t>
      </w:r>
      <w:r w:rsidRPr="00A27C2F">
        <w:rPr>
          <w:rFonts w:eastAsia="Times New Roman"/>
          <w:b/>
          <w:bCs/>
          <w:color w:val="000000" w:themeColor="text1"/>
          <w:lang w:eastAsia="ru-RU"/>
        </w:rPr>
        <w:t>.</w:t>
      </w:r>
      <w:r w:rsidR="001455E0" w:rsidRPr="00263A5C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="00E77B97" w:rsidRPr="00263A5C">
        <w:rPr>
          <w:rFonts w:eastAsia="Times New Roman"/>
          <w:color w:val="000000" w:themeColor="text1"/>
          <w:lang w:eastAsia="ru-RU"/>
        </w:rPr>
        <w:t>пункты 1</w:t>
      </w:r>
      <w:r w:rsidR="006312D1" w:rsidRPr="00263A5C">
        <w:rPr>
          <w:rFonts w:eastAsia="Times New Roman"/>
          <w:color w:val="000000" w:themeColor="text1"/>
          <w:lang w:eastAsia="ru-RU"/>
        </w:rPr>
        <w:t xml:space="preserve"> и</w:t>
      </w:r>
      <w:r w:rsidR="00E77B97" w:rsidRPr="00263A5C">
        <w:rPr>
          <w:rFonts w:eastAsia="Times New Roman"/>
          <w:color w:val="000000" w:themeColor="text1"/>
          <w:lang w:eastAsia="ru-RU"/>
        </w:rPr>
        <w:t xml:space="preserve"> </w:t>
      </w:r>
      <w:r w:rsidR="006312D1" w:rsidRPr="00263A5C">
        <w:rPr>
          <w:rFonts w:eastAsia="Times New Roman"/>
          <w:color w:val="000000" w:themeColor="text1"/>
          <w:lang w:eastAsia="ru-RU"/>
        </w:rPr>
        <w:t>2</w:t>
      </w:r>
      <w:r w:rsidR="00E77B97" w:rsidRPr="00263A5C">
        <w:rPr>
          <w:rFonts w:eastAsia="Times New Roman"/>
          <w:color w:val="000000" w:themeColor="text1"/>
          <w:lang w:eastAsia="ru-RU"/>
        </w:rPr>
        <w:t xml:space="preserve"> статьи 6</w:t>
      </w:r>
      <w:r w:rsidR="00A56A7B">
        <w:rPr>
          <w:rFonts w:eastAsia="Times New Roman"/>
          <w:color w:val="000000" w:themeColor="text1"/>
          <w:lang w:eastAsia="ru-RU"/>
        </w:rPr>
        <w:t>2</w:t>
      </w:r>
      <w:r w:rsidR="00E77B97" w:rsidRPr="00263A5C">
        <w:rPr>
          <w:rFonts w:eastAsia="Times New Roman"/>
          <w:color w:val="000000" w:themeColor="text1"/>
          <w:lang w:eastAsia="ru-RU"/>
        </w:rPr>
        <w:t xml:space="preserve"> изложить в следующей редакции:</w:t>
      </w:r>
    </w:p>
    <w:p w:rsidR="00E77B97" w:rsidRPr="00263A5C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E77B97" w:rsidRPr="00263A5C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«1. Решением Собрания депутатов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 о местном бюджете устанавливаются верхние пределы муниципального внутреннего долга, муниципального внешнего долга (при наличии у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 обязательств по муниципальным гарантиям в иностранной валюте).</w:t>
      </w:r>
    </w:p>
    <w:p w:rsidR="00E77B97" w:rsidRPr="00263A5C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Верхние пределы муниципального внутреннего долга, муниципального внешнего долга (при наличии у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 обязательств в иностранной валюте) устанавливаются при соблюдении ограничений, установленных Бюджетным кодексом Российской Федерации.</w:t>
      </w:r>
    </w:p>
    <w:p w:rsidR="00E77B97" w:rsidRPr="00263A5C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Собрание депутатов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 вправе в рамках управления муниципальным долгом и в пределах ограничений, установленных Бюджетным кодексом Российской Федерации, утвердить дополнительные ограничения по муниципальному долгу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поселения.</w:t>
      </w:r>
    </w:p>
    <w:p w:rsidR="00E77B97" w:rsidRPr="00263A5C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2. Муниципальные внутренние заимствования осуществляются в целях финансирования дефицита бюджета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погашения долговых обязательств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пополнения в течение финансового года остатков средств на счетах бюджета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поселения, а также в целях предоставления бюджетных кредитов бюджету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:rsidR="00E77B97" w:rsidRPr="00263A5C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E77B97" w:rsidRPr="00263A5C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Право осуществления муниципальных заимствований от имени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 xml:space="preserve">ского сельского поселения принадлежит Администрации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поселения.</w:t>
      </w:r>
    </w:p>
    <w:p w:rsidR="00E77B97" w:rsidRDefault="00E77B97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 xml:space="preserve">Программа муниципальных внутренних (внешних) заимствований на очередной финансовый год и плановый период является приложением к решению </w:t>
      </w:r>
      <w:r w:rsidRPr="00263A5C">
        <w:rPr>
          <w:rFonts w:eastAsia="Times New Roman"/>
          <w:color w:val="000000" w:themeColor="text1"/>
          <w:lang w:eastAsia="ru-RU"/>
        </w:rPr>
        <w:lastRenderedPageBreak/>
        <w:t xml:space="preserve">Собрания депутатов 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ского сельского поселения о местном бюджете на очередной финансовый год и плановый период.</w:t>
      </w:r>
      <w:r w:rsidR="006312D1" w:rsidRPr="00263A5C">
        <w:rPr>
          <w:rFonts w:eastAsia="Times New Roman"/>
          <w:color w:val="000000" w:themeColor="text1"/>
          <w:lang w:eastAsia="ru-RU"/>
        </w:rPr>
        <w:t>»</w:t>
      </w:r>
      <w:r w:rsidR="00A55479">
        <w:rPr>
          <w:rFonts w:eastAsia="Times New Roman"/>
          <w:color w:val="000000" w:themeColor="text1"/>
          <w:lang w:eastAsia="ru-RU"/>
        </w:rPr>
        <w:t>;</w:t>
      </w:r>
    </w:p>
    <w:p w:rsidR="00A55479" w:rsidRDefault="00A55479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A55479" w:rsidRDefault="00A55479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1251DC">
        <w:rPr>
          <w:rFonts w:eastAsia="Times New Roman"/>
          <w:b/>
          <w:bCs/>
          <w:color w:val="000000" w:themeColor="text1"/>
          <w:lang w:eastAsia="ru-RU"/>
        </w:rPr>
        <w:t>1.11.</w:t>
      </w:r>
      <w:r>
        <w:rPr>
          <w:rFonts w:eastAsia="Times New Roman"/>
          <w:color w:val="000000" w:themeColor="text1"/>
          <w:lang w:eastAsia="ru-RU"/>
        </w:rPr>
        <w:t xml:space="preserve"> пункт 2 статьи 67 дополнить подпунктом 4.1 следующего содержания:</w:t>
      </w:r>
    </w:p>
    <w:p w:rsidR="00A55479" w:rsidRDefault="00A55479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A55479" w:rsidRPr="00263A5C" w:rsidRDefault="00A55479" w:rsidP="00E77B97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«4.1</w:t>
      </w:r>
      <w:r w:rsidR="00F81807">
        <w:rPr>
          <w:rFonts w:eastAsia="Times New Roman"/>
          <w:color w:val="000000" w:themeColor="text1"/>
          <w:lang w:eastAsia="ru-RU"/>
        </w:rPr>
        <w:t>)</w:t>
      </w:r>
      <w:r w:rsidRPr="00A55479">
        <w:t xml:space="preserve"> </w:t>
      </w:r>
      <w:r w:rsidRPr="00A55479">
        <w:rPr>
          <w:rFonts w:eastAsia="Times New Roman"/>
          <w:color w:val="000000" w:themeColor="text1"/>
          <w:lang w:eastAsia="ru-RU"/>
        </w:rPr>
        <w:t>приобретение им статуса иностранного агента;</w:t>
      </w:r>
      <w:r>
        <w:rPr>
          <w:rFonts w:eastAsia="Times New Roman"/>
          <w:color w:val="000000" w:themeColor="text1"/>
          <w:lang w:eastAsia="ru-RU"/>
        </w:rPr>
        <w:t>».</w:t>
      </w:r>
    </w:p>
    <w:p w:rsidR="00D574D9" w:rsidRPr="00263A5C" w:rsidRDefault="00D574D9" w:rsidP="00D163BC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094620" w:rsidRDefault="00F61BD4" w:rsidP="00B13FF3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2.</w:t>
      </w:r>
      <w:r w:rsidRPr="00263A5C">
        <w:rPr>
          <w:rFonts w:eastAsia="Times New Roman"/>
          <w:lang w:eastAsia="ru-RU"/>
        </w:rPr>
        <w:t xml:space="preserve"> </w:t>
      </w:r>
      <w:r w:rsidR="00094620">
        <w:rPr>
          <w:rFonts w:eastAsia="Times New Roman"/>
          <w:lang w:eastAsia="ru-RU"/>
        </w:rPr>
        <w:t xml:space="preserve">Отменить решение Собрания депутатов Николаевского сельского поселения </w:t>
      </w:r>
      <w:r w:rsidR="00094620" w:rsidRPr="00094620">
        <w:rPr>
          <w:rFonts w:eastAsia="Times New Roman"/>
          <w:i/>
          <w:iCs/>
          <w:color w:val="FF0000"/>
          <w:lang w:eastAsia="ru-RU"/>
        </w:rPr>
        <w:t xml:space="preserve">от __.__.2024 </w:t>
      </w:r>
      <w:r w:rsidR="00094620">
        <w:rPr>
          <w:rFonts w:eastAsia="Times New Roman"/>
          <w:i/>
          <w:iCs/>
          <w:color w:val="FF0000"/>
          <w:lang w:eastAsia="ru-RU"/>
        </w:rPr>
        <w:t>№ ___</w:t>
      </w:r>
      <w:r w:rsidR="00094620" w:rsidRPr="00094620">
        <w:rPr>
          <w:rFonts w:eastAsia="Times New Roman"/>
          <w:i/>
          <w:iCs/>
          <w:color w:val="FF0000"/>
          <w:lang w:eastAsia="ru-RU"/>
        </w:rPr>
        <w:t xml:space="preserve"> «О внесении изменений в Устав муниципального образования «Николаевское сельское поселение».</w:t>
      </w:r>
    </w:p>
    <w:p w:rsidR="00F61BD4" w:rsidRPr="00263A5C" w:rsidRDefault="00094620" w:rsidP="00B13FF3">
      <w:pPr>
        <w:widowControl w:val="0"/>
        <w:spacing w:line="276" w:lineRule="auto"/>
        <w:rPr>
          <w:rFonts w:eastAsia="Times New Roman"/>
          <w:lang w:eastAsia="ru-RU"/>
        </w:rPr>
      </w:pPr>
      <w:r w:rsidRPr="00094620">
        <w:rPr>
          <w:rFonts w:eastAsia="Times New Roman"/>
          <w:b/>
          <w:bCs/>
          <w:lang w:eastAsia="ru-RU"/>
        </w:rPr>
        <w:t>3.</w:t>
      </w:r>
      <w:r>
        <w:rPr>
          <w:rFonts w:eastAsia="Times New Roman"/>
          <w:lang w:eastAsia="ru-RU"/>
        </w:rPr>
        <w:t xml:space="preserve"> </w:t>
      </w:r>
      <w:r w:rsidR="00B13FF3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B13FF3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 w:rsidR="001B4991" w:rsidRPr="00263A5C">
        <w:rPr>
          <w:rFonts w:eastAsia="Times New Roman"/>
          <w:color w:val="000000" w:themeColor="text1"/>
          <w:lang w:eastAsia="ru-RU"/>
        </w:rPr>
        <w:t xml:space="preserve">, за исключением </w:t>
      </w:r>
      <w:r w:rsidR="00762204" w:rsidRPr="00263A5C">
        <w:rPr>
          <w:rFonts w:eastAsia="Times New Roman"/>
          <w:color w:val="000000" w:themeColor="text1"/>
          <w:lang w:eastAsia="ru-RU"/>
        </w:rPr>
        <w:t xml:space="preserve">отдельных положений, для которых </w:t>
      </w:r>
      <w:r w:rsidR="003040E3" w:rsidRPr="00263A5C">
        <w:rPr>
          <w:rFonts w:eastAsia="Times New Roman"/>
          <w:color w:val="000000" w:themeColor="text1"/>
          <w:lang w:eastAsia="ru-RU"/>
        </w:rPr>
        <w:t>настоящ</w:t>
      </w:r>
      <w:r w:rsidR="00762204" w:rsidRPr="00263A5C">
        <w:rPr>
          <w:rFonts w:eastAsia="Times New Roman"/>
          <w:color w:val="000000" w:themeColor="text1"/>
          <w:lang w:eastAsia="ru-RU"/>
        </w:rPr>
        <w:t>им</w:t>
      </w:r>
      <w:r w:rsidR="003040E3" w:rsidRPr="00263A5C">
        <w:rPr>
          <w:rFonts w:eastAsia="Times New Roman"/>
          <w:color w:val="000000" w:themeColor="text1"/>
          <w:lang w:eastAsia="ru-RU"/>
        </w:rPr>
        <w:t xml:space="preserve"> решени</w:t>
      </w:r>
      <w:r w:rsidR="00762204" w:rsidRPr="00263A5C">
        <w:rPr>
          <w:rFonts w:eastAsia="Times New Roman"/>
          <w:color w:val="000000" w:themeColor="text1"/>
          <w:lang w:eastAsia="ru-RU"/>
        </w:rPr>
        <w:t>ем установлен иной срок вступления их в силу</w:t>
      </w:r>
      <w:r w:rsidR="00B13FF3" w:rsidRPr="00263A5C">
        <w:rPr>
          <w:rFonts w:eastAsia="Times New Roman"/>
          <w:lang w:eastAsia="ru-RU"/>
        </w:rPr>
        <w:t>.</w:t>
      </w:r>
    </w:p>
    <w:p w:rsidR="00955362" w:rsidRPr="00263A5C" w:rsidRDefault="00094620" w:rsidP="00B13FF3">
      <w:pPr>
        <w:widowControl w:val="0"/>
        <w:spacing w:line="276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/>
          <w:bCs/>
          <w:lang w:eastAsia="ru-RU"/>
        </w:rPr>
        <w:t>4</w:t>
      </w:r>
      <w:r w:rsidR="00F374E7" w:rsidRPr="00263A5C">
        <w:rPr>
          <w:rFonts w:eastAsia="Times New Roman"/>
          <w:b/>
          <w:bCs/>
          <w:lang w:eastAsia="ru-RU"/>
        </w:rPr>
        <w:t>.</w:t>
      </w:r>
      <w:r w:rsidR="00F374E7" w:rsidRPr="00263A5C">
        <w:rPr>
          <w:rFonts w:eastAsia="Times New Roman"/>
          <w:lang w:eastAsia="ru-RU"/>
        </w:rPr>
        <w:t xml:space="preserve"> </w:t>
      </w:r>
      <w:r w:rsidR="00BB7B2E" w:rsidRPr="00263A5C">
        <w:rPr>
          <w:rFonts w:eastAsia="Times New Roman"/>
          <w:color w:val="000000" w:themeColor="text1"/>
          <w:lang w:eastAsia="ru-RU"/>
        </w:rPr>
        <w:t>Абзац второй подпункта 1.</w:t>
      </w:r>
      <w:r w:rsidR="009F2AFD">
        <w:rPr>
          <w:rFonts w:eastAsia="Times New Roman"/>
          <w:color w:val="000000" w:themeColor="text1"/>
          <w:lang w:eastAsia="ru-RU"/>
        </w:rPr>
        <w:t>2</w:t>
      </w:r>
      <w:r w:rsidR="00BB7B2E" w:rsidRPr="00263A5C">
        <w:rPr>
          <w:rFonts w:eastAsia="Times New Roman"/>
          <w:color w:val="000000" w:themeColor="text1"/>
          <w:lang w:eastAsia="ru-RU"/>
        </w:rPr>
        <w:t>.1 подпункта 1.</w:t>
      </w:r>
      <w:r w:rsidR="009F2AFD">
        <w:rPr>
          <w:rFonts w:eastAsia="Times New Roman"/>
          <w:color w:val="000000" w:themeColor="text1"/>
          <w:lang w:eastAsia="ru-RU"/>
        </w:rPr>
        <w:t>2</w:t>
      </w:r>
      <w:r w:rsidR="00BB7B2E" w:rsidRPr="00263A5C">
        <w:rPr>
          <w:rFonts w:eastAsia="Times New Roman"/>
          <w:color w:val="000000" w:themeColor="text1"/>
          <w:lang w:eastAsia="ru-RU"/>
        </w:rPr>
        <w:t xml:space="preserve"> и подпункт 1.</w:t>
      </w:r>
      <w:r w:rsidR="00E5459D">
        <w:rPr>
          <w:rFonts w:eastAsia="Times New Roman"/>
          <w:color w:val="000000" w:themeColor="text1"/>
          <w:lang w:eastAsia="ru-RU"/>
        </w:rPr>
        <w:t>7</w:t>
      </w:r>
      <w:r w:rsidR="00BB7B2E" w:rsidRPr="00263A5C">
        <w:rPr>
          <w:rFonts w:eastAsia="Times New Roman"/>
          <w:color w:val="000000" w:themeColor="text1"/>
          <w:lang w:eastAsia="ru-RU"/>
        </w:rPr>
        <w:t>.1 подпункта 1.</w:t>
      </w:r>
      <w:r w:rsidR="00E5459D">
        <w:rPr>
          <w:rFonts w:eastAsia="Times New Roman"/>
          <w:color w:val="000000" w:themeColor="text1"/>
          <w:lang w:eastAsia="ru-RU"/>
        </w:rPr>
        <w:t>7</w:t>
      </w:r>
      <w:r w:rsidR="00BB7B2E" w:rsidRPr="00263A5C">
        <w:rPr>
          <w:rFonts w:eastAsia="Times New Roman"/>
          <w:color w:val="000000" w:themeColor="text1"/>
          <w:lang w:eastAsia="ru-RU"/>
        </w:rPr>
        <w:t xml:space="preserve"> пункта 1 настоящего решения вступают </w:t>
      </w:r>
      <w:r w:rsidR="00BB7B2E" w:rsidRPr="00263A5C">
        <w:rPr>
          <w:rFonts w:eastAsia="Times New Roman"/>
          <w:lang w:eastAsia="ru-RU"/>
        </w:rPr>
        <w:t xml:space="preserve">в силу </w:t>
      </w:r>
      <w:r w:rsidR="009F2AFD">
        <w:rPr>
          <w:rFonts w:eastAsia="Times New Roman"/>
          <w:lang w:eastAsia="ru-RU"/>
        </w:rPr>
        <w:t xml:space="preserve">со </w:t>
      </w:r>
      <w:r w:rsidR="009F2AFD" w:rsidRPr="00263A5C">
        <w:rPr>
          <w:rFonts w:eastAsia="Times New Roman"/>
          <w:lang w:eastAsia="ru-RU"/>
        </w:rPr>
        <w:t>дня официального опубликования настоящего решения,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9F2AFD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 w:rsidR="009F2AFD">
        <w:rPr>
          <w:rFonts w:eastAsia="Times New Roman"/>
          <w:color w:val="000000" w:themeColor="text1"/>
          <w:lang w:eastAsia="ru-RU"/>
        </w:rPr>
        <w:t xml:space="preserve">, </w:t>
      </w:r>
      <w:r w:rsidR="009F2AFD" w:rsidRPr="00263A5C">
        <w:rPr>
          <w:rFonts w:eastAsia="Times New Roman"/>
          <w:lang w:eastAsia="ru-RU"/>
        </w:rPr>
        <w:t>но не ранее</w:t>
      </w:r>
      <w:r w:rsidR="00BB7B2E" w:rsidRPr="00263A5C">
        <w:rPr>
          <w:rFonts w:eastAsia="Times New Roman"/>
          <w:lang w:eastAsia="ru-RU"/>
        </w:rPr>
        <w:t xml:space="preserve"> 1 сентября 2024 года,</w:t>
      </w:r>
      <w:r w:rsidR="00BB7B2E" w:rsidRPr="00263A5C">
        <w:rPr>
          <w:rFonts w:eastAsia="Times New Roman"/>
          <w:color w:val="000000" w:themeColor="text1"/>
          <w:lang w:eastAsia="ru-RU"/>
        </w:rPr>
        <w:t>.</w:t>
      </w:r>
    </w:p>
    <w:p w:rsidR="00F67FAA" w:rsidRPr="00263A5C" w:rsidRDefault="00F67FAA" w:rsidP="00BB7B2E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:rsidR="00F11999" w:rsidRPr="00263A5C" w:rsidRDefault="00F11999" w:rsidP="000F6868">
      <w:pPr>
        <w:widowControl w:val="0"/>
        <w:spacing w:line="276" w:lineRule="auto"/>
        <w:outlineLvl w:val="0"/>
        <w:rPr>
          <w:rFonts w:eastAsia="Times New Roman"/>
          <w:lang w:eastAsia="ru-RU"/>
        </w:rPr>
      </w:pPr>
    </w:p>
    <w:p w:rsidR="00F67FAA" w:rsidRPr="00263A5C" w:rsidRDefault="00F67FAA" w:rsidP="000F6868">
      <w:pPr>
        <w:widowControl w:val="0"/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:rsidR="00F67FAA" w:rsidRPr="00263A5C" w:rsidRDefault="00A56A7B" w:rsidP="00A56A7B">
      <w:pPr>
        <w:widowControl w:val="0"/>
        <w:tabs>
          <w:tab w:val="left" w:pos="7797"/>
        </w:tabs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F67FAA" w:rsidRPr="00263A5C">
        <w:rPr>
          <w:rFonts w:eastAsia="Times New Roman"/>
          <w:bCs/>
          <w:lang w:eastAsia="ru-RU"/>
        </w:rPr>
        <w:t xml:space="preserve">лава </w:t>
      </w:r>
      <w:r w:rsidR="00C01062">
        <w:rPr>
          <w:rFonts w:eastAsia="Times New Roman"/>
          <w:bCs/>
          <w:lang w:eastAsia="ru-RU"/>
        </w:rPr>
        <w:t>Николаев</w:t>
      </w:r>
      <w:r w:rsidR="002D0FD6" w:rsidRPr="00263A5C">
        <w:rPr>
          <w:rFonts w:eastAsia="Times New Roman"/>
          <w:bCs/>
          <w:lang w:eastAsia="ru-RU"/>
        </w:rPr>
        <w:t>с</w:t>
      </w:r>
      <w:r w:rsidR="00F67FAA" w:rsidRPr="00263A5C">
        <w:rPr>
          <w:rFonts w:eastAsia="Times New Roman"/>
          <w:bCs/>
          <w:lang w:eastAsia="ru-RU"/>
        </w:rPr>
        <w:t>кого</w:t>
      </w:r>
      <w:r w:rsidR="009E0C8D" w:rsidRPr="00263A5C">
        <w:rPr>
          <w:rFonts w:eastAsia="Times New Roman"/>
          <w:bCs/>
          <w:lang w:eastAsia="ru-RU"/>
        </w:rPr>
        <w:t xml:space="preserve"> </w:t>
      </w:r>
      <w:r w:rsidR="00F67FAA" w:rsidRPr="00263A5C">
        <w:rPr>
          <w:rFonts w:eastAsia="Times New Roman"/>
          <w:bCs/>
          <w:lang w:eastAsia="ru-RU"/>
        </w:rPr>
        <w:t>сельского поселения</w:t>
      </w:r>
      <w:r w:rsidR="00395151" w:rsidRPr="00263A5C">
        <w:rPr>
          <w:rFonts w:eastAsia="Times New Roman"/>
          <w:bCs/>
          <w:lang w:eastAsia="ru-RU"/>
        </w:rPr>
        <w:t xml:space="preserve"> </w:t>
      </w:r>
      <w:r w:rsidR="00395151" w:rsidRPr="00263A5C"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>И.Э. Стукань</w:t>
      </w:r>
    </w:p>
    <w:p w:rsidR="00F67FAA" w:rsidRPr="00263A5C" w:rsidRDefault="00F67FAA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F67FAA" w:rsidRPr="00263A5C" w:rsidRDefault="00F67FAA" w:rsidP="00F67FAA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  <w:r w:rsidRPr="00263A5C">
        <w:rPr>
          <w:rFonts w:eastAsia="Times New Roman"/>
          <w:bCs/>
          <w:sz w:val="24"/>
          <w:szCs w:val="24"/>
          <w:lang w:eastAsia="ru-RU"/>
        </w:rPr>
        <w:t xml:space="preserve">с. </w:t>
      </w:r>
      <w:r w:rsidR="00C01062">
        <w:rPr>
          <w:rFonts w:eastAsia="Times New Roman"/>
          <w:bCs/>
          <w:sz w:val="24"/>
          <w:szCs w:val="24"/>
          <w:lang w:eastAsia="ru-RU"/>
        </w:rPr>
        <w:t>Николаев</w:t>
      </w:r>
      <w:r w:rsidR="00C514C4" w:rsidRPr="00263A5C">
        <w:rPr>
          <w:rFonts w:eastAsia="Times New Roman"/>
          <w:bCs/>
          <w:sz w:val="24"/>
          <w:szCs w:val="24"/>
          <w:lang w:eastAsia="ru-RU"/>
        </w:rPr>
        <w:t>ка</w:t>
      </w:r>
    </w:p>
    <w:p w:rsidR="00215F49" w:rsidRPr="00263A5C" w:rsidRDefault="00B63FAA" w:rsidP="00F028BC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  <w:r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«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__</w:t>
      </w:r>
      <w:r w:rsidR="009E0C8D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» 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____________ </w:t>
      </w:r>
      <w:r w:rsidR="00801263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202</w:t>
      </w:r>
      <w:r w:rsidR="003D6B79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4</w:t>
      </w:r>
      <w:r w:rsidR="00801263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 года</w:t>
      </w:r>
    </w:p>
    <w:p w:rsidR="00215F49" w:rsidRPr="000F6868" w:rsidRDefault="00801263" w:rsidP="00801263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  <w:r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№ 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___</w:t>
      </w:r>
    </w:p>
    <w:sectPr w:rsidR="00215F49" w:rsidRPr="000F6868" w:rsidSect="0087431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E7" w:rsidRDefault="005224E7">
      <w:r>
        <w:separator/>
      </w:r>
    </w:p>
  </w:endnote>
  <w:endnote w:type="continuationSeparator" w:id="0">
    <w:p w:rsidR="005224E7" w:rsidRDefault="0052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5224E7">
    <w:pPr>
      <w:pStyle w:val="a5"/>
      <w:jc w:val="right"/>
    </w:pPr>
  </w:p>
  <w:p w:rsidR="00F02F85" w:rsidRDefault="005224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E7" w:rsidRDefault="005224E7">
      <w:r>
        <w:separator/>
      </w:r>
    </w:p>
  </w:footnote>
  <w:footnote w:type="continuationSeparator" w:id="0">
    <w:p w:rsidR="005224E7" w:rsidRDefault="00522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804638">
    <w:pPr>
      <w:pStyle w:val="a3"/>
      <w:jc w:val="center"/>
    </w:pPr>
    <w:r>
      <w:fldChar w:fldCharType="begin"/>
    </w:r>
    <w:r w:rsidR="009F57EF">
      <w:instrText xml:space="preserve"> PAGE   \* MERGEFORMAT </w:instrText>
    </w:r>
    <w:r>
      <w:fldChar w:fldCharType="separate"/>
    </w:r>
    <w:r w:rsidR="000705BF">
      <w:rPr>
        <w:noProof/>
      </w:rPr>
      <w:t>10</w:t>
    </w:r>
    <w:r>
      <w:rPr>
        <w:noProof/>
      </w:rPr>
      <w:fldChar w:fldCharType="end"/>
    </w:r>
  </w:p>
  <w:p w:rsidR="00F02F85" w:rsidRDefault="005224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B27"/>
    <w:multiLevelType w:val="hybridMultilevel"/>
    <w:tmpl w:val="0BBC7D02"/>
    <w:lvl w:ilvl="0" w:tplc="4C3AE51E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8D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111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1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A4A4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4BD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41E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7E8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C2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772598"/>
    <w:multiLevelType w:val="hybridMultilevel"/>
    <w:tmpl w:val="D3F62E36"/>
    <w:lvl w:ilvl="0" w:tplc="42CE57AA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725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DE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6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6D6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AAE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001E0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49D8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0757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B65179"/>
    <w:multiLevelType w:val="hybridMultilevel"/>
    <w:tmpl w:val="BFAE08D0"/>
    <w:lvl w:ilvl="0" w:tplc="8A241D4A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3CA93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640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6B6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A4B4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A446A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D4092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644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8DE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EB27A4"/>
    <w:multiLevelType w:val="hybridMultilevel"/>
    <w:tmpl w:val="FDCABB5E"/>
    <w:lvl w:ilvl="0" w:tplc="A7A6FB5A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6035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87FB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63B5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8B1C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B62A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8A1E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EAAB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5DD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A9F"/>
    <w:rsid w:val="00003802"/>
    <w:rsid w:val="00012336"/>
    <w:rsid w:val="00012FDE"/>
    <w:rsid w:val="000215DA"/>
    <w:rsid w:val="0002713F"/>
    <w:rsid w:val="0003485D"/>
    <w:rsid w:val="00051B9D"/>
    <w:rsid w:val="00051BC3"/>
    <w:rsid w:val="00053A49"/>
    <w:rsid w:val="0006615A"/>
    <w:rsid w:val="000705BF"/>
    <w:rsid w:val="0007122E"/>
    <w:rsid w:val="00071ADD"/>
    <w:rsid w:val="000752A8"/>
    <w:rsid w:val="00080606"/>
    <w:rsid w:val="00083435"/>
    <w:rsid w:val="00084743"/>
    <w:rsid w:val="00094620"/>
    <w:rsid w:val="000A29FA"/>
    <w:rsid w:val="000A35AB"/>
    <w:rsid w:val="000B195C"/>
    <w:rsid w:val="000B5DA1"/>
    <w:rsid w:val="000C0E1F"/>
    <w:rsid w:val="000C2B7F"/>
    <w:rsid w:val="000C2D75"/>
    <w:rsid w:val="000D3924"/>
    <w:rsid w:val="000E78FA"/>
    <w:rsid w:val="000F3222"/>
    <w:rsid w:val="000F6868"/>
    <w:rsid w:val="00100F07"/>
    <w:rsid w:val="00102B8F"/>
    <w:rsid w:val="00110F23"/>
    <w:rsid w:val="0012307B"/>
    <w:rsid w:val="00123A70"/>
    <w:rsid w:val="00123FF7"/>
    <w:rsid w:val="001251DC"/>
    <w:rsid w:val="00127463"/>
    <w:rsid w:val="001315A2"/>
    <w:rsid w:val="00133968"/>
    <w:rsid w:val="00141826"/>
    <w:rsid w:val="001455E0"/>
    <w:rsid w:val="001459BE"/>
    <w:rsid w:val="001562A1"/>
    <w:rsid w:val="00157336"/>
    <w:rsid w:val="00161C5A"/>
    <w:rsid w:val="00162DCC"/>
    <w:rsid w:val="00166BC8"/>
    <w:rsid w:val="00167F3E"/>
    <w:rsid w:val="0017197B"/>
    <w:rsid w:val="0017656A"/>
    <w:rsid w:val="00177FFD"/>
    <w:rsid w:val="00193239"/>
    <w:rsid w:val="0019430D"/>
    <w:rsid w:val="00197AAB"/>
    <w:rsid w:val="001A3000"/>
    <w:rsid w:val="001A57AF"/>
    <w:rsid w:val="001A6F6A"/>
    <w:rsid w:val="001B0717"/>
    <w:rsid w:val="001B4991"/>
    <w:rsid w:val="001B599C"/>
    <w:rsid w:val="001B5FB5"/>
    <w:rsid w:val="001C3985"/>
    <w:rsid w:val="001C3D3B"/>
    <w:rsid w:val="001D63B9"/>
    <w:rsid w:val="001E189B"/>
    <w:rsid w:val="001E4082"/>
    <w:rsid w:val="001E697E"/>
    <w:rsid w:val="001E6B3D"/>
    <w:rsid w:val="001F018B"/>
    <w:rsid w:val="001F42B4"/>
    <w:rsid w:val="001F4620"/>
    <w:rsid w:val="001F7769"/>
    <w:rsid w:val="002002B9"/>
    <w:rsid w:val="00203AB4"/>
    <w:rsid w:val="0020660C"/>
    <w:rsid w:val="0020689A"/>
    <w:rsid w:val="0021064C"/>
    <w:rsid w:val="00213B6E"/>
    <w:rsid w:val="002151D9"/>
    <w:rsid w:val="002156A3"/>
    <w:rsid w:val="00215F49"/>
    <w:rsid w:val="00221F07"/>
    <w:rsid w:val="002257A6"/>
    <w:rsid w:val="0022773A"/>
    <w:rsid w:val="00242300"/>
    <w:rsid w:val="0024669C"/>
    <w:rsid w:val="0025211A"/>
    <w:rsid w:val="002540C8"/>
    <w:rsid w:val="00255B4F"/>
    <w:rsid w:val="00263A5C"/>
    <w:rsid w:val="00266D26"/>
    <w:rsid w:val="00271408"/>
    <w:rsid w:val="0027590C"/>
    <w:rsid w:val="00290D41"/>
    <w:rsid w:val="00295B9A"/>
    <w:rsid w:val="002963A5"/>
    <w:rsid w:val="002A061A"/>
    <w:rsid w:val="002B0DFC"/>
    <w:rsid w:val="002B2548"/>
    <w:rsid w:val="002B2570"/>
    <w:rsid w:val="002B3C16"/>
    <w:rsid w:val="002B67D2"/>
    <w:rsid w:val="002C303C"/>
    <w:rsid w:val="002C306C"/>
    <w:rsid w:val="002C4898"/>
    <w:rsid w:val="002D048D"/>
    <w:rsid w:val="002D0FD6"/>
    <w:rsid w:val="002D2661"/>
    <w:rsid w:val="002E0EEB"/>
    <w:rsid w:val="002E7F56"/>
    <w:rsid w:val="002F26A6"/>
    <w:rsid w:val="002F5B81"/>
    <w:rsid w:val="002F7DC8"/>
    <w:rsid w:val="0030300E"/>
    <w:rsid w:val="00303206"/>
    <w:rsid w:val="003040E3"/>
    <w:rsid w:val="003079CB"/>
    <w:rsid w:val="0031312D"/>
    <w:rsid w:val="0031361F"/>
    <w:rsid w:val="00313A5F"/>
    <w:rsid w:val="003159AA"/>
    <w:rsid w:val="003168C7"/>
    <w:rsid w:val="00322871"/>
    <w:rsid w:val="00331636"/>
    <w:rsid w:val="003320A1"/>
    <w:rsid w:val="00332989"/>
    <w:rsid w:val="00332B61"/>
    <w:rsid w:val="003347F3"/>
    <w:rsid w:val="00343537"/>
    <w:rsid w:val="0035495C"/>
    <w:rsid w:val="0036035C"/>
    <w:rsid w:val="00360BF7"/>
    <w:rsid w:val="00374084"/>
    <w:rsid w:val="00383F0A"/>
    <w:rsid w:val="003866B3"/>
    <w:rsid w:val="00387224"/>
    <w:rsid w:val="00387FA6"/>
    <w:rsid w:val="00394B42"/>
    <w:rsid w:val="00395151"/>
    <w:rsid w:val="00395D4C"/>
    <w:rsid w:val="0039724F"/>
    <w:rsid w:val="003A0120"/>
    <w:rsid w:val="003A3061"/>
    <w:rsid w:val="003A6222"/>
    <w:rsid w:val="003B10BB"/>
    <w:rsid w:val="003C6F5A"/>
    <w:rsid w:val="003D6B79"/>
    <w:rsid w:val="003E1C80"/>
    <w:rsid w:val="004002C6"/>
    <w:rsid w:val="00410E95"/>
    <w:rsid w:val="00411BF9"/>
    <w:rsid w:val="004234D0"/>
    <w:rsid w:val="0043034B"/>
    <w:rsid w:val="00444969"/>
    <w:rsid w:val="0045302B"/>
    <w:rsid w:val="00465859"/>
    <w:rsid w:val="00471199"/>
    <w:rsid w:val="00472223"/>
    <w:rsid w:val="004764C3"/>
    <w:rsid w:val="004765B7"/>
    <w:rsid w:val="00477F3E"/>
    <w:rsid w:val="00486486"/>
    <w:rsid w:val="00493853"/>
    <w:rsid w:val="004A0F92"/>
    <w:rsid w:val="004A1EEB"/>
    <w:rsid w:val="004B00C6"/>
    <w:rsid w:val="004B13DD"/>
    <w:rsid w:val="004B141C"/>
    <w:rsid w:val="004B5553"/>
    <w:rsid w:val="004C0221"/>
    <w:rsid w:val="004D350E"/>
    <w:rsid w:val="004E5844"/>
    <w:rsid w:val="004E657D"/>
    <w:rsid w:val="004E7D1B"/>
    <w:rsid w:val="004F0AD3"/>
    <w:rsid w:val="004F4638"/>
    <w:rsid w:val="004F724A"/>
    <w:rsid w:val="004F7B15"/>
    <w:rsid w:val="00500DF2"/>
    <w:rsid w:val="00505217"/>
    <w:rsid w:val="00506EA7"/>
    <w:rsid w:val="0052078D"/>
    <w:rsid w:val="005224E7"/>
    <w:rsid w:val="00532DCE"/>
    <w:rsid w:val="00536292"/>
    <w:rsid w:val="00560876"/>
    <w:rsid w:val="0056124C"/>
    <w:rsid w:val="00570F5D"/>
    <w:rsid w:val="00581664"/>
    <w:rsid w:val="0058462F"/>
    <w:rsid w:val="0058521B"/>
    <w:rsid w:val="005952A1"/>
    <w:rsid w:val="005A5F5A"/>
    <w:rsid w:val="005B3B43"/>
    <w:rsid w:val="005B6D1B"/>
    <w:rsid w:val="005C1239"/>
    <w:rsid w:val="005C5D13"/>
    <w:rsid w:val="005C7655"/>
    <w:rsid w:val="005D128A"/>
    <w:rsid w:val="005E2217"/>
    <w:rsid w:val="005E6F43"/>
    <w:rsid w:val="005F55EB"/>
    <w:rsid w:val="0060142D"/>
    <w:rsid w:val="0061253D"/>
    <w:rsid w:val="006161EC"/>
    <w:rsid w:val="00623D85"/>
    <w:rsid w:val="0062423D"/>
    <w:rsid w:val="00624303"/>
    <w:rsid w:val="00631196"/>
    <w:rsid w:val="006312D1"/>
    <w:rsid w:val="00633DEF"/>
    <w:rsid w:val="0063476E"/>
    <w:rsid w:val="00661AD7"/>
    <w:rsid w:val="00664058"/>
    <w:rsid w:val="006702C0"/>
    <w:rsid w:val="00680DEC"/>
    <w:rsid w:val="00683576"/>
    <w:rsid w:val="00684BB1"/>
    <w:rsid w:val="006875B3"/>
    <w:rsid w:val="00690CAD"/>
    <w:rsid w:val="006A7A2A"/>
    <w:rsid w:val="006C136B"/>
    <w:rsid w:val="006C3AF3"/>
    <w:rsid w:val="006C5E8F"/>
    <w:rsid w:val="006D2066"/>
    <w:rsid w:val="006E00BB"/>
    <w:rsid w:val="006E633B"/>
    <w:rsid w:val="006E6733"/>
    <w:rsid w:val="006E7D88"/>
    <w:rsid w:val="006F2848"/>
    <w:rsid w:val="006F39D4"/>
    <w:rsid w:val="006F73FD"/>
    <w:rsid w:val="0070074F"/>
    <w:rsid w:val="00707005"/>
    <w:rsid w:val="0071097E"/>
    <w:rsid w:val="007174B7"/>
    <w:rsid w:val="00725FBF"/>
    <w:rsid w:val="007359B4"/>
    <w:rsid w:val="007371E3"/>
    <w:rsid w:val="00737564"/>
    <w:rsid w:val="00743A3C"/>
    <w:rsid w:val="00745148"/>
    <w:rsid w:val="0075718A"/>
    <w:rsid w:val="00762204"/>
    <w:rsid w:val="00763487"/>
    <w:rsid w:val="00763FDA"/>
    <w:rsid w:val="00775ACF"/>
    <w:rsid w:val="00777352"/>
    <w:rsid w:val="00780E57"/>
    <w:rsid w:val="007817C9"/>
    <w:rsid w:val="00781E3F"/>
    <w:rsid w:val="00782ED8"/>
    <w:rsid w:val="0078778E"/>
    <w:rsid w:val="007A5AE6"/>
    <w:rsid w:val="007A67AF"/>
    <w:rsid w:val="007C6F08"/>
    <w:rsid w:val="007D25FA"/>
    <w:rsid w:val="007E1ECF"/>
    <w:rsid w:val="007E3B3B"/>
    <w:rsid w:val="007F59BE"/>
    <w:rsid w:val="0080070C"/>
    <w:rsid w:val="00801263"/>
    <w:rsid w:val="00802186"/>
    <w:rsid w:val="008036A2"/>
    <w:rsid w:val="0080396F"/>
    <w:rsid w:val="00804638"/>
    <w:rsid w:val="008051CE"/>
    <w:rsid w:val="00810684"/>
    <w:rsid w:val="008110D2"/>
    <w:rsid w:val="00814C9E"/>
    <w:rsid w:val="0082050E"/>
    <w:rsid w:val="00822AAC"/>
    <w:rsid w:val="00837492"/>
    <w:rsid w:val="00840891"/>
    <w:rsid w:val="00840DFD"/>
    <w:rsid w:val="00842162"/>
    <w:rsid w:val="00843675"/>
    <w:rsid w:val="00850AE1"/>
    <w:rsid w:val="00850C6F"/>
    <w:rsid w:val="008552A9"/>
    <w:rsid w:val="00871AA4"/>
    <w:rsid w:val="0087431B"/>
    <w:rsid w:val="00874789"/>
    <w:rsid w:val="0087596E"/>
    <w:rsid w:val="008762C8"/>
    <w:rsid w:val="00884AFE"/>
    <w:rsid w:val="00885CC3"/>
    <w:rsid w:val="00891ECE"/>
    <w:rsid w:val="00892215"/>
    <w:rsid w:val="0089459E"/>
    <w:rsid w:val="008960B6"/>
    <w:rsid w:val="00896FB4"/>
    <w:rsid w:val="008A5F70"/>
    <w:rsid w:val="008B2AB3"/>
    <w:rsid w:val="008B333C"/>
    <w:rsid w:val="008B6241"/>
    <w:rsid w:val="008D26DB"/>
    <w:rsid w:val="008D2DD3"/>
    <w:rsid w:val="008D3EEA"/>
    <w:rsid w:val="008D717E"/>
    <w:rsid w:val="008D7D30"/>
    <w:rsid w:val="008E237B"/>
    <w:rsid w:val="008F2638"/>
    <w:rsid w:val="008F4FB9"/>
    <w:rsid w:val="008F5A5C"/>
    <w:rsid w:val="0090344F"/>
    <w:rsid w:val="00914D60"/>
    <w:rsid w:val="00927223"/>
    <w:rsid w:val="00945DD3"/>
    <w:rsid w:val="00951FC3"/>
    <w:rsid w:val="00955362"/>
    <w:rsid w:val="009660A5"/>
    <w:rsid w:val="0097055B"/>
    <w:rsid w:val="00971AFC"/>
    <w:rsid w:val="00971DBE"/>
    <w:rsid w:val="00972F28"/>
    <w:rsid w:val="0097429F"/>
    <w:rsid w:val="009769F3"/>
    <w:rsid w:val="00986780"/>
    <w:rsid w:val="0099312D"/>
    <w:rsid w:val="00994C45"/>
    <w:rsid w:val="00996616"/>
    <w:rsid w:val="009A18D7"/>
    <w:rsid w:val="009A26AC"/>
    <w:rsid w:val="009A2E4D"/>
    <w:rsid w:val="009A2E66"/>
    <w:rsid w:val="009A3C95"/>
    <w:rsid w:val="009A7DB1"/>
    <w:rsid w:val="009B489F"/>
    <w:rsid w:val="009B788D"/>
    <w:rsid w:val="009C7214"/>
    <w:rsid w:val="009D3A56"/>
    <w:rsid w:val="009E0C8D"/>
    <w:rsid w:val="009E378B"/>
    <w:rsid w:val="009F294A"/>
    <w:rsid w:val="009F2AFD"/>
    <w:rsid w:val="009F3750"/>
    <w:rsid w:val="009F5006"/>
    <w:rsid w:val="009F57B1"/>
    <w:rsid w:val="009F57EF"/>
    <w:rsid w:val="00A00D93"/>
    <w:rsid w:val="00A02A2A"/>
    <w:rsid w:val="00A033BF"/>
    <w:rsid w:val="00A05C05"/>
    <w:rsid w:val="00A074B2"/>
    <w:rsid w:val="00A1031B"/>
    <w:rsid w:val="00A21F8B"/>
    <w:rsid w:val="00A272F2"/>
    <w:rsid w:val="00A27C2F"/>
    <w:rsid w:val="00A3038D"/>
    <w:rsid w:val="00A36F85"/>
    <w:rsid w:val="00A3736A"/>
    <w:rsid w:val="00A37728"/>
    <w:rsid w:val="00A427EF"/>
    <w:rsid w:val="00A55479"/>
    <w:rsid w:val="00A56A7B"/>
    <w:rsid w:val="00A7130E"/>
    <w:rsid w:val="00A763A2"/>
    <w:rsid w:val="00A830D8"/>
    <w:rsid w:val="00A84878"/>
    <w:rsid w:val="00A850BF"/>
    <w:rsid w:val="00A86FE1"/>
    <w:rsid w:val="00AA089C"/>
    <w:rsid w:val="00AA7B94"/>
    <w:rsid w:val="00AC5DD3"/>
    <w:rsid w:val="00AC6BA2"/>
    <w:rsid w:val="00AD0574"/>
    <w:rsid w:val="00AE0C3C"/>
    <w:rsid w:val="00AF1EC2"/>
    <w:rsid w:val="00B047EB"/>
    <w:rsid w:val="00B12464"/>
    <w:rsid w:val="00B13FF3"/>
    <w:rsid w:val="00B15FE2"/>
    <w:rsid w:val="00B27CD6"/>
    <w:rsid w:val="00B344C6"/>
    <w:rsid w:val="00B34811"/>
    <w:rsid w:val="00B42104"/>
    <w:rsid w:val="00B42FE3"/>
    <w:rsid w:val="00B4494B"/>
    <w:rsid w:val="00B46644"/>
    <w:rsid w:val="00B63FAA"/>
    <w:rsid w:val="00B70E50"/>
    <w:rsid w:val="00B762BB"/>
    <w:rsid w:val="00B776AD"/>
    <w:rsid w:val="00B8629E"/>
    <w:rsid w:val="00B91444"/>
    <w:rsid w:val="00B95013"/>
    <w:rsid w:val="00B9789A"/>
    <w:rsid w:val="00BA1754"/>
    <w:rsid w:val="00BB7B2E"/>
    <w:rsid w:val="00BC435E"/>
    <w:rsid w:val="00BC4A63"/>
    <w:rsid w:val="00BC5122"/>
    <w:rsid w:val="00BC72CD"/>
    <w:rsid w:val="00BE13D5"/>
    <w:rsid w:val="00BE64D2"/>
    <w:rsid w:val="00BE7F1B"/>
    <w:rsid w:val="00BF165C"/>
    <w:rsid w:val="00C001FB"/>
    <w:rsid w:val="00C01062"/>
    <w:rsid w:val="00C03489"/>
    <w:rsid w:val="00C108CF"/>
    <w:rsid w:val="00C2721D"/>
    <w:rsid w:val="00C321BE"/>
    <w:rsid w:val="00C36D4D"/>
    <w:rsid w:val="00C514C4"/>
    <w:rsid w:val="00C52B90"/>
    <w:rsid w:val="00C54E0F"/>
    <w:rsid w:val="00C6252E"/>
    <w:rsid w:val="00C63530"/>
    <w:rsid w:val="00C66F77"/>
    <w:rsid w:val="00C77CDA"/>
    <w:rsid w:val="00C8500A"/>
    <w:rsid w:val="00C85A1D"/>
    <w:rsid w:val="00C864C0"/>
    <w:rsid w:val="00C9139A"/>
    <w:rsid w:val="00C96509"/>
    <w:rsid w:val="00CA10E2"/>
    <w:rsid w:val="00CA13D7"/>
    <w:rsid w:val="00CA43C2"/>
    <w:rsid w:val="00CB234C"/>
    <w:rsid w:val="00CB2A06"/>
    <w:rsid w:val="00CB5705"/>
    <w:rsid w:val="00CC3155"/>
    <w:rsid w:val="00CC3F4A"/>
    <w:rsid w:val="00CC7A70"/>
    <w:rsid w:val="00CD5F54"/>
    <w:rsid w:val="00CF257E"/>
    <w:rsid w:val="00D12CBE"/>
    <w:rsid w:val="00D163BC"/>
    <w:rsid w:val="00D223DD"/>
    <w:rsid w:val="00D41072"/>
    <w:rsid w:val="00D51567"/>
    <w:rsid w:val="00D574D9"/>
    <w:rsid w:val="00D6310D"/>
    <w:rsid w:val="00D65619"/>
    <w:rsid w:val="00D76CCE"/>
    <w:rsid w:val="00D8482F"/>
    <w:rsid w:val="00D92D18"/>
    <w:rsid w:val="00D93A69"/>
    <w:rsid w:val="00DA2E4E"/>
    <w:rsid w:val="00DA3D37"/>
    <w:rsid w:val="00DA6FA1"/>
    <w:rsid w:val="00DB0A9F"/>
    <w:rsid w:val="00DC11F3"/>
    <w:rsid w:val="00DC2577"/>
    <w:rsid w:val="00DE1D36"/>
    <w:rsid w:val="00DE75D7"/>
    <w:rsid w:val="00DF15FF"/>
    <w:rsid w:val="00DF39BF"/>
    <w:rsid w:val="00E05066"/>
    <w:rsid w:val="00E10A6B"/>
    <w:rsid w:val="00E11C90"/>
    <w:rsid w:val="00E207D6"/>
    <w:rsid w:val="00E30E58"/>
    <w:rsid w:val="00E335DC"/>
    <w:rsid w:val="00E36CC0"/>
    <w:rsid w:val="00E41E17"/>
    <w:rsid w:val="00E42056"/>
    <w:rsid w:val="00E472CF"/>
    <w:rsid w:val="00E5459D"/>
    <w:rsid w:val="00E54CAF"/>
    <w:rsid w:val="00E6115B"/>
    <w:rsid w:val="00E62FD8"/>
    <w:rsid w:val="00E63762"/>
    <w:rsid w:val="00E715BB"/>
    <w:rsid w:val="00E72CE1"/>
    <w:rsid w:val="00E77B97"/>
    <w:rsid w:val="00E805B2"/>
    <w:rsid w:val="00E92110"/>
    <w:rsid w:val="00E92D78"/>
    <w:rsid w:val="00E970F4"/>
    <w:rsid w:val="00E97CED"/>
    <w:rsid w:val="00EA1327"/>
    <w:rsid w:val="00EA14D8"/>
    <w:rsid w:val="00EA60E2"/>
    <w:rsid w:val="00EA6EF8"/>
    <w:rsid w:val="00EB3CF9"/>
    <w:rsid w:val="00EC11CA"/>
    <w:rsid w:val="00EC7510"/>
    <w:rsid w:val="00ED77B1"/>
    <w:rsid w:val="00ED7B49"/>
    <w:rsid w:val="00EE173B"/>
    <w:rsid w:val="00EE1B80"/>
    <w:rsid w:val="00EE2017"/>
    <w:rsid w:val="00EF4B15"/>
    <w:rsid w:val="00EF728D"/>
    <w:rsid w:val="00F00990"/>
    <w:rsid w:val="00F01ABA"/>
    <w:rsid w:val="00F028BC"/>
    <w:rsid w:val="00F11999"/>
    <w:rsid w:val="00F16471"/>
    <w:rsid w:val="00F26201"/>
    <w:rsid w:val="00F314C1"/>
    <w:rsid w:val="00F3495B"/>
    <w:rsid w:val="00F36120"/>
    <w:rsid w:val="00F36E09"/>
    <w:rsid w:val="00F374E7"/>
    <w:rsid w:val="00F44A20"/>
    <w:rsid w:val="00F47750"/>
    <w:rsid w:val="00F5383A"/>
    <w:rsid w:val="00F61BD4"/>
    <w:rsid w:val="00F64DF9"/>
    <w:rsid w:val="00F67FAA"/>
    <w:rsid w:val="00F80B17"/>
    <w:rsid w:val="00F81807"/>
    <w:rsid w:val="00F82923"/>
    <w:rsid w:val="00F84AC7"/>
    <w:rsid w:val="00F90D89"/>
    <w:rsid w:val="00F91BAB"/>
    <w:rsid w:val="00F91EA3"/>
    <w:rsid w:val="00F968C6"/>
    <w:rsid w:val="00F9713B"/>
    <w:rsid w:val="00FA2770"/>
    <w:rsid w:val="00FB1FCF"/>
    <w:rsid w:val="00FB7BBF"/>
    <w:rsid w:val="00FC45B5"/>
    <w:rsid w:val="00FC5D6B"/>
    <w:rsid w:val="00FF1045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DF15FF"/>
    <w:pPr>
      <w:ind w:firstLine="0"/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9E0C8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0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9E0C8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5718A"/>
    <w:pPr>
      <w:ind w:right="5755" w:firstLine="0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718A"/>
    <w:rPr>
      <w:rFonts w:eastAsia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16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RePack by SPecialiST</cp:lastModifiedBy>
  <cp:revision>2</cp:revision>
  <dcterms:created xsi:type="dcterms:W3CDTF">2024-05-28T07:49:00Z</dcterms:created>
  <dcterms:modified xsi:type="dcterms:W3CDTF">2024-05-28T07:49:00Z</dcterms:modified>
</cp:coreProperties>
</file>