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b w:val="1"/>
        </w:rPr>
      </w:pPr>
      <w:r>
        <w:drawing>
          <wp:inline>
            <wp:extent cx="609600" cy="8382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09600" cy="8382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rPr>
          <w:b w:val="1"/>
        </w:rPr>
      </w:pPr>
      <w:r>
        <w:rPr>
          <w:b w:val="1"/>
        </w:rPr>
        <w:t>СОБРАНИЕ ДЕПУТАТОВ</w:t>
      </w:r>
    </w:p>
    <w:p w14:paraId="03000000">
      <w:pPr>
        <w:pStyle w:val="Style_1"/>
        <w:rPr>
          <w:b w:val="1"/>
        </w:rPr>
      </w:pPr>
      <w:r>
        <w:rPr>
          <w:b w:val="1"/>
        </w:rPr>
        <w:t>Н</w:t>
      </w:r>
      <w:r>
        <w:rPr>
          <w:b w:val="1"/>
        </w:rPr>
        <w:t>ИКОЛАЕВСКОГО</w:t>
      </w:r>
      <w:r>
        <w:rPr>
          <w:b w:val="1"/>
        </w:rPr>
        <w:t xml:space="preserve"> СЕЛЬСКОГО ПОСЕЛЕНИЯ</w:t>
      </w:r>
    </w:p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НЕКЛИНОВСКОГО РАЙОНА РОСТОВСКАЯ ОБЛАСТЬ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</w:p>
    <w:p w14:paraId="05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РЕШЕНИЕ              </w:t>
      </w:r>
    </w:p>
    <w:p w14:paraId="06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«О прогнозном плане приватизации муниципального </w:t>
      </w:r>
      <w:r>
        <w:rPr>
          <w:rFonts w:ascii="Times New Roman" w:hAnsi="Times New Roman"/>
          <w:b w:val="1"/>
          <w:sz w:val="28"/>
        </w:rPr>
        <w:t>имущества</w:t>
      </w:r>
    </w:p>
    <w:p w14:paraId="07000000">
      <w:pPr>
        <w:spacing w:after="0"/>
        <w:ind/>
        <w:jc w:val="center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b w:val="1"/>
          <w:sz w:val="28"/>
        </w:rPr>
        <w:t>Никола</w:t>
      </w:r>
      <w:r>
        <w:rPr>
          <w:rFonts w:ascii="Times New Roman" w:hAnsi="Times New Roman"/>
          <w:b w:val="1"/>
          <w:sz w:val="28"/>
        </w:rPr>
        <w:t>евского сельского поселения на 20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28"/>
        </w:rPr>
        <w:t xml:space="preserve"> год»</w:t>
      </w:r>
    </w:p>
    <w:p w14:paraId="08000000">
      <w:pPr>
        <w:tabs>
          <w:tab w:leader="none" w:pos="5550" w:val="left"/>
        </w:tabs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09000000">
      <w:pPr>
        <w:spacing w:after="0"/>
        <w:ind w:right="117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Принято Собранием депутатов</w:t>
      </w:r>
    </w:p>
    <w:p w14:paraId="0A000000">
      <w:pPr>
        <w:tabs>
          <w:tab w:leader="none" w:pos="3960" w:val="left"/>
        </w:tabs>
        <w:spacing w:after="0"/>
        <w:ind w:right="117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Николаевского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26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декабря</w:t>
      </w:r>
      <w:r>
        <w:rPr>
          <w:rFonts w:ascii="Times New Roman" w:hAnsi="Times New Roman"/>
          <w:color w:val="000000"/>
          <w:sz w:val="28"/>
        </w:rPr>
        <w:t xml:space="preserve">  20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 г.</w:t>
      </w:r>
      <w:r>
        <w:rPr>
          <w:rFonts w:ascii="Times New Roman" w:hAnsi="Times New Roman"/>
          <w:color w:val="000000"/>
        </w:rPr>
        <w:t xml:space="preserve"> </w:t>
      </w:r>
    </w:p>
    <w:p w14:paraId="0B000000">
      <w:pPr>
        <w:tabs>
          <w:tab w:leader="none" w:pos="555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0C000000">
      <w:pPr>
        <w:pStyle w:val="Style_2"/>
        <w:rPr>
          <w:b w:val="1"/>
          <w:color w:val="000000"/>
        </w:rPr>
      </w:pPr>
    </w:p>
    <w:p w14:paraId="0D000000">
      <w:pPr>
        <w:spacing w:after="0" w:line="200" w:lineRule="atLeast"/>
        <w:ind w:firstLine="72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 решением Собрания депутатов  </w:t>
      </w:r>
      <w:r>
        <w:rPr>
          <w:rFonts w:ascii="Times New Roman" w:hAnsi="Times New Roman"/>
          <w:sz w:val="28"/>
        </w:rPr>
        <w:t>Николаевского</w:t>
      </w:r>
      <w:r>
        <w:rPr>
          <w:rFonts w:ascii="Times New Roman" w:hAnsi="Times New Roman"/>
          <w:sz w:val="28"/>
        </w:rPr>
        <w:t xml:space="preserve"> сельского поселения от 20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12.2017</w:t>
      </w:r>
      <w:r>
        <w:rPr>
          <w:rFonts w:ascii="Times New Roman" w:hAnsi="Times New Roman"/>
          <w:sz w:val="28"/>
        </w:rPr>
        <w:t xml:space="preserve"> года № </w:t>
      </w:r>
      <w:r>
        <w:rPr>
          <w:rFonts w:ascii="Times New Roman" w:hAnsi="Times New Roman"/>
          <w:sz w:val="28"/>
        </w:rPr>
        <w:t>97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регулировании отдельных вопросов приватизации муниципального имущества муниципального образования «</w:t>
      </w:r>
      <w:r>
        <w:rPr>
          <w:rFonts w:ascii="Times New Roman" w:hAnsi="Times New Roman"/>
          <w:sz w:val="28"/>
        </w:rPr>
        <w:t>Николаевское</w:t>
      </w:r>
      <w:r>
        <w:rPr>
          <w:rFonts w:ascii="Times New Roman" w:hAnsi="Times New Roman"/>
          <w:sz w:val="28"/>
        </w:rPr>
        <w:t xml:space="preserve"> сельское поселение»</w:t>
      </w:r>
      <w:r>
        <w:rPr>
          <w:rFonts w:ascii="Times New Roman" w:hAnsi="Times New Roman"/>
          <w:sz w:val="28"/>
        </w:rPr>
        <w:t>, руководствуясь Устав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муниципального образования «</w:t>
      </w:r>
      <w:r>
        <w:rPr>
          <w:rFonts w:ascii="Times New Roman" w:hAnsi="Times New Roman"/>
          <w:sz w:val="28"/>
        </w:rPr>
        <w:t>Никола</w:t>
      </w:r>
      <w:r>
        <w:rPr>
          <w:rFonts w:ascii="Times New Roman" w:hAnsi="Times New Roman"/>
          <w:sz w:val="28"/>
        </w:rPr>
        <w:t>евского сельского поселения»</w:t>
      </w:r>
      <w:r>
        <w:rPr>
          <w:rFonts w:ascii="Times New Roman" w:hAnsi="Times New Roman"/>
          <w:color w:val="000000"/>
          <w:sz w:val="28"/>
        </w:rPr>
        <w:t xml:space="preserve">, Собрание депутатов </w:t>
      </w:r>
      <w:r>
        <w:rPr>
          <w:rFonts w:ascii="Times New Roman" w:hAnsi="Times New Roman"/>
          <w:sz w:val="28"/>
        </w:rPr>
        <w:t>Николаевского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</w:t>
      </w:r>
    </w:p>
    <w:p w14:paraId="0E000000">
      <w:pPr>
        <w:spacing w:after="0"/>
        <w:ind w:firstLine="720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РЕШИЛО:</w:t>
      </w:r>
    </w:p>
    <w:p w14:paraId="0F000000">
      <w:pPr>
        <w:pStyle w:val="Style_3"/>
        <w:numPr>
          <w:ilvl w:val="0"/>
          <w:numId w:val="1"/>
        </w:numPr>
        <w:tabs>
          <w:tab w:leader="none" w:pos="709" w:val="left"/>
          <w:tab w:leader="none" w:pos="720" w:val="clear"/>
        </w:tabs>
        <w:ind w:firstLine="0" w:left="0"/>
        <w:jc w:val="both"/>
      </w:pPr>
      <w:r>
        <w:t xml:space="preserve">Утвердить Прогнозный план приватизации муниципального имущества </w:t>
      </w:r>
      <w:r>
        <w:t>Николаевского</w:t>
      </w:r>
      <w:r>
        <w:t xml:space="preserve"> сельского поселения на 20</w:t>
      </w:r>
      <w:r>
        <w:t>2</w:t>
      </w:r>
      <w:r>
        <w:t>4</w:t>
      </w:r>
      <w:r>
        <w:t xml:space="preserve"> год, согласно приложению.</w:t>
      </w:r>
    </w:p>
    <w:p w14:paraId="10000000">
      <w:pPr>
        <w:pStyle w:val="Style_3"/>
        <w:numPr>
          <w:ilvl w:val="0"/>
          <w:numId w:val="1"/>
        </w:numPr>
        <w:ind w:firstLine="0" w:left="0"/>
        <w:jc w:val="both"/>
      </w:pPr>
      <w:r>
        <w:t xml:space="preserve">Признать утратившим силу Решение Собрания Депутатов Николаевского сельского поселения №66 от 28.04.2023 года «О прогнозном плане приватизации муниципального имущества Николаевского сельского поселения на 2023 год». </w:t>
      </w:r>
    </w:p>
    <w:p w14:paraId="11000000">
      <w:pPr>
        <w:pStyle w:val="Style_3"/>
        <w:ind/>
        <w:jc w:val="both"/>
        <w:rPr>
          <w:color w:val="000000"/>
        </w:rPr>
      </w:pPr>
      <w:r>
        <w:t xml:space="preserve">3. </w:t>
      </w:r>
      <w:r>
        <w:t xml:space="preserve">Условия приватизации муниципального имущества, указанного в приложении к настоящему решению, определяются Администрацией </w:t>
      </w:r>
      <w:r>
        <w:t>Николаевского</w:t>
      </w:r>
      <w:r>
        <w:t xml:space="preserve"> сельского поселения.</w:t>
      </w:r>
    </w:p>
    <w:p w14:paraId="12000000">
      <w:pPr>
        <w:pStyle w:val="Style_3"/>
        <w:ind/>
        <w:jc w:val="both"/>
        <w:rPr>
          <w:color w:val="000000"/>
        </w:rPr>
      </w:pPr>
      <w:r>
        <w:rPr>
          <w:color w:val="000000"/>
        </w:rPr>
        <w:t xml:space="preserve">4.  </w:t>
      </w:r>
      <w:r>
        <w:rPr>
          <w:color w:val="000000"/>
        </w:rPr>
        <w:t xml:space="preserve">Настоящее решение вступает в силу </w:t>
      </w:r>
      <w:r>
        <w:rPr>
          <w:color w:val="000000"/>
        </w:rPr>
        <w:t>со дня его подписания</w:t>
      </w:r>
      <w:r>
        <w:rPr>
          <w:color w:val="000000"/>
        </w:rPr>
        <w:t>.</w:t>
      </w:r>
    </w:p>
    <w:p w14:paraId="13000000">
      <w:pPr>
        <w:pStyle w:val="Style_3"/>
        <w:ind/>
        <w:jc w:val="both"/>
        <w:rPr>
          <w:color w:val="000000"/>
        </w:rPr>
      </w:pPr>
      <w:r>
        <w:rPr>
          <w:color w:val="000000"/>
        </w:rPr>
        <w:t xml:space="preserve">5. </w:t>
      </w:r>
      <w:r>
        <w:t>Контроль за выполнением настоящего решения возложить на п</w:t>
      </w:r>
      <w:r>
        <w:t>редседателя комиссии по бюджету, налогам, муниципальной собственности Собрания депутатов Николаевского сельского поселения ГайдаренкоД.А.</w:t>
      </w:r>
      <w:r>
        <w:t xml:space="preserve"> </w:t>
      </w:r>
    </w:p>
    <w:p w14:paraId="14000000">
      <w:pPr>
        <w:pStyle w:val="Style_3"/>
        <w:ind w:firstLine="705" w:left="0"/>
        <w:jc w:val="both"/>
      </w:pPr>
    </w:p>
    <w:p w14:paraId="15000000">
      <w:pPr>
        <w:pStyle w:val="Style_3"/>
        <w:ind/>
        <w:jc w:val="both"/>
      </w:pPr>
    </w:p>
    <w:p w14:paraId="16000000">
      <w:pPr>
        <w:pStyle w:val="Style_3"/>
        <w:ind/>
        <w:jc w:val="both"/>
      </w:pPr>
      <w:r>
        <w:t xml:space="preserve">Председатель Собрания депутатов – </w:t>
      </w:r>
    </w:p>
    <w:p w14:paraId="17000000">
      <w:pPr>
        <w:pStyle w:val="Style_3"/>
        <w:ind/>
        <w:jc w:val="both"/>
      </w:pPr>
      <w:r>
        <w:t xml:space="preserve">глава </w:t>
      </w:r>
      <w:r>
        <w:tab/>
      </w:r>
      <w:r>
        <w:t>Никола</w:t>
      </w:r>
      <w:r>
        <w:t xml:space="preserve">евского </w:t>
      </w:r>
    </w:p>
    <w:p w14:paraId="18000000">
      <w:pPr>
        <w:pStyle w:val="Style_3"/>
        <w:ind/>
        <w:jc w:val="both"/>
      </w:pPr>
      <w:r>
        <w:t>сельского посел</w:t>
      </w:r>
      <w:r>
        <w:t xml:space="preserve">ения </w:t>
      </w:r>
      <w:r>
        <w:tab/>
      </w:r>
      <w:r>
        <w:tab/>
      </w:r>
      <w:r>
        <w:tab/>
      </w:r>
      <w:r>
        <w:tab/>
      </w:r>
      <w:r>
        <w:t xml:space="preserve">                           </w:t>
      </w:r>
      <w:r>
        <w:t>И</w:t>
      </w:r>
      <w:r>
        <w:t>.</w:t>
      </w:r>
      <w:r>
        <w:t>Э</w:t>
      </w:r>
      <w:r>
        <w:t>.</w:t>
      </w:r>
      <w:r>
        <w:t xml:space="preserve"> </w:t>
      </w:r>
      <w:r>
        <w:t>Стукань</w:t>
      </w:r>
    </w:p>
    <w:p w14:paraId="19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село </w:t>
      </w:r>
      <w:r>
        <w:rPr>
          <w:rFonts w:ascii="Times New Roman" w:hAnsi="Times New Roman"/>
          <w:sz w:val="28"/>
        </w:rPr>
        <w:t>Николаевка</w:t>
      </w:r>
    </w:p>
    <w:p w14:paraId="1A000000">
      <w:pPr>
        <w:tabs>
          <w:tab w:leader="none" w:pos="8160" w:val="left"/>
        </w:tabs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декабря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г.  № </w:t>
      </w:r>
      <w:r>
        <w:rPr>
          <w:rFonts w:ascii="Times New Roman" w:hAnsi="Times New Roman"/>
          <w:sz w:val="28"/>
        </w:rPr>
        <w:t>78</w:t>
      </w:r>
    </w:p>
    <w:p w14:paraId="1B000000">
      <w:pPr>
        <w:tabs>
          <w:tab w:leader="none" w:pos="8160" w:val="left"/>
        </w:tabs>
        <w:spacing w:after="0"/>
        <w:ind/>
        <w:rPr>
          <w:rFonts w:ascii="Times New Roman" w:hAnsi="Times New Roman"/>
          <w:sz w:val="28"/>
        </w:rPr>
      </w:pPr>
    </w:p>
    <w:p w14:paraId="1C000000">
      <w:pPr>
        <w:tabs>
          <w:tab w:leader="none" w:pos="8160" w:val="left"/>
        </w:tabs>
        <w:spacing w:after="0"/>
        <w:ind/>
        <w:rPr>
          <w:rFonts w:ascii="Times New Roman" w:hAnsi="Times New Roman"/>
          <w:sz w:val="28"/>
        </w:rPr>
      </w:pPr>
    </w:p>
    <w:p w14:paraId="1D000000">
      <w:pPr>
        <w:spacing w:after="0"/>
        <w:ind/>
        <w:jc w:val="right"/>
        <w:rPr>
          <w:rFonts w:ascii="Times New Roman" w:hAnsi="Times New Roman"/>
        </w:rPr>
      </w:pPr>
    </w:p>
    <w:p w14:paraId="1E000000">
      <w:pPr>
        <w:spacing w:after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14:paraId="1F000000">
      <w:pPr>
        <w:spacing w:after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Собрания депутатов </w:t>
      </w:r>
    </w:p>
    <w:p w14:paraId="20000000">
      <w:pPr>
        <w:spacing w:after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Николаевского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сельского поселения</w:t>
      </w:r>
    </w:p>
    <w:p w14:paraId="21000000">
      <w:pPr>
        <w:spacing w:after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прогнозном плане приватизации </w:t>
      </w:r>
    </w:p>
    <w:p w14:paraId="22000000">
      <w:pPr>
        <w:spacing w:after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</w:t>
      </w:r>
    </w:p>
    <w:p w14:paraId="23000000">
      <w:pPr>
        <w:pStyle w:val="Style_4"/>
        <w:ind/>
        <w:jc w:val="right"/>
        <w:rPr>
          <w:sz w:val="22"/>
        </w:rPr>
      </w:pPr>
      <w:r>
        <w:rPr>
          <w:sz w:val="22"/>
        </w:rPr>
        <w:t xml:space="preserve">имущества </w:t>
      </w:r>
      <w:r>
        <w:rPr>
          <w:sz w:val="22"/>
        </w:rPr>
        <w:t>Николаевского</w:t>
      </w:r>
    </w:p>
    <w:p w14:paraId="24000000">
      <w:pPr>
        <w:pStyle w:val="Style_4"/>
        <w:ind/>
        <w:jc w:val="right"/>
        <w:rPr>
          <w:sz w:val="22"/>
        </w:rPr>
      </w:pPr>
      <w:r>
        <w:rPr>
          <w:sz w:val="22"/>
        </w:rPr>
        <w:t xml:space="preserve"> сельского поселения на 20</w:t>
      </w:r>
      <w:r>
        <w:rPr>
          <w:sz w:val="22"/>
        </w:rPr>
        <w:t>2</w:t>
      </w:r>
      <w:r>
        <w:rPr>
          <w:sz w:val="22"/>
        </w:rPr>
        <w:t>4</w:t>
      </w:r>
      <w:r>
        <w:rPr>
          <w:sz w:val="22"/>
        </w:rPr>
        <w:t xml:space="preserve"> год»</w:t>
      </w:r>
    </w:p>
    <w:p w14:paraId="25000000">
      <w:pPr>
        <w:pStyle w:val="Style_4"/>
        <w:ind/>
        <w:jc w:val="right"/>
        <w:rPr>
          <w:sz w:val="22"/>
        </w:rPr>
      </w:pPr>
      <w:r>
        <w:rPr>
          <w:sz w:val="22"/>
        </w:rPr>
        <w:t>№</w:t>
      </w:r>
      <w:r>
        <w:rPr>
          <w:sz w:val="22"/>
        </w:rPr>
        <w:t>78</w:t>
      </w:r>
      <w:r>
        <w:rPr>
          <w:sz w:val="22"/>
        </w:rPr>
        <w:t xml:space="preserve">  </w:t>
      </w:r>
      <w:r>
        <w:rPr>
          <w:sz w:val="22"/>
        </w:rPr>
        <w:t>от</w:t>
      </w:r>
      <w:r>
        <w:rPr>
          <w:sz w:val="22"/>
        </w:rPr>
        <w:t xml:space="preserve"> 26 декабря </w:t>
      </w:r>
      <w:r>
        <w:rPr>
          <w:sz w:val="22"/>
        </w:rPr>
        <w:t>2023 года</w:t>
      </w:r>
    </w:p>
    <w:p w14:paraId="26000000">
      <w:pPr>
        <w:pStyle w:val="Style_4"/>
        <w:ind/>
        <w:jc w:val="right"/>
        <w:rPr>
          <w:sz w:val="22"/>
        </w:rPr>
      </w:pPr>
    </w:p>
    <w:p w14:paraId="27000000">
      <w:pPr>
        <w:pStyle w:val="Style_4"/>
        <w:ind/>
        <w:jc w:val="right"/>
      </w:pPr>
    </w:p>
    <w:p w14:paraId="2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Прогнозный план </w:t>
      </w:r>
    </w:p>
    <w:p w14:paraId="2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приватизации муниципального имущества </w:t>
      </w:r>
    </w:p>
    <w:p w14:paraId="2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Никола</w:t>
      </w:r>
      <w:r>
        <w:rPr>
          <w:rFonts w:ascii="Times New Roman" w:hAnsi="Times New Roman"/>
          <w:b w:val="1"/>
          <w:sz w:val="28"/>
        </w:rPr>
        <w:t>евского сельского поселения на 20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28"/>
        </w:rPr>
        <w:t xml:space="preserve"> год</w:t>
      </w:r>
    </w:p>
    <w:p w14:paraId="2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C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Прогнозный план приватизации муниципального имущества </w:t>
      </w:r>
      <w:r>
        <w:rPr>
          <w:rFonts w:ascii="Times New Roman" w:hAnsi="Times New Roman"/>
          <w:sz w:val="28"/>
        </w:rPr>
        <w:t>Николаевского</w:t>
      </w:r>
      <w:r>
        <w:rPr>
          <w:rFonts w:ascii="Times New Roman" w:hAnsi="Times New Roman"/>
          <w:sz w:val="28"/>
        </w:rPr>
        <w:t xml:space="preserve">  сельского поселения на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 (далее – План приватизации) разработан в  соответствии с Федеральным законом от 6 октября 2003 года № 131-ФЗ «Об общих принципах организации местного самоуправления в Российской Федерации», с требова</w:t>
      </w:r>
      <w:r>
        <w:rPr>
          <w:rFonts w:ascii="Times New Roman" w:hAnsi="Times New Roman"/>
          <w:sz w:val="28"/>
        </w:rPr>
        <w:t>ниями Областного закона от 18 июля 2002 года № 255-ЗС «О приватизации государственного имущества Ростовской области».</w:t>
      </w:r>
    </w:p>
    <w:p w14:paraId="2D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2E000000">
      <w:pPr>
        <w:spacing w:after="0" w:line="240" w:lineRule="auto"/>
        <w:ind w:firstLine="72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1</w:t>
      </w:r>
    </w:p>
    <w:p w14:paraId="2F000000">
      <w:pPr>
        <w:spacing w:after="0" w:line="240" w:lineRule="auto"/>
        <w:ind w:firstLine="72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Основные направления реализации политики в сфере приватизации муниципального имущества </w:t>
      </w:r>
      <w:r>
        <w:rPr>
          <w:rFonts w:ascii="Times New Roman" w:hAnsi="Times New Roman"/>
          <w:b w:val="1"/>
          <w:sz w:val="28"/>
        </w:rPr>
        <w:t>Никола</w:t>
      </w:r>
      <w:r>
        <w:rPr>
          <w:rFonts w:ascii="Times New Roman" w:hAnsi="Times New Roman"/>
          <w:b w:val="1"/>
          <w:sz w:val="28"/>
        </w:rPr>
        <w:t xml:space="preserve">евского сельского поселения </w:t>
      </w:r>
      <w:r>
        <w:rPr>
          <w:rFonts w:ascii="Times New Roman" w:hAnsi="Times New Roman"/>
          <w:b w:val="1"/>
          <w:sz w:val="28"/>
        </w:rPr>
        <w:t>на 20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28"/>
        </w:rPr>
        <w:t xml:space="preserve"> год</w:t>
      </w:r>
    </w:p>
    <w:p w14:paraId="3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3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Основными задачами приватизации муниципального имущества </w:t>
      </w:r>
      <w:r>
        <w:rPr>
          <w:rFonts w:ascii="Times New Roman" w:hAnsi="Times New Roman"/>
          <w:sz w:val="28"/>
        </w:rPr>
        <w:t>Николаевского</w:t>
      </w:r>
      <w:r>
        <w:rPr>
          <w:rFonts w:ascii="Times New Roman" w:hAnsi="Times New Roman"/>
          <w:sz w:val="28"/>
        </w:rPr>
        <w:t xml:space="preserve"> сельского поселения в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году, как части формируемой в условиях рыночной экономики системы управления муниципальным имуществом являются:</w:t>
      </w:r>
    </w:p>
    <w:p w14:paraId="3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доходов бюджета сельского поселения.</w:t>
      </w:r>
    </w:p>
    <w:p w14:paraId="33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Максимальная бюджетная эффективность приватизации каждого объекта муниципального имущества </w:t>
      </w:r>
      <w:r>
        <w:rPr>
          <w:rFonts w:ascii="Times New Roman" w:hAnsi="Times New Roman"/>
          <w:sz w:val="28"/>
        </w:rPr>
        <w:t>Николаевского</w:t>
      </w:r>
      <w:r>
        <w:rPr>
          <w:rFonts w:ascii="Times New Roman" w:hAnsi="Times New Roman"/>
          <w:sz w:val="28"/>
        </w:rPr>
        <w:t xml:space="preserve"> сельского поселения будет достигаться за счет принятия индивидуальных решений о способе, сроке и начальной цене приватизируемого имущества на основании анализа складывающейся экономической ситуации, проведения полной инвентаризации и независимой оценки имущества, аудиторской проверки муниципальных унитарных предприятий.</w:t>
      </w:r>
    </w:p>
    <w:p w14:paraId="34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Планируемые поступления в бюджет </w:t>
      </w:r>
      <w:r>
        <w:rPr>
          <w:rFonts w:ascii="Times New Roman" w:hAnsi="Times New Roman"/>
          <w:sz w:val="28"/>
        </w:rPr>
        <w:t>Николаевского</w:t>
      </w:r>
      <w:r>
        <w:rPr>
          <w:rFonts w:ascii="Times New Roman" w:hAnsi="Times New Roman"/>
          <w:sz w:val="28"/>
        </w:rPr>
        <w:t xml:space="preserve"> сельского поселения от приватизации муниципального имущества </w:t>
      </w:r>
      <w:r>
        <w:rPr>
          <w:rFonts w:ascii="Times New Roman" w:hAnsi="Times New Roman"/>
          <w:sz w:val="28"/>
        </w:rPr>
        <w:t>Николаевского</w:t>
      </w:r>
      <w:r>
        <w:rPr>
          <w:rFonts w:ascii="Times New Roman" w:hAnsi="Times New Roman"/>
          <w:sz w:val="28"/>
        </w:rPr>
        <w:t xml:space="preserve"> сельского поселения предполагается обеспечить за счет:</w:t>
      </w:r>
    </w:p>
    <w:p w14:paraId="35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продажи муниципального имущества </w:t>
      </w:r>
      <w:r>
        <w:rPr>
          <w:rFonts w:ascii="Times New Roman" w:hAnsi="Times New Roman"/>
          <w:sz w:val="28"/>
        </w:rPr>
        <w:t xml:space="preserve">Николаевского </w:t>
      </w:r>
      <w:r>
        <w:rPr>
          <w:rFonts w:ascii="Times New Roman" w:hAnsi="Times New Roman"/>
          <w:sz w:val="28"/>
        </w:rPr>
        <w:t>сельского поселения.</w:t>
      </w:r>
    </w:p>
    <w:p w14:paraId="36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Исходя из оценки прогнозируемой стоимости намечаемых к приватизации объектов, а также предполагаемых способов их приватизации в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году ожидаются поступления в бюджет </w:t>
      </w:r>
      <w:r>
        <w:rPr>
          <w:rFonts w:ascii="Times New Roman" w:hAnsi="Times New Roman"/>
          <w:sz w:val="28"/>
        </w:rPr>
        <w:t>Николаевского</w:t>
      </w:r>
      <w:r>
        <w:rPr>
          <w:rFonts w:ascii="Times New Roman" w:hAnsi="Times New Roman"/>
          <w:sz w:val="28"/>
        </w:rPr>
        <w:t xml:space="preserve"> сельского поселения доходов от продажи имущества не менее –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487 000,00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(один миллион четыреста  восемьдесят семь тысяч) рублей.</w:t>
      </w:r>
    </w:p>
    <w:p w14:paraId="37000000">
      <w:pPr>
        <w:spacing w:after="0"/>
        <w:ind w:firstLine="720" w:left="0"/>
        <w:jc w:val="both"/>
        <w:rPr>
          <w:rFonts w:ascii="Times New Roman" w:hAnsi="Times New Roman"/>
          <w:sz w:val="28"/>
        </w:rPr>
      </w:pPr>
    </w:p>
    <w:p w14:paraId="38000000">
      <w:pPr>
        <w:spacing w:after="0"/>
        <w:ind w:right="-849"/>
        <w:jc w:val="center"/>
        <w:rPr>
          <w:rFonts w:ascii="Times New Roman" w:hAnsi="Times New Roman"/>
          <w:b w:val="1"/>
          <w:sz w:val="28"/>
        </w:rPr>
      </w:pPr>
    </w:p>
    <w:p w14:paraId="39000000">
      <w:pPr>
        <w:spacing w:after="0"/>
        <w:ind w:right="-84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Перечень муниципального имущества </w:t>
      </w:r>
      <w:r>
        <w:rPr>
          <w:rFonts w:ascii="Times New Roman" w:hAnsi="Times New Roman"/>
          <w:b w:val="1"/>
          <w:sz w:val="28"/>
        </w:rPr>
        <w:t>Никола</w:t>
      </w:r>
      <w:r>
        <w:rPr>
          <w:rFonts w:ascii="Times New Roman" w:hAnsi="Times New Roman"/>
          <w:b w:val="1"/>
          <w:sz w:val="28"/>
        </w:rPr>
        <w:t>евского</w:t>
      </w:r>
    </w:p>
    <w:p w14:paraId="3A000000">
      <w:pPr>
        <w:spacing w:after="0"/>
        <w:ind w:right="-84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сельского поселения, приватизация которого планируется</w:t>
      </w:r>
    </w:p>
    <w:p w14:paraId="3B000000">
      <w:pPr>
        <w:spacing w:after="0"/>
        <w:ind w:firstLine="0"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 20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28"/>
        </w:rPr>
        <w:t xml:space="preserve"> году</w:t>
      </w:r>
    </w:p>
    <w:p w14:paraId="3C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5"/>
        <w:tblInd w:type="dxa" w:w="-878"/>
        <w:tblLayout w:type="fixed"/>
      </w:tblPr>
      <w:tblGrid>
        <w:gridCol w:w="713"/>
        <w:gridCol w:w="7292"/>
        <w:gridCol w:w="2228"/>
      </w:tblGrid>
      <w:tr>
        <w:trPr>
          <w:trHeight w:hRule="atLeast" w:val="962"/>
        </w:trPr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D000000">
            <w:pPr>
              <w:spacing w:after="0" w:line="200" w:lineRule="atLeast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3E000000">
            <w:pPr>
              <w:spacing w:after="0" w:line="200" w:lineRule="atLeast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14:paraId="3F000000">
            <w:pPr>
              <w:spacing w:after="0" w:line="200" w:lineRule="atLeast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type="dxa" w:w="729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0000000">
            <w:pPr>
              <w:spacing w:after="0" w:line="200" w:lineRule="atLeast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  <w:p w14:paraId="41000000">
            <w:pPr>
              <w:spacing w:after="0" w:line="200" w:lineRule="atLeast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муниципального имущества</w:t>
            </w:r>
          </w:p>
          <w:p w14:paraId="42000000">
            <w:pPr>
              <w:spacing w:after="0" w:line="200" w:lineRule="atLeast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spacing w:after="0" w:line="200" w:lineRule="atLeast"/>
              <w:ind w:right="-3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 приватизации</w:t>
            </w:r>
          </w:p>
          <w:p w14:paraId="44000000">
            <w:pPr>
              <w:spacing w:after="0" w:line="200" w:lineRule="atLeast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квартал 20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года</w:t>
            </w:r>
          </w:p>
        </w:tc>
      </w:tr>
      <w:tr>
        <w:trPr>
          <w:trHeight w:hRule="atLeast" w:val="962"/>
        </w:trPr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5000000">
            <w:pPr>
              <w:spacing w:after="0" w:line="20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729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6000000">
            <w:pPr>
              <w:spacing w:after="0" w:line="200" w:lineRule="atLeas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Земельный участок, расположенный по адресу: Ростовская обл., Неклиновский р-н, с. Николаевка, ул. Комсомольская, 45-в, кадастровый номер- </w:t>
            </w:r>
            <w:r>
              <w:rPr>
                <w:rFonts w:ascii="Times New Roman" w:hAnsi="Times New Roman"/>
                <w:sz w:val="28"/>
              </w:rPr>
              <w:t>61:26:0600014:2303</w:t>
            </w:r>
            <w:r>
              <w:rPr>
                <w:rFonts w:ascii="Times New Roman" w:hAnsi="Times New Roman"/>
                <w:sz w:val="28"/>
              </w:rPr>
              <w:t xml:space="preserve">, категория земель- земли населенных пунктов, вид использования- </w:t>
            </w:r>
            <w:r>
              <w:rPr>
                <w:rFonts w:ascii="Times New Roman" w:hAnsi="Times New Roman"/>
                <w:sz w:val="28"/>
              </w:rPr>
              <w:t>Для ведения личного подсобного хозяйства</w:t>
            </w:r>
            <w:r>
              <w:rPr>
                <w:rFonts w:ascii="Times New Roman" w:hAnsi="Times New Roman"/>
                <w:sz w:val="28"/>
              </w:rPr>
              <w:t xml:space="preserve">, площадью- 1072 кв.м.  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14:paraId="48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962"/>
        </w:trPr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9000000">
            <w:pPr>
              <w:spacing w:after="0" w:line="20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729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A000000">
            <w:pPr>
              <w:spacing w:after="0" w:line="200" w:lineRule="atLeas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Жилой дом, расположенный по адресу: Ростовская обл., Неклиновский р-н, с. Николаевка, ул. Комсомольская, 45-в, кадастровый </w:t>
            </w:r>
            <w:r>
              <w:rPr>
                <w:rFonts w:ascii="Times New Roman" w:hAnsi="Times New Roman"/>
                <w:sz w:val="28"/>
              </w:rPr>
              <w:t>номер-</w:t>
            </w:r>
            <w:r>
              <w:rPr>
                <w:rFonts w:ascii="Times New Roman" w:hAnsi="Times New Roman"/>
                <w:sz w:val="28"/>
              </w:rPr>
              <w:t>61:26:0110101:2868</w:t>
            </w:r>
            <w:r>
              <w:rPr>
                <w:rFonts w:ascii="Times New Roman" w:hAnsi="Times New Roman"/>
                <w:sz w:val="28"/>
              </w:rPr>
              <w:t xml:space="preserve">, площадью- </w:t>
            </w:r>
            <w:r>
              <w:rPr>
                <w:rFonts w:ascii="Times New Roman" w:hAnsi="Times New Roman"/>
                <w:sz w:val="28"/>
              </w:rPr>
              <w:t>107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2 кв.м.  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14:paraId="4C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4D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4E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4F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50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51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52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53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54000000">
      <w:pPr>
        <w:spacing w:after="0"/>
        <w:ind/>
        <w:rPr>
          <w:rFonts w:ascii="Times New Roman" w:hAnsi="Times New Roman"/>
          <w:b w:val="1"/>
          <w:sz w:val="28"/>
        </w:rPr>
      </w:pPr>
    </w:p>
    <w:p w14:paraId="55000000">
      <w:pPr>
        <w:tabs>
          <w:tab w:leader="none" w:pos="1080" w:val="left"/>
          <w:tab w:leader="none" w:pos="4677" w:val="center"/>
        </w:tabs>
        <w:spacing w:after="0"/>
        <w:ind/>
        <w:rPr>
          <w:rFonts w:ascii="Times New Roman" w:hAnsi="Times New Roman"/>
          <w:b w:val="1"/>
          <w:sz w:val="28"/>
        </w:rPr>
      </w:pPr>
    </w:p>
    <w:p w14:paraId="56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57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58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59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5A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5B000000">
      <w:pPr>
        <w:spacing w:after="0"/>
        <w:ind/>
        <w:rPr>
          <w:rFonts w:ascii="Times New Roman" w:hAnsi="Times New Roman"/>
          <w:b w:val="1"/>
          <w:sz w:val="28"/>
        </w:rPr>
      </w:pPr>
    </w:p>
    <w:sectPr>
      <w:pgSz w:h="16838" w:orient="portrait" w:w="11906"/>
      <w:pgMar w:bottom="568" w:footer="708" w:gutter="0" w:header="708" w:left="1701" w:right="850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  <w:rPr>
        <w:b w:val="0"/>
        <w:sz w:val="28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footer"/>
    <w:basedOn w:val="Style_6"/>
    <w:link w:val="Style_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7_ch" w:type="character">
    <w:name w:val="footer"/>
    <w:basedOn w:val="Style_6_ch"/>
    <w:link w:val="Style_7"/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4" w:type="paragraph">
    <w:name w:val="Body Text Indent"/>
    <w:basedOn w:val="Style_6"/>
    <w:link w:val="Style_4_ch"/>
    <w:pPr>
      <w:spacing w:after="0" w:line="240" w:lineRule="auto"/>
      <w:ind w:firstLine="567" w:left="0"/>
      <w:jc w:val="both"/>
    </w:pPr>
    <w:rPr>
      <w:rFonts w:ascii="Times New Roman" w:hAnsi="Times New Roman"/>
      <w:sz w:val="28"/>
    </w:rPr>
  </w:style>
  <w:style w:styleId="Style_4_ch" w:type="character">
    <w:name w:val="Body Text Indent"/>
    <w:basedOn w:val="Style_6_ch"/>
    <w:link w:val="Style_4"/>
    <w:rPr>
      <w:rFonts w:ascii="Times New Roman" w:hAnsi="Times New Roman"/>
      <w:sz w:val="28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2" w:type="paragraph">
    <w:name w:val="heading 3"/>
    <w:basedOn w:val="Style_6"/>
    <w:next w:val="Style_6"/>
    <w:link w:val="Style_2_ch"/>
    <w:uiPriority w:val="9"/>
    <w:qFormat/>
    <w:pPr>
      <w:keepNext w:val="1"/>
      <w:tabs>
        <w:tab w:leader="none" w:pos="0" w:val="left"/>
      </w:tabs>
      <w:spacing w:after="0" w:line="240" w:lineRule="auto"/>
      <w:ind w:hanging="720" w:left="720"/>
      <w:jc w:val="center"/>
      <w:outlineLvl w:val="2"/>
    </w:pPr>
    <w:rPr>
      <w:rFonts w:ascii="Times New Roman" w:hAnsi="Times New Roman"/>
      <w:sz w:val="28"/>
    </w:rPr>
  </w:style>
  <w:style w:styleId="Style_2_ch" w:type="character">
    <w:name w:val="heading 3"/>
    <w:basedOn w:val="Style_6_ch"/>
    <w:link w:val="Style_2"/>
    <w:rPr>
      <w:rFonts w:ascii="Times New Roman" w:hAnsi="Times New Roman"/>
      <w:sz w:val="28"/>
    </w:rPr>
  </w:style>
  <w:style w:styleId="Style_3" w:type="paragraph">
    <w:name w:val="Postan"/>
    <w:basedOn w:val="Style_6"/>
    <w:link w:val="Style_3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3_ch" w:type="character">
    <w:name w:val="Postan"/>
    <w:basedOn w:val="Style_6_ch"/>
    <w:link w:val="Style_3"/>
    <w:rPr>
      <w:rFonts w:ascii="Times New Roman" w:hAnsi="Times New Roman"/>
      <w:sz w:val="28"/>
    </w:rPr>
  </w:style>
  <w:style w:styleId="Style_12" w:type="paragraph">
    <w:name w:val="Гипертекстовая ссылка"/>
    <w:basedOn w:val="Style_13"/>
    <w:link w:val="Style_12_ch"/>
    <w:rPr>
      <w:color w:val="106BBE"/>
    </w:rPr>
  </w:style>
  <w:style w:styleId="Style_12_ch" w:type="character">
    <w:name w:val="Гипертекстовая ссылка"/>
    <w:basedOn w:val="Style_13_ch"/>
    <w:link w:val="Style_12"/>
    <w:rPr>
      <w:color w:val="106BBE"/>
    </w:rPr>
  </w:style>
  <w:style w:styleId="Style_14" w:type="paragraph">
    <w:name w:val="toc 3"/>
    <w:next w:val="Style_6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6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6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eader"/>
    <w:basedOn w:val="Style_6"/>
    <w:link w:val="Style_1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7_ch" w:type="character">
    <w:name w:val="header"/>
    <w:basedOn w:val="Style_6_ch"/>
    <w:link w:val="Style_17"/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6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Balloon Text"/>
    <w:basedOn w:val="Style_6"/>
    <w:link w:val="Style_22_ch"/>
    <w:pPr>
      <w:spacing w:after="0" w:line="240" w:lineRule="auto"/>
      <w:ind/>
    </w:pPr>
    <w:rPr>
      <w:rFonts w:ascii="Tahoma" w:hAnsi="Tahoma"/>
      <w:sz w:val="16"/>
    </w:rPr>
  </w:style>
  <w:style w:styleId="Style_22_ch" w:type="character">
    <w:name w:val="Balloon Text"/>
    <w:basedOn w:val="Style_6_ch"/>
    <w:link w:val="Style_22"/>
    <w:rPr>
      <w:rFonts w:ascii="Tahoma" w:hAnsi="Tahoma"/>
      <w:sz w:val="16"/>
    </w:rPr>
  </w:style>
  <w:style w:styleId="Style_23" w:type="paragraph">
    <w:name w:val="toc 9"/>
    <w:next w:val="Style_6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6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6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6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1" w:type="paragraph">
    <w:name w:val="Title"/>
    <w:basedOn w:val="Style_6"/>
    <w:link w:val="Style_1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1_ch" w:type="character">
    <w:name w:val="Title"/>
    <w:basedOn w:val="Style_6_ch"/>
    <w:link w:val="Style_1"/>
    <w:rPr>
      <w:rFonts w:ascii="Times New Roman" w:hAnsi="Times New Roman"/>
      <w:sz w:val="28"/>
    </w:rPr>
  </w:style>
  <w:style w:styleId="Style_27" w:type="paragraph">
    <w:name w:val="heading 4"/>
    <w:next w:val="Style_6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6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2023-12-06T07:39:13Z</dcterms:modified>
</cp:coreProperties>
</file>