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Cs w:val="28"/>
        </w:rPr>
      </w:pPr>
      <w:r>
        <w:rPr/>
        <w:drawing>
          <wp:inline distT="0" distB="0" distL="0" distR="0">
            <wp:extent cx="716280" cy="76200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8"/>
        </w:rPr>
        <w:t xml:space="preserve"> </w:t>
      </w:r>
    </w:p>
    <w:p>
      <w:pPr>
        <w:pStyle w:val="Normal"/>
        <w:jc w:val="center"/>
        <w:rPr>
          <w:szCs w:val="28"/>
        </w:rPr>
      </w:pPr>
      <w:r>
        <w:rPr>
          <w:szCs w:val="28"/>
        </w:rPr>
        <w:t>РОССИЙСКАЯ ФЕДЕРАЦИЯ</w:t>
      </w:r>
    </w:p>
    <w:p>
      <w:pPr>
        <w:pStyle w:val="Normal"/>
        <w:jc w:val="center"/>
        <w:rPr>
          <w:szCs w:val="28"/>
        </w:rPr>
      </w:pPr>
      <w:r>
        <w:rPr>
          <w:szCs w:val="28"/>
        </w:rPr>
        <w:t>РОСТОВСКАЯ ОБЛАСТЬ  НЕКЛИНОВСКИЙ РАЙОН</w:t>
      </w:r>
    </w:p>
    <w:p>
      <w:pPr>
        <w:pStyle w:val="Normal"/>
        <w:pBdr>
          <w:bottom w:val="double" w:sz="6" w:space="1" w:color="00000A"/>
        </w:pBd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ОБРАЗОВАНИЕ «НИКОЛАЕВСКОЕ СЕЛЬСКОЕ ПОСЕЛЕНИЕ»</w:t>
      </w:r>
    </w:p>
    <w:p>
      <w:pPr>
        <w:pStyle w:val="Normal"/>
        <w:ind w:hanging="567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ind w:hanging="567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НИКОЛАЕВСКОГО СЕЛЬСКОГО ПОСЕЛЕНИЯ</w:t>
      </w:r>
    </w:p>
    <w:p>
      <w:pPr>
        <w:pStyle w:val="Normal"/>
        <w:ind w:hanging="567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22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>
      <w:pPr>
        <w:pStyle w:val="Normal"/>
        <w:rPr>
          <w:b/>
          <w:b/>
          <w:sz w:val="16"/>
        </w:rPr>
      </w:pPr>
      <w:r>
        <w:rPr>
          <w:b/>
          <w:sz w:val="16"/>
        </w:rPr>
      </w:r>
    </w:p>
    <w:p>
      <w:pPr>
        <w:pStyle w:val="Normal"/>
        <w:jc w:val="center"/>
        <w:rPr/>
      </w:pPr>
      <w:r>
        <w:rPr/>
        <w:t>с. Николаевка</w:t>
      </w:r>
    </w:p>
    <w:p>
      <w:pPr>
        <w:pStyle w:val="Normal"/>
        <w:rPr/>
      </w:pPr>
      <w:r>
        <w:rPr/>
        <w:t>«</w:t>
      </w:r>
      <w:r>
        <w:rPr/>
        <w:t>22</w:t>
      </w:r>
      <w:r>
        <w:rPr>
          <w:lang w:val="ru-RU"/>
        </w:rPr>
        <w:t xml:space="preserve">»  </w:t>
      </w:r>
      <w:r>
        <w:rPr>
          <w:lang w:val="ru-RU"/>
        </w:rPr>
        <w:t>октября</w:t>
      </w:r>
      <w:r>
        <w:rPr>
          <w:lang w:val="ru-RU"/>
        </w:rPr>
        <w:t xml:space="preserve"> </w:t>
      </w:r>
      <w:r>
        <w:rPr/>
        <w:t xml:space="preserve"> 20</w:t>
      </w:r>
      <w:r>
        <w:rPr>
          <w:lang w:val="ru-RU"/>
        </w:rPr>
        <w:t>24</w:t>
      </w:r>
      <w:r>
        <w:rPr/>
        <w:t xml:space="preserve"> г.</w:t>
        <w:tab/>
        <w:tab/>
        <w:tab/>
        <w:tab/>
        <w:t xml:space="preserve">                                </w:t>
        <w:tab/>
        <w:t xml:space="preserve">№  </w:t>
      </w:r>
      <w:r>
        <w:rPr/>
        <w:t>51р</w:t>
      </w:r>
    </w:p>
    <w:p>
      <w:pPr>
        <w:pStyle w:val="Normal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Об утверждении прогноза</w:t>
      </w:r>
      <w:r>
        <w:rPr>
          <w:b/>
          <w:color w:val="000000"/>
          <w:sz w:val="24"/>
          <w:szCs w:val="24"/>
          <w:lang w:val="ru-RU"/>
        </w:rPr>
        <w:t xml:space="preserve"> социально-экономического развития Николаевского сельского поселения на 2025-2027 годы</w:t>
      </w:r>
      <w:r>
        <w:rPr>
          <w:b/>
          <w:sz w:val="24"/>
          <w:szCs w:val="24"/>
        </w:rPr>
        <w:t>»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right="43" w:firstLine="720"/>
        <w:jc w:val="both"/>
        <w:rPr/>
      </w:pPr>
      <w:r>
        <w:rPr>
          <w:sz w:val="24"/>
          <w:szCs w:val="24"/>
        </w:rPr>
        <w:t>В соответствии с</w:t>
      </w:r>
      <w:r>
        <w:rPr>
          <w:sz w:val="24"/>
          <w:szCs w:val="24"/>
          <w:lang w:val="ru-RU"/>
        </w:rPr>
        <w:t xml:space="preserve"> постановлением Администрации Николаевского сельского поселения от 11.06.2024г. №122 «Об утверждении Порядка и сроков составления проекта бюджета Николаевского сельского поселения на 2025 год и на плановый период 2026 и 2027 годов»</w:t>
      </w:r>
      <w:r>
        <w:rPr>
          <w:color w:val="000000"/>
          <w:sz w:val="24"/>
          <w:szCs w:val="24"/>
        </w:rPr>
        <w:t>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Утвердить прогноз социально-экономического развития Николаевского сельского поселения на 2024-2026 годы согласно приложению.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sz w:val="24"/>
          <w:szCs w:val="24"/>
          <w:lang w:val="ru-RU"/>
        </w:rPr>
        <w:t>Начальникам секторов Администрации Николаевского сельского поселения, руководителям подведомственных учреждений, руководствоваться в работе показателями прогноза социально-экономического развития Николаевского сельского поселения на 2024-2026</w:t>
      </w:r>
      <w:bookmarkStart w:id="0" w:name="_GoBack"/>
      <w:bookmarkEnd w:id="0"/>
      <w:r>
        <w:rPr>
          <w:sz w:val="24"/>
          <w:szCs w:val="24"/>
          <w:lang w:val="ru-RU"/>
        </w:rPr>
        <w:t xml:space="preserve"> годы.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color w:val="000000"/>
          <w:sz w:val="24"/>
          <w:szCs w:val="24"/>
          <w:lang w:val="ru-RU"/>
        </w:rPr>
        <w:t>Настоящее распоряжение вступает в силу с момента его подписания.</w:t>
      </w:r>
    </w:p>
    <w:p>
      <w:pPr>
        <w:pStyle w:val="Normal"/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Контроль за </w:t>
      </w:r>
      <w:r>
        <w:rPr>
          <w:sz w:val="24"/>
          <w:szCs w:val="24"/>
          <w:lang w:val="ru-RU"/>
        </w:rPr>
        <w:t xml:space="preserve">исполнением </w:t>
      </w:r>
      <w:r>
        <w:rPr>
          <w:sz w:val="24"/>
          <w:szCs w:val="24"/>
        </w:rPr>
        <w:t xml:space="preserve">настоящего распоряжения </w:t>
      </w:r>
      <w:r>
        <w:rPr>
          <w:sz w:val="24"/>
          <w:szCs w:val="24"/>
          <w:lang w:val="ru-RU"/>
        </w:rPr>
        <w:t>возложить на начальника сектора экономики и финансов Полякову Т.А.</w:t>
      </w:r>
    </w:p>
    <w:p>
      <w:pPr>
        <w:pStyle w:val="Normal"/>
        <w:ind w:left="108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AutoHyphens w:val="true"/>
        <w:jc w:val="both"/>
        <w:rPr>
          <w:b/>
          <w:b/>
          <w:color w:val="000000"/>
          <w:sz w:val="24"/>
          <w:szCs w:val="24"/>
          <w:lang w:eastAsia="ar-SA"/>
        </w:rPr>
      </w:pPr>
      <w:r>
        <w:rPr>
          <w:b/>
          <w:color w:val="000000"/>
          <w:sz w:val="24"/>
          <w:szCs w:val="24"/>
          <w:lang w:eastAsia="ar-SA"/>
        </w:rPr>
        <w:t>Глав</w:t>
      </w:r>
      <w:r>
        <w:rPr>
          <w:b/>
          <w:color w:val="000000"/>
          <w:sz w:val="24"/>
          <w:szCs w:val="24"/>
          <w:lang w:val="ru-RU" w:eastAsia="ar-SA"/>
        </w:rPr>
        <w:t xml:space="preserve">а </w:t>
      </w:r>
      <w:r>
        <w:rPr>
          <w:b/>
          <w:color w:val="000000"/>
          <w:sz w:val="24"/>
          <w:szCs w:val="24"/>
          <w:lang w:eastAsia="ar-SA"/>
        </w:rPr>
        <w:t>Администрации</w:t>
      </w:r>
    </w:p>
    <w:p>
      <w:pPr>
        <w:pStyle w:val="Normal"/>
        <w:tabs>
          <w:tab w:val="left" w:pos="8647" w:leader="none"/>
        </w:tabs>
        <w:suppressAutoHyphens w:val="true"/>
        <w:jc w:val="both"/>
        <w:rPr>
          <w:b/>
          <w:b/>
          <w:color w:val="000000"/>
          <w:sz w:val="24"/>
          <w:szCs w:val="24"/>
          <w:lang w:val="ru-RU" w:eastAsia="ar-SA"/>
        </w:rPr>
      </w:pPr>
      <w:r>
        <w:rPr>
          <w:b/>
          <w:color w:val="000000"/>
          <w:sz w:val="24"/>
          <w:szCs w:val="24"/>
          <w:lang w:eastAsia="ar-SA"/>
        </w:rPr>
        <w:t xml:space="preserve">Николаевского сельского поселения                                                             </w:t>
      </w:r>
      <w:r>
        <w:rPr>
          <w:b/>
          <w:color w:val="000000"/>
          <w:sz w:val="24"/>
          <w:szCs w:val="24"/>
          <w:lang w:val="ru-RU" w:eastAsia="ar-SA"/>
        </w:rPr>
        <w:t>Е.П.Ковалева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  <w:t>Распоряжение вносит сектор экономики и финансов</w:t>
      </w:r>
    </w:p>
    <w:p>
      <w:pPr>
        <w:pStyle w:val="Normal"/>
        <w:rPr/>
      </w:pPr>
      <w:r>
        <w:rPr>
          <w:sz w:val="16"/>
          <w:szCs w:val="16"/>
        </w:rPr>
        <w:t>Администрации Николаевского сельского поселения</w:t>
      </w:r>
    </w:p>
    <w:sectPr>
      <w:type w:val="nextPage"/>
      <w:pgSz w:w="11906" w:h="16838"/>
      <w:pgMar w:left="1701" w:right="850" w:header="0" w:top="567" w:footer="0" w:bottom="1134" w:gutter="0"/>
      <w:pgNumType w:fmt="decimal"/>
      <w:formProt w:val="false"/>
      <w:textDirection w:val="lrTb"/>
      <w:docGrid w:type="default" w:linePitch="36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/>
    <w:lsdException w:name="Table Theme" w:uiPriority="99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8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link w:val="5"/>
    <w:uiPriority w:val="0"/>
    <w:qFormat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Style15" w:customStyle="1">
    <w:name w:val="Текст выноски Знак"/>
    <w:basedOn w:val="DefaultParagraphFont"/>
    <w:link w:val="4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Style16" w:customStyle="1">
    <w:name w:val="Гипертекстовая ссылка"/>
    <w:basedOn w:val="DefaultParagraphFont"/>
    <w:uiPriority w:val="99"/>
    <w:qFormat/>
    <w:rPr>
      <w:rFonts w:ascii="Times New Roman" w:hAnsi="Times New Roman" w:cs="Times New Roman"/>
      <w:b/>
      <w:color w:val="106BBE"/>
      <w:sz w:val="26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Основной текст"/>
    <w:basedOn w:val="Normal"/>
    <w:pPr>
      <w:spacing w:lineRule="auto" w:line="288" w:before="0" w:after="140"/>
    </w:pPr>
    <w:rPr/>
  </w:style>
  <w:style w:type="paragraph" w:styleId="Style19">
    <w:name w:val="Список"/>
    <w:basedOn w:val="Style18"/>
    <w:pPr/>
    <w:rPr>
      <w:rFonts w:cs="Arial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7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Style22">
    <w:name w:val="Заглавие"/>
    <w:basedOn w:val="Normal"/>
    <w:link w:val="6"/>
    <w:uiPriority w:val="0"/>
    <w:qFormat/>
    <w:pPr>
      <w:jc w:val="center"/>
    </w:pPr>
    <w:rPr>
      <w:sz w:val="36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table" w:default="1" w:styleId="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LibreOffice/5.0.3.2$Windows_x86 LibreOffice_project/e5f16313668ac592c1bfb310f4390624e3dbfb75</Application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2017-10-24T11:23:00Z</dcterms:created>
  <dc:creator>user</dc:creator>
  <dc:language>ru-RU</dc:language>
  <cp:lastPrinted>2017-10-24T12:49:00Z</cp:lastPrinted>
  <dcterms:modified xsi:type="dcterms:W3CDTF">2025-01-30T14:14:14Z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ICV">
    <vt:lpwstr>06D52C03B4E349558148EA75ED753DE3_12</vt:lpwstr>
  </property>
  <property fmtid="{D5CDD505-2E9C-101B-9397-08002B2CF9AE}" pid="4" name="KSOProductBuildVer">
    <vt:lpwstr>1049-12.2.0.13266</vt:lpwstr>
  </property>
  <property fmtid="{D5CDD505-2E9C-101B-9397-08002B2CF9AE}" pid="5" name="LinksUpToDate">
    <vt:bool>0</vt:bool>
  </property>
  <property fmtid="{D5CDD505-2E9C-101B-9397-08002B2CF9AE}" pid="6" name="ScaleCrop">
    <vt:bool>0</vt:bool>
  </property>
</Properties>
</file>