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72" w:rsidRPr="008F2574" w:rsidRDefault="00395C72" w:rsidP="00395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395C72" w:rsidRPr="008F2574" w:rsidRDefault="00395C72" w:rsidP="00395C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395C72" w:rsidRPr="008F2574" w:rsidRDefault="00395C72" w:rsidP="00395C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>
        <w:rPr>
          <w:rFonts w:ascii="Times New Roman" w:eastAsia="Times New Roman" w:hAnsi="Times New Roman" w:cs="Times New Roman"/>
          <w:b/>
          <w:lang w:eastAsia="ar-SA"/>
        </w:rPr>
        <w:t>НЕКЛИНОВ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СКИЙ РАЙОН</w:t>
      </w:r>
    </w:p>
    <w:p w:rsidR="00395C72" w:rsidRPr="008F2574" w:rsidRDefault="00395C72" w:rsidP="00395C72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НИКОЛАЕВСК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395C72" w:rsidRPr="008F2574" w:rsidRDefault="00395C72" w:rsidP="00395C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НИКОЛАЕВСК</w:t>
      </w: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395C72" w:rsidRPr="008F2574" w:rsidRDefault="00395C72" w:rsidP="00395C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C72" w:rsidRPr="008F2574" w:rsidRDefault="00395C72" w:rsidP="00395C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95C72" w:rsidRPr="008F2574" w:rsidRDefault="00395C72" w:rsidP="00395C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95C72" w:rsidRPr="008F2574" w:rsidRDefault="00395C72" w:rsidP="00395C72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:rsidR="00395C72" w:rsidRPr="008F2574" w:rsidRDefault="00395C72" w:rsidP="00395C72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395C72" w:rsidRPr="008F2574" w:rsidRDefault="00395C72" w:rsidP="00395C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Администрации Николаевского сельского поселения от 30.10.2018 № 376 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формирования и работы с муниципальным резервом управленческих кадров Администрации Николаевского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5C72" w:rsidRPr="008F2574" w:rsidRDefault="00395C72" w:rsidP="00395C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395C72" w:rsidRDefault="00395C72" w:rsidP="00395C72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</w:t>
      </w:r>
      <w:r w:rsidRPr="00395C72">
        <w:t xml:space="preserve"> </w:t>
      </w:r>
      <w:r w:rsidRPr="00395C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Федеральным законом от 02.03.2007 № 25-ФЗ «О муниципальной службе в Российской Федерации», Областным законом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Ростовской области </w:t>
      </w:r>
      <w:r w:rsidRPr="00395C7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от 09.10.2007 № 786-ЗС «О муниципальной службе в Ростовской области»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06.06.2024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</w:t>
      </w:r>
      <w:r w:rsidRPr="00CE2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395C72" w:rsidRPr="008F2574" w:rsidRDefault="00395C72" w:rsidP="00395C72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395C72" w:rsidRDefault="00395C72" w:rsidP="00395C72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395C72" w:rsidRPr="008F2574" w:rsidRDefault="00395C72" w:rsidP="00395C72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C72" w:rsidRDefault="00395C72" w:rsidP="00395C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постановлению Администрации Николаевского сельского поселения от 30.10.2018 № 376 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</w:t>
      </w:r>
      <w:r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формирования и работы с муниципальным резервом управленческих кадров Администрации Николаевского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D2A54" w:rsidRDefault="00395C72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9D2A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3.1 изложить в следующей редакции: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A54" w:rsidRPr="00994721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«3.1. 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 w:rsidR="009D2A54" w:rsidRPr="00994721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высшей и ведущей группе должностей муниципальной службы в аппарате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сельского поселения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должности руководителей подведомственных муниципальных учреждений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сельского поселения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A35A7" w:rsidRDefault="00FA35A7" w:rsidP="009947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A54" w:rsidRDefault="00FA35A7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D2A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5.5.2 пункта 5.5 дополнить абзацем следующего содержания: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721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«Лицам, замещающим должности 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 в 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сельского поселения,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предоста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 имя председателя Комиссии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 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биографических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необходимости)</w:t>
      </w:r>
      <w:r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A35A7" w:rsidRDefault="00FA35A7" w:rsidP="009947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A54" w:rsidRDefault="00FA35A7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9D2A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5.6: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5.6.1 дополнить словами «, предусмотренные пунктами 6.1 и 6.5 настоящего Порядка»;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5.6.3 изложить в следующей редакции: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«5.6.3. Кандидаты для включения в муниципальный резерв письменно уведомляются Комиссией о дате, времени и месте проведения второго этапа отбора в муниципальный резерв, свое личное участие в котором они обязаны обеспечить.</w:t>
      </w:r>
    </w:p>
    <w:p w:rsidR="009D2A54" w:rsidRDefault="009D2A54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неявки кандидата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в муниципальный резерв </w:t>
      </w:r>
      <w:r w:rsidRPr="004B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во втором этапе отбора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муниципальный резерв </w:t>
      </w:r>
      <w:r w:rsidRPr="004B691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кандидатура снимается с рассмотрения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Комиссии</w:t>
      </w:r>
      <w:r w:rsidRPr="004B69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42FA5" w:rsidRDefault="00B42FA5" w:rsidP="009D2A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6D" w:rsidRDefault="00FA35A7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42FA5" w:rsidRPr="00B42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96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6.2 изложить в следующей редакции:</w:t>
      </w:r>
    </w:p>
    <w:p w:rsidR="0050296D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6D" w:rsidRPr="009C55B1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«6.2. </w:t>
      </w: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(формальным) критериям оценки кандидатов относятся:</w:t>
      </w:r>
    </w:p>
    <w:p w:rsidR="0050296D" w:rsidRPr="009C55B1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гражданства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0296D" w:rsidRPr="009C55B1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высшего образования;</w:t>
      </w:r>
    </w:p>
    <w:p w:rsidR="0050296D" w:rsidRPr="009C55B1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от 25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0 лет;</w:t>
      </w:r>
    </w:p>
    <w:p w:rsidR="0050296D" w:rsidRPr="009C55B1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целевых должностей в сфере муниципального управления, относящихся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высшей группе должностей муниципальной службы в аппарате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сельского поселения и</w:t>
      </w:r>
      <w:r w:rsidRPr="00183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должности руководителей подведомственных муниципальных учреждений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сельского поселения, - </w:t>
      </w:r>
      <w:r w:rsidRPr="009C55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 на руководящих должностях не менее 3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296D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судимости, препятствующей исполнению должностных обязанностей по целевой должности в сфере муниципального управления;</w:t>
      </w:r>
    </w:p>
    <w:p w:rsidR="004B6915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статуса иностранного агента.»;</w:t>
      </w:r>
    </w:p>
    <w:p w:rsidR="004B6915" w:rsidRDefault="004B6915" w:rsidP="0099472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6D" w:rsidRDefault="009C55B1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5029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пунктами 5.10 – 5.12 следующего содержания:</w:t>
      </w:r>
    </w:p>
    <w:p w:rsidR="0050296D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6D" w:rsidRPr="00547A7A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«5.10. 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кандидату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 сообщается о результатах оценки в письменной форме в течение 30 дней со дня регистрации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абзацем вторым подпункта 5.5.2 пункта 5.5 настоящего Порядка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96D" w:rsidRPr="00547A7A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 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состоящие в кадровом резерве для замещения вакантных должностей муниципальной службы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аппарате Администрации Николаевского сельского поселения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включенные в него по результатам проведения конкурсных 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процедур на замещение вакантных должностей муниципальной службы, могут быть включены в муниципальный резерв по соответствующим должностям (группам должностей) без прохождения процедуры детальной оценки.</w:t>
      </w:r>
    </w:p>
    <w:p w:rsidR="0050296D" w:rsidRDefault="0050296D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5.12. </w:t>
      </w:r>
      <w:r w:rsidRPr="00547A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 лиц в муниципальном резерве допускается на период до 3-х лет.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8356E" w:rsidRDefault="0018356E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A7A" w:rsidRDefault="0018356E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50296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восьмой пункта 12.2 после слова «смерть» дополнить словами «, приобретение статуса иностранного агента»;</w:t>
      </w:r>
    </w:p>
    <w:p w:rsidR="009B5997" w:rsidRDefault="00547A7A" w:rsidP="005029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9B5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3 изложить в следующей редакции:</w:t>
      </w:r>
    </w:p>
    <w:p w:rsidR="009B5997" w:rsidRDefault="009B5997" w:rsidP="00547A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41" w:type="dxa"/>
        <w:tblLook w:val="01E0"/>
      </w:tblPr>
      <w:tblGrid>
        <w:gridCol w:w="4251"/>
        <w:gridCol w:w="5190"/>
      </w:tblGrid>
      <w:tr w:rsidR="009B5997" w:rsidRPr="009B5997" w:rsidTr="009B5997">
        <w:trPr>
          <w:trHeight w:val="695"/>
        </w:trPr>
        <w:tc>
          <w:tcPr>
            <w:tcW w:w="4251" w:type="dxa"/>
            <w:shd w:val="clear" w:color="auto" w:fill="auto"/>
          </w:tcPr>
          <w:p w:rsidR="009B5997" w:rsidRPr="009B5997" w:rsidRDefault="009B5997" w:rsidP="009B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0" w:type="dxa"/>
            <w:shd w:val="clear" w:color="auto" w:fill="auto"/>
          </w:tcPr>
          <w:p w:rsidR="009B5997" w:rsidRPr="009B5997" w:rsidRDefault="009B5997" w:rsidP="009B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№ 3</w:t>
            </w:r>
          </w:p>
          <w:p w:rsidR="009B5997" w:rsidRPr="009B5997" w:rsidRDefault="009B5997" w:rsidP="009B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Порядку формирования и работы с муниципальным резервом управленческих кадров Администрации Николаевского сельского поселения</w:t>
            </w:r>
          </w:p>
        </w:tc>
      </w:tr>
    </w:tbl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997" w:rsidRPr="009B5997" w:rsidRDefault="009B5997" w:rsidP="009B5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2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9B5997" w:rsidRPr="009B5997" w:rsidRDefault="009B5997" w:rsidP="009B59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9B5997" w:rsidRPr="009B5997" w:rsidRDefault="009B5997" w:rsidP="009B59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9B5997">
        <w:rPr>
          <w:rFonts w:ascii="Times New Roman" w:eastAsia="Times New Roman" w:hAnsi="Times New Roman" w:cs="Times New Roman"/>
          <w:sz w:val="26"/>
          <w:szCs w:val="26"/>
          <w:lang/>
        </w:rPr>
        <w:t xml:space="preserve">АНКЕТА </w:t>
      </w:r>
    </w:p>
    <w:p w:rsidR="009B5997" w:rsidRPr="009B5997" w:rsidRDefault="009B5997" w:rsidP="009B59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9B5997">
        <w:rPr>
          <w:rFonts w:ascii="Times New Roman" w:eastAsia="Times New Roman" w:hAnsi="Times New Roman" w:cs="Times New Roman"/>
          <w:bCs/>
          <w:sz w:val="26"/>
          <w:szCs w:val="26"/>
          <w:lang/>
        </w:rPr>
        <w:t>кандидата на включение в муниципальный резерв управленческих кадров</w:t>
      </w:r>
    </w:p>
    <w:p w:rsidR="009B5997" w:rsidRPr="009B5997" w:rsidRDefault="00534730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margin-left:388.8pt;margin-top:6.15pt;width:82pt;height:86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">
            <v:path arrowok="t"/>
            <v:textbox>
              <w:txbxContent>
                <w:p w:rsidR="009B5997" w:rsidRPr="00A65DF2" w:rsidRDefault="009B5997" w:rsidP="009B5997">
                  <w:pPr>
                    <w:jc w:val="center"/>
                    <w:rPr>
                      <w:sz w:val="12"/>
                    </w:rPr>
                  </w:pPr>
                </w:p>
                <w:p w:rsidR="009B5997" w:rsidRDefault="009B5997" w:rsidP="009B5997">
                  <w:pPr>
                    <w:jc w:val="center"/>
                  </w:pPr>
                  <w:r>
                    <w:t>Место для фотографии</w:t>
                  </w:r>
                </w:p>
              </w:txbxContent>
            </v:textbox>
            <w10:wrap type="square"/>
          </v:shape>
        </w:pic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997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(фамилия, имя, отчество)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5997" w:rsidRPr="009B5997" w:rsidRDefault="009B5997" w:rsidP="009B59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сведения</w:t>
      </w:r>
    </w:p>
    <w:p w:rsidR="009B5997" w:rsidRPr="009B5997" w:rsidRDefault="009B5997" w:rsidP="009B59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3711"/>
        <w:gridCol w:w="4726"/>
      </w:tblGrid>
      <w:tr w:rsidR="009B5997" w:rsidRPr="009B5997" w:rsidTr="009B5997">
        <w:trPr>
          <w:cantSplit/>
          <w:trHeight w:val="640"/>
        </w:trPr>
        <w:tc>
          <w:tcPr>
            <w:tcW w:w="4729" w:type="dxa"/>
            <w:gridSpan w:val="2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рождения:</w:t>
            </w:r>
          </w:p>
        </w:tc>
        <w:tc>
          <w:tcPr>
            <w:tcW w:w="4745" w:type="dxa"/>
            <w:vMerge w:val="restart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Контакты: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997" w:rsidRPr="009B5997" w:rsidTr="009B5997">
        <w:trPr>
          <w:cantSplit/>
          <w:trHeight w:val="235"/>
        </w:trPr>
        <w:tc>
          <w:tcPr>
            <w:tcW w:w="4729" w:type="dxa"/>
            <w:gridSpan w:val="2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</w:t>
            </w:r>
          </w:p>
        </w:tc>
        <w:tc>
          <w:tcPr>
            <w:tcW w:w="4745" w:type="dxa"/>
            <w:vMerge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997" w:rsidRPr="009B5997" w:rsidTr="009B5997">
        <w:trPr>
          <w:cantSplit/>
          <w:trHeight w:val="758"/>
        </w:trPr>
        <w:tc>
          <w:tcPr>
            <w:tcW w:w="1005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3724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район, населенный пункт: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Merge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9B5997">
        <w:trPr>
          <w:cantSplit/>
          <w:trHeight w:val="496"/>
        </w:trPr>
        <w:tc>
          <w:tcPr>
            <w:tcW w:w="4729" w:type="dxa"/>
            <w:gridSpan w:val="2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Улица, дом, квартира: </w:t>
            </w:r>
          </w:p>
        </w:tc>
        <w:tc>
          <w:tcPr>
            <w:tcW w:w="4745" w:type="dxa"/>
            <w:vMerge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A1399B" w:rsidTr="009B5997">
        <w:trPr>
          <w:cantSplit/>
          <w:trHeight w:val="496"/>
        </w:trPr>
        <w:tc>
          <w:tcPr>
            <w:tcW w:w="4729" w:type="dxa"/>
            <w:gridSpan w:val="2"/>
            <w:tcBorders>
              <w:bottom w:val="single" w:sz="4" w:space="0" w:color="auto"/>
            </w:tcBorders>
          </w:tcPr>
          <w:p w:rsidR="009B5997" w:rsidRPr="00A1399B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(подданство):</w:t>
            </w:r>
          </w:p>
          <w:p w:rsidR="009B5997" w:rsidRPr="00A1399B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:rsidR="009B5997" w:rsidRPr="00A1399B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Профессиональное образование: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(указываются сведения о базовом высшем образовании и других полученных высших образованиях) 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1352"/>
        <w:gridCol w:w="3830"/>
        <w:gridCol w:w="2947"/>
      </w:tblGrid>
      <w:tr w:rsidR="009B5997" w:rsidRPr="009B5997" w:rsidTr="00A1399B">
        <w:trPr>
          <w:trHeight w:val="783"/>
        </w:trPr>
        <w:tc>
          <w:tcPr>
            <w:tcW w:w="1411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352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83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учебного заведения, факультет, отделение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(очное, заочное)</w:t>
            </w:r>
          </w:p>
        </w:tc>
        <w:tc>
          <w:tcPr>
            <w:tcW w:w="2947" w:type="dxa"/>
          </w:tcPr>
          <w:p w:rsidR="009B5997" w:rsidRPr="009B5997" w:rsidRDefault="00A1399B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</w:t>
            </w:r>
            <w:r w:rsidR="009B5997"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пециальность, квалификация, 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диплома, дата выдачи</w:t>
            </w:r>
          </w:p>
        </w:tc>
      </w:tr>
      <w:tr w:rsidR="009B5997" w:rsidRPr="009B5997" w:rsidTr="00A1399B">
        <w:trPr>
          <w:trHeight w:val="505"/>
        </w:trPr>
        <w:tc>
          <w:tcPr>
            <w:tcW w:w="1411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Дополнительное образование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1355"/>
        <w:gridCol w:w="3170"/>
        <w:gridCol w:w="3620"/>
      </w:tblGrid>
      <w:tr w:rsidR="009B5997" w:rsidRPr="009B5997" w:rsidTr="00A1399B">
        <w:trPr>
          <w:trHeight w:val="1771"/>
        </w:trPr>
        <w:tc>
          <w:tcPr>
            <w:tcW w:w="1414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35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17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проведения (название организации, город)</w:t>
            </w:r>
          </w:p>
        </w:tc>
        <w:tc>
          <w:tcPr>
            <w:tcW w:w="3620" w:type="dxa"/>
          </w:tcPr>
          <w:p w:rsidR="009B5997" w:rsidRPr="009B5997" w:rsidRDefault="00A1399B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  <w:r w:rsidR="009B5997"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1399B"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диплома, аттестата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выдачи</w:t>
            </w:r>
          </w:p>
        </w:tc>
      </w:tr>
      <w:tr w:rsidR="009B5997" w:rsidRPr="009B5997" w:rsidTr="00A1399B">
        <w:trPr>
          <w:trHeight w:val="252"/>
        </w:trPr>
        <w:tc>
          <w:tcPr>
            <w:tcW w:w="1414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trHeight w:val="235"/>
        </w:trPr>
        <w:tc>
          <w:tcPr>
            <w:tcW w:w="1414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97" w:rsidRPr="009B5997" w:rsidRDefault="009B5997" w:rsidP="009B5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/>
        </w:rPr>
      </w:pPr>
    </w:p>
    <w:p w:rsidR="009B5997" w:rsidRPr="009B5997" w:rsidRDefault="009B5997" w:rsidP="00A1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Профессиональная деятельность в настоящее время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997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6"/>
        <w:gridCol w:w="4018"/>
        <w:gridCol w:w="1960"/>
      </w:tblGrid>
      <w:tr w:rsidR="009B5997" w:rsidRPr="009B5997" w:rsidTr="00A1399B">
        <w:trPr>
          <w:trHeight w:val="366"/>
        </w:trPr>
        <w:tc>
          <w:tcPr>
            <w:tcW w:w="3616" w:type="dxa"/>
            <w:tcBorders>
              <w:bottom w:val="single" w:sz="4" w:space="0" w:color="auto"/>
            </w:tcBorders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должности, с какого времени в этой должности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Количество подчиненных</w:t>
            </w:r>
          </w:p>
        </w:tc>
      </w:tr>
      <w:tr w:rsidR="009B5997" w:rsidRPr="009B5997" w:rsidTr="00A1399B">
        <w:trPr>
          <w:cantSplit/>
          <w:trHeight w:val="815"/>
        </w:trPr>
        <w:tc>
          <w:tcPr>
            <w:tcW w:w="3616" w:type="dxa"/>
            <w:tcBorders>
              <w:top w:val="nil"/>
            </w:tcBorders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728"/>
        </w:trPr>
        <w:tc>
          <w:tcPr>
            <w:tcW w:w="9594" w:type="dxa"/>
            <w:gridSpan w:val="3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Вашей работы: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972"/>
        </w:trPr>
        <w:tc>
          <w:tcPr>
            <w:tcW w:w="9594" w:type="dxa"/>
            <w:gridSpan w:val="3"/>
          </w:tcPr>
          <w:p w:rsidR="009B5997" w:rsidRPr="009B5997" w:rsidRDefault="009B5997" w:rsidP="009B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713"/>
        </w:trPr>
        <w:tc>
          <w:tcPr>
            <w:tcW w:w="9594" w:type="dxa"/>
            <w:gridSpan w:val="3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lang w:eastAsia="ru-RU"/>
              </w:rPr>
              <w:t>Ваши сильные стороны как профессионала:</w:t>
            </w: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Выполняемая работа с начала трудовой деятельности (включая учебу в высших и средних</w:t>
      </w:r>
      <w:r w:rsidRPr="009B59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специальных учебных заведениях, военную службу, работу по совместительству, предпринимательскую деятельность и т.п.).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Default="009B5997" w:rsidP="00A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="00A13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E67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A1399B" w:rsidRPr="009B5997" w:rsidRDefault="00A1399B" w:rsidP="00A13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5"/>
        <w:gridCol w:w="1187"/>
        <w:gridCol w:w="3612"/>
        <w:gridCol w:w="3426"/>
      </w:tblGrid>
      <w:tr w:rsidR="009B5997" w:rsidRPr="009B5997" w:rsidTr="00A1399B">
        <w:trPr>
          <w:cantSplit/>
          <w:trHeight w:val="508"/>
        </w:trPr>
        <w:tc>
          <w:tcPr>
            <w:tcW w:w="2372" w:type="dxa"/>
            <w:gridSpan w:val="2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612" w:type="dxa"/>
            <w:vMerge w:val="restart"/>
            <w:vAlign w:val="center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3426" w:type="dxa"/>
            <w:vMerge w:val="restart"/>
          </w:tcPr>
          <w:p w:rsidR="00A1399B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</w:t>
            </w:r>
            <w:r w:rsid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т.ч. за границей)</w:t>
            </w:r>
          </w:p>
        </w:tc>
      </w:tr>
      <w:tr w:rsidR="009B5997" w:rsidRPr="009B5997" w:rsidTr="00A1399B">
        <w:trPr>
          <w:cantSplit/>
          <w:trHeight w:val="104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612" w:type="dxa"/>
            <w:vMerge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vMerge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475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508"/>
        </w:trPr>
        <w:tc>
          <w:tcPr>
            <w:tcW w:w="1185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B5997" w:rsidRPr="009B5997" w:rsidRDefault="009B5997" w:rsidP="009B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A1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Дополнительные сведения:</w: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657"/>
      </w:tblGrid>
      <w:tr w:rsidR="009B5997" w:rsidRPr="009B5997" w:rsidTr="00A1399B">
        <w:trPr>
          <w:cantSplit/>
          <w:trHeight w:val="319"/>
        </w:trPr>
        <w:tc>
          <w:tcPr>
            <w:tcW w:w="483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компьютерных программ (указать каких)</w:t>
            </w:r>
          </w:p>
        </w:tc>
        <w:tc>
          <w:tcPr>
            <w:tcW w:w="4657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786"/>
        </w:trPr>
        <w:tc>
          <w:tcPr>
            <w:tcW w:w="483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иностранными языками </w:t>
            </w:r>
            <w:r w:rsidR="00A1399B"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языками народов Российской Федерации 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(укажите </w:t>
            </w:r>
            <w:r w:rsidR="00A1399B" w:rsidRPr="00A1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языками владеете, </w:t>
            </w: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57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356"/>
        </w:trPr>
        <w:tc>
          <w:tcPr>
            <w:tcW w:w="483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57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399B" w:rsidRPr="009B5997" w:rsidTr="00A1399B">
        <w:trPr>
          <w:cantSplit/>
          <w:trHeight w:val="356"/>
        </w:trPr>
        <w:tc>
          <w:tcPr>
            <w:tcW w:w="4836" w:type="dxa"/>
          </w:tcPr>
          <w:p w:rsidR="00A1399B" w:rsidRPr="009B5997" w:rsidRDefault="00A1399B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судимости (указать когда судимы и за что)</w:t>
            </w:r>
          </w:p>
        </w:tc>
        <w:tc>
          <w:tcPr>
            <w:tcW w:w="4657" w:type="dxa"/>
          </w:tcPr>
          <w:p w:rsidR="00A1399B" w:rsidRPr="009B5997" w:rsidRDefault="00A1399B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317"/>
        </w:trPr>
        <w:tc>
          <w:tcPr>
            <w:tcW w:w="4836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увлечения, интересы, хобби</w:t>
            </w:r>
          </w:p>
        </w:tc>
        <w:tc>
          <w:tcPr>
            <w:tcW w:w="4657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997" w:rsidRPr="009B5997" w:rsidTr="00A1399B">
        <w:trPr>
          <w:cantSplit/>
          <w:trHeight w:val="356"/>
        </w:trPr>
        <w:tc>
          <w:tcPr>
            <w:tcW w:w="4836" w:type="dxa"/>
          </w:tcPr>
          <w:p w:rsidR="009B5997" w:rsidRPr="009B5997" w:rsidRDefault="009B5997" w:rsidP="009B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которую Вы хотите сообщить о себе</w:t>
            </w:r>
          </w:p>
        </w:tc>
        <w:tc>
          <w:tcPr>
            <w:tcW w:w="4657" w:type="dxa"/>
          </w:tcPr>
          <w:p w:rsidR="009B5997" w:rsidRPr="009B5997" w:rsidRDefault="009B5997" w:rsidP="009B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235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Имеете ли Вы классный чин (воинское или специальное звание), дата присвоения</w: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235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Имеете ли Вы государственные награды, иные награды и знаки отличия</w: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5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какие, в каком году и за что награждены)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5D86" w:rsidRPr="00235D86" w:rsidRDefault="00235D86" w:rsidP="00235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9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Ваши близкие родственники (отец, мать, братья, сестры и дети),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супруга (супруг), в том числе бывшая (бывший), супруги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братьев и сестер, братья и сестры супругов.</w:t>
      </w:r>
    </w:p>
    <w:p w:rsidR="00235D86" w:rsidRPr="00235D86" w:rsidRDefault="00235D86" w:rsidP="00235D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Примечание: </w:t>
      </w:r>
      <w:r w:rsidR="00E67D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r w:rsidRPr="00235D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сли родственники изменяли фамилию, имя, отчество, необходимо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также указать их прежние фамилию, имя, отчество.</w:t>
      </w:r>
    </w:p>
    <w:p w:rsidR="00235D86" w:rsidRPr="00235D86" w:rsidRDefault="00235D86" w:rsidP="00235D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7"/>
        <w:gridCol w:w="1313"/>
        <w:gridCol w:w="1751"/>
        <w:gridCol w:w="2626"/>
        <w:gridCol w:w="2626"/>
      </w:tblGrid>
      <w:tr w:rsidR="00235D86" w:rsidRPr="00235D86" w:rsidTr="00235D86">
        <w:trPr>
          <w:trHeight w:val="76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235D86" w:rsidRPr="00235D86" w:rsidTr="00235D86">
        <w:trPr>
          <w:trHeight w:val="25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86" w:rsidRPr="00235D86" w:rsidTr="00235D86">
        <w:trPr>
          <w:trHeight w:val="2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86" w:rsidRPr="00235D86" w:rsidTr="00235D86">
        <w:trPr>
          <w:trHeight w:val="25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86" w:rsidRPr="00235D86" w:rsidTr="00235D86">
        <w:trPr>
          <w:trHeight w:val="25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86" w:rsidRPr="00235D86" w:rsidTr="00235D86">
        <w:trPr>
          <w:trHeight w:val="25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6" w:rsidRPr="00235D86" w:rsidRDefault="0023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D86" w:rsidRDefault="00235D86" w:rsidP="00235D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D86" w:rsidRPr="00235D86" w:rsidRDefault="00235D86" w:rsidP="00235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Ваши близкие родственники (отец, мать, братья, сестры и дети),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супруга (супруг), в  том числе бывшая (бывший), супруги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братьев и сестер, братья и сестры супругов, постоянно проживающие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границей и (или) оформляющие документы для выезда на постоянное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жительства в другое государство </w:t>
      </w:r>
      <w:r w:rsidRPr="00235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</w:t>
      </w:r>
    </w:p>
    <w:p w:rsidR="00235D86" w:rsidRPr="00235D86" w:rsidRDefault="00235D86" w:rsidP="00235D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235D86">
        <w:rPr>
          <w:rFonts w:ascii="Courier New" w:hAnsi="Courier New" w:cs="Courier New"/>
          <w:sz w:val="26"/>
          <w:szCs w:val="26"/>
        </w:rPr>
        <w:t>_____________________________________________________________</w:t>
      </w:r>
    </w:p>
    <w:p w:rsidR="00235D86" w:rsidRPr="00235D86" w:rsidRDefault="00235D86" w:rsidP="00235D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5D8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с какого времени</w:t>
      </w:r>
    </w:p>
    <w:p w:rsidR="00235D86" w:rsidRPr="00235D86" w:rsidRDefault="00235D86" w:rsidP="00235D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5D86">
        <w:rPr>
          <w:rFonts w:ascii="Times New Roman" w:hAnsi="Times New Roman" w:cs="Times New Roman"/>
          <w:i/>
          <w:iCs/>
          <w:sz w:val="24"/>
          <w:szCs w:val="24"/>
        </w:rPr>
        <w:t>они проживают за границей)</w:t>
      </w:r>
    </w:p>
    <w:p w:rsidR="00235D86" w:rsidRDefault="00235D86" w:rsidP="00235D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35D86" w:rsidRDefault="00235D86" w:rsidP="00235D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Гражданство (подданство) супруги (супруга). </w:t>
      </w:r>
    </w:p>
    <w:p w:rsidR="00235D86" w:rsidRPr="00235D86" w:rsidRDefault="00235D86" w:rsidP="00235D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35D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  <w:r w:rsidR="00E67D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</w:t>
      </w:r>
      <w:r w:rsidRPr="00235D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сли супруга (супруг) не имеет гражданства Российской Федерации или помимо гражданства Российской Федерации имеет также гражданство (подданство) иностранного государства либо вид на жительство или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иной документ, подтверждающий право на постоянное проживание гражданина на территории иностранного государства, укажите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235D86" w:rsidRPr="00235D86" w:rsidRDefault="00235D86" w:rsidP="00235D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</w:t>
      </w:r>
      <w:r w:rsidRPr="00235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</w:t>
      </w:r>
    </w:p>
    <w:p w:rsidR="00235D86" w:rsidRPr="00235D86" w:rsidRDefault="00235D86" w:rsidP="00235D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235D86">
        <w:rPr>
          <w:rFonts w:ascii="Courier New" w:hAnsi="Courier New" w:cs="Courier New"/>
          <w:sz w:val="26"/>
          <w:szCs w:val="26"/>
        </w:rPr>
        <w:t>_____________________________________________________________</w:t>
      </w:r>
    </w:p>
    <w:p w:rsidR="00235D86" w:rsidRDefault="00235D86" w:rsidP="009B599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5997" w:rsidRPr="009B5997" w:rsidRDefault="00235D86" w:rsidP="00235D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9B5997"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Были ли Вы за границей</w:t>
      </w:r>
      <w:r w:rsidR="00A13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(когда, где, с какой целью)</w:t>
      </w:r>
      <w:r w:rsidR="009B5997" w:rsidRPr="009B59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? </w:t>
      </w:r>
    </w:p>
    <w:p w:rsidR="009B5997" w:rsidRPr="009B5997" w:rsidRDefault="009B5997" w:rsidP="009B59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599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9B5997" w:rsidRPr="009B5997" w:rsidRDefault="009B5997" w:rsidP="009B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5997" w:rsidRPr="009B5997" w:rsidRDefault="009B5997" w:rsidP="009B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97" w:rsidRPr="009B5997" w:rsidRDefault="009B5997" w:rsidP="0023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_____________20___г.  _______________________ </w:t>
      </w:r>
      <w:r w:rsidR="00235D8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9B5997" w:rsidRDefault="009B5997" w:rsidP="00235D8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9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инициалы) </w:t>
      </w:r>
      <w:r w:rsidR="00235D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599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235D86" w:rsidRPr="0085054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35D86" w:rsidRPr="00235D86" w:rsidRDefault="00235D86" w:rsidP="0023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5B1" w:rsidRDefault="0050296D" w:rsidP="00395C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235D8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приложение 4 изложить в следующей редакции:</w:t>
      </w:r>
    </w:p>
    <w:p w:rsidR="00235D86" w:rsidRDefault="00235D86" w:rsidP="00395C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D86" w:rsidRPr="00235D86" w:rsidRDefault="00850545" w:rsidP="00850545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5D86" w:rsidRPr="00235D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235D86" w:rsidRPr="00235D86" w:rsidRDefault="00235D86" w:rsidP="00850545">
      <w:pPr>
        <w:widowControl w:val="0"/>
        <w:adjustRightInd w:val="0"/>
        <w:snapToGrid w:val="0"/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формирования и работы с муниципальным резервом управленческих кадров Администрации Николаевского сельского поселения</w:t>
      </w:r>
    </w:p>
    <w:p w:rsidR="00850545" w:rsidRPr="009B5997" w:rsidRDefault="00850545" w:rsidP="00850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545" w:rsidRPr="00850545" w:rsidRDefault="00850545" w:rsidP="0085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2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9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235D86" w:rsidRPr="00235D86" w:rsidRDefault="00235D86" w:rsidP="00235D86">
      <w:pPr>
        <w:widowControl w:val="0"/>
        <w:spacing w:before="161" w:after="0" w:line="263" w:lineRule="exact"/>
        <w:ind w:left="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СОГЛАСИЕ</w:t>
      </w:r>
    </w:p>
    <w:p w:rsidR="00235D86" w:rsidRPr="00235D86" w:rsidRDefault="00235D86" w:rsidP="00850545">
      <w:pPr>
        <w:widowControl w:val="0"/>
        <w:spacing w:after="0" w:line="26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обработку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персональных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данных</w:t>
      </w:r>
      <w:r w:rsidR="00850545" w:rsidRPr="0085054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, проверку предоставляемых сведений, проведение оценочных мероприятий кандидата на включение в муниципальный резерв управленческих кадров</w:t>
      </w:r>
    </w:p>
    <w:p w:rsidR="00235D86" w:rsidRPr="00235D86" w:rsidRDefault="00235D86" w:rsidP="00850545">
      <w:pPr>
        <w:widowControl w:val="0"/>
        <w:tabs>
          <w:tab w:val="left" w:pos="9905"/>
        </w:tabs>
        <w:spacing w:before="34" w:after="0" w:line="26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</w:p>
    <w:p w:rsidR="00235D86" w:rsidRPr="00235D86" w:rsidRDefault="00235D86" w:rsidP="00850545">
      <w:pPr>
        <w:widowControl w:val="0"/>
        <w:spacing w:after="0" w:line="205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  <w:r w:rsidRPr="00235D8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</w:t>
      </w:r>
      <w:r w:rsidRPr="00235D8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</w:t>
      </w:r>
      <w:r w:rsidRPr="00235D8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полностью)</w:t>
      </w:r>
    </w:p>
    <w:p w:rsidR="00235D86" w:rsidRDefault="00235D86" w:rsidP="00850545">
      <w:pPr>
        <w:widowControl w:val="0"/>
        <w:tabs>
          <w:tab w:val="left" w:pos="10446"/>
        </w:tabs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проживающий(ая) по адресу: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_______________________________________________________</w:t>
      </w:r>
    </w:p>
    <w:p w:rsidR="00850545" w:rsidRPr="00235D86" w:rsidRDefault="00850545" w:rsidP="00850545">
      <w:pPr>
        <w:widowControl w:val="0"/>
        <w:tabs>
          <w:tab w:val="left" w:pos="10446"/>
        </w:tabs>
        <w:spacing w:after="0" w:line="26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_______________________________________________________________________________</w:t>
      </w:r>
      <w:r w:rsidRP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</w:p>
    <w:p w:rsidR="00235D86" w:rsidRPr="00235D86" w:rsidRDefault="00235D86" w:rsidP="00850545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паспорт серия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_________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номер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________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 «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u w:val="single"/>
          <w:lang w:eastAsia="ru-RU"/>
        </w:rPr>
        <w:t xml:space="preserve">  </w:t>
      </w:r>
      <w:r w:rsidR="00850545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u w:val="single"/>
          <w:lang w:eastAsia="ru-RU"/>
        </w:rPr>
        <w:t>_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_________________________________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соответствии с Федеральным </w:t>
      </w:r>
      <w:hyperlink r:id="rId7" w:history="1">
        <w:r w:rsidRPr="00235D8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законом</w:t>
        </w:r>
      </w:hyperlink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доступ),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обезличивание,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блокирование,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удаление,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уничтожение) </w:t>
      </w:r>
      <w:r w:rsidR="00850545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А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дминистрации</w:t>
      </w:r>
      <w:r w:rsidR="00850545" w:rsidRP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Николаевского сельского поселения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(далее – администрация), расположенной по адресу: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____________________________________________________________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(далее – Оператор) своих персональных данных, предоставленных в администрацию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100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фамилия, имя, отчество, число, месяц, год рождения, контактная информация (домашний адрес,</w:t>
      </w:r>
      <w:r w:rsidRPr="00235D86">
        <w:rPr>
          <w:rFonts w:ascii="Times New Roman" w:eastAsia="Times New Roman" w:hAnsi="Times New Roman" w:cs="Times New Roman"/>
          <w:color w:val="000000"/>
          <w:spacing w:val="-1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номера</w:t>
      </w:r>
      <w:r w:rsidRPr="00235D86"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рабочего,</w:t>
      </w:r>
      <w:r w:rsidRPr="00235D86">
        <w:rPr>
          <w:rFonts w:ascii="Times New Roman" w:eastAsia="Times New Roman" w:hAnsi="Times New Roman" w:cs="Times New Roman"/>
          <w:color w:val="000000"/>
          <w:spacing w:val="-1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мобильного,</w:t>
      </w:r>
      <w:r w:rsidRPr="00235D86">
        <w:rPr>
          <w:rFonts w:ascii="Times New Roman" w:eastAsia="Times New Roman" w:hAnsi="Times New Roman" w:cs="Times New Roman"/>
          <w:color w:val="000000"/>
          <w:spacing w:val="-1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домашнего</w:t>
      </w:r>
      <w:r w:rsidRPr="00235D86">
        <w:rPr>
          <w:rFonts w:ascii="Times New Roman" w:eastAsia="Times New Roman" w:hAnsi="Times New Roman" w:cs="Times New Roman"/>
          <w:color w:val="000000"/>
          <w:spacing w:val="-1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телефонов,</w:t>
      </w:r>
      <w:r w:rsidRPr="00235D86">
        <w:rPr>
          <w:rFonts w:ascii="Times New Roman" w:eastAsia="Times New Roman" w:hAnsi="Times New Roman" w:cs="Times New Roman"/>
          <w:color w:val="000000"/>
          <w:spacing w:val="-1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фотография;</w:t>
      </w:r>
      <w:r w:rsidRPr="00235D86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e-mail);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177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судимости;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81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образование,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работы,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занимаемая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должность,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трудовой деятельности, в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том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числе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стаже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муниципальной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(государственной)</w:t>
      </w:r>
      <w:r w:rsidRPr="00235D86">
        <w:rPr>
          <w:rFonts w:ascii="Times New Roman" w:eastAsia="Times New Roman" w:hAnsi="Times New Roman" w:cs="Times New Roman"/>
          <w:color w:val="000000"/>
          <w:spacing w:val="8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службы, ведения о наградах;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76"/>
        </w:tabs>
        <w:spacing w:after="0" w:line="241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владении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иностранными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языками;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76"/>
        </w:tabs>
        <w:spacing w:after="0" w:line="248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участии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выборных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35D86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коллегиальных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органах;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117"/>
        </w:tabs>
        <w:spacing w:before="5"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76"/>
        </w:tabs>
        <w:spacing w:after="0" w:line="23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  <w:r w:rsidRPr="00235D8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профессиональных</w:t>
      </w:r>
      <w:r w:rsidRPr="00235D86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личных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достижениях;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81"/>
        </w:tabs>
        <w:spacing w:before="8"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 о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пребывании за границей, сведения об отношении к воинской обязанности и воинском звании;</w:t>
      </w:r>
    </w:p>
    <w:p w:rsidR="00235D86" w:rsidRPr="00235D86" w:rsidRDefault="00235D86" w:rsidP="00850545">
      <w:pPr>
        <w:widowControl w:val="0"/>
        <w:numPr>
          <w:ilvl w:val="0"/>
          <w:numId w:val="2"/>
        </w:numPr>
        <w:tabs>
          <w:tab w:val="left" w:pos="1076"/>
        </w:tabs>
        <w:spacing w:after="0" w:line="23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иные</w:t>
      </w:r>
      <w:r w:rsidRPr="00235D86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сведения,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являющиеся</w:t>
      </w:r>
      <w:r w:rsidRPr="00235D86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персональными</w:t>
      </w:r>
      <w:r w:rsidRPr="00235D8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данными.</w:t>
      </w:r>
    </w:p>
    <w:p w:rsidR="00235D86" w:rsidRPr="00235D86" w:rsidRDefault="00235D86" w:rsidP="00850545">
      <w:pPr>
        <w:widowControl w:val="0"/>
        <w:spacing w:before="8"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согласен(на), что представленные мной сведения будут собираться, накапливаться, храниться у Оператор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указанных настоящим Согласием целях.</w:t>
      </w:r>
    </w:p>
    <w:p w:rsidR="00235D86" w:rsidRPr="00235D86" w:rsidRDefault="00235D86" w:rsidP="00850545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согласен(на), что мои персональные данные будут доступны</w:t>
      </w:r>
      <w:r w:rsidRPr="00235D86">
        <w:rPr>
          <w:rFonts w:ascii="Times New Roman" w:eastAsia="Times New Roman" w:hAnsi="Times New Roman" w:cs="Times New Roman"/>
          <w:color w:val="000000"/>
          <w:spacing w:val="40"/>
          <w:sz w:val="24"/>
          <w:szCs w:val="20"/>
          <w:lang w:eastAsia="ru-RU"/>
        </w:rPr>
        <w:t xml:space="preserve"> 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Оператору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целью подбора персонала и формирования кадрового резерва.</w:t>
      </w:r>
    </w:p>
    <w:p w:rsidR="00235D86" w:rsidRPr="00235D86" w:rsidRDefault="00235D86" w:rsidP="00850545">
      <w:pPr>
        <w:widowControl w:val="0"/>
        <w:spacing w:before="1"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235D86" w:rsidRPr="00235D86" w:rsidRDefault="00235D86" w:rsidP="00850545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проинформирован(а), что под обработкой персональных данных понимаются действия (операции)</w:t>
      </w:r>
      <w:r w:rsidRPr="00235D86">
        <w:rPr>
          <w:rFonts w:ascii="Times New Roman" w:eastAsia="Times New Roman" w:hAnsi="Times New Roman" w:cs="Times New Roman"/>
          <w:color w:val="000000"/>
          <w:spacing w:val="1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35D86">
        <w:rPr>
          <w:rFonts w:ascii="Times New Roman" w:eastAsia="Times New Roman" w:hAnsi="Times New Roman" w:cs="Times New Roman"/>
          <w:color w:val="000000"/>
          <w:spacing w:val="1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персональными</w:t>
      </w:r>
      <w:r w:rsidRPr="00235D86">
        <w:rPr>
          <w:rFonts w:ascii="Times New Roman" w:eastAsia="Times New Roman" w:hAnsi="Times New Roman" w:cs="Times New Roman"/>
          <w:color w:val="000000"/>
          <w:spacing w:val="16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данными</w:t>
      </w:r>
      <w:r w:rsidRPr="00235D86">
        <w:rPr>
          <w:rFonts w:ascii="Times New Roman" w:eastAsia="Times New Roman" w:hAnsi="Times New Roman" w:cs="Times New Roman"/>
          <w:color w:val="000000"/>
          <w:spacing w:val="16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35D86">
        <w:rPr>
          <w:rFonts w:ascii="Times New Roman" w:eastAsia="Times New Roman" w:hAnsi="Times New Roman" w:cs="Times New Roman"/>
          <w:color w:val="000000"/>
          <w:spacing w:val="1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рамках</w:t>
      </w:r>
      <w:r w:rsidRPr="00235D86">
        <w:rPr>
          <w:rFonts w:ascii="Times New Roman" w:eastAsia="Times New Roman" w:hAnsi="Times New Roman" w:cs="Times New Roman"/>
          <w:color w:val="000000"/>
          <w:spacing w:val="18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выполнения</w:t>
      </w:r>
      <w:r w:rsidRPr="00235D86">
        <w:rPr>
          <w:rFonts w:ascii="Times New Roman" w:eastAsia="Times New Roman" w:hAnsi="Times New Roman" w:cs="Times New Roman"/>
          <w:color w:val="000000"/>
          <w:spacing w:val="1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</w:t>
      </w:r>
      <w:r w:rsidRPr="00235D86">
        <w:rPr>
          <w:rFonts w:ascii="Times New Roman" w:eastAsia="Times New Roman" w:hAnsi="Times New Roman" w:cs="Times New Roman"/>
          <w:color w:val="000000"/>
          <w:spacing w:val="1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закона</w:t>
      </w:r>
      <w:r w:rsidRPr="00235D86">
        <w:rPr>
          <w:rFonts w:ascii="Times New Roman" w:eastAsia="Times New Roman" w:hAnsi="Times New Roman" w:cs="Times New Roman"/>
          <w:color w:val="000000"/>
          <w:spacing w:val="15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r w:rsidRPr="00235D86">
        <w:rPr>
          <w:rFonts w:ascii="Times New Roman" w:eastAsia="Times New Roman" w:hAnsi="Times New Roman" w:cs="Times New Roman"/>
          <w:color w:val="000000"/>
          <w:spacing w:val="14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27.07.2006</w:t>
      </w:r>
      <w:r w:rsidR="008505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Pr="00235D8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152-ФЗ «О персональных данных»,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конфиденциальность</w:t>
      </w:r>
      <w:r w:rsidRPr="00235D86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персональных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данных соблюдается</w:t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рамках исполнения Оператором законодательства Российской Федерации.</w:t>
      </w:r>
    </w:p>
    <w:p w:rsidR="00235D86" w:rsidRPr="00235D86" w:rsidRDefault="00235D86" w:rsidP="00850545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действует со дня его подписания до даты его отзыва субъектом персональных данных в письменной форме.</w:t>
      </w:r>
    </w:p>
    <w:p w:rsidR="00235D86" w:rsidRPr="00235D86" w:rsidRDefault="00534730" w:rsidP="00850545">
      <w:pPr>
        <w:widowControl w:val="0"/>
        <w:spacing w:before="57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730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shape id="Picture 5" o:spid="_x0000_s2051" style="position:absolute;left:0;text-align:left;margin-left:78pt;margin-top:15.55pt;width:90pt;height:.1pt;z-index:-251654144;visibility:visible;mso-wrap-distance-left:0;mso-wrap-distance-right:0;mso-position-horizontal-relative:page" coordsize="11430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" adj="0,,0" path="m,l1143000,e" filled="f" strokeweight=".17183mm">
            <v:stroke joinstyle="round"/>
            <v:formulas/>
            <v:path arrowok="t" o:connecttype="segments" textboxrect="0,0,1143000,1270"/>
            <w10:wrap type="topAndBottom" anchorx="page"/>
          </v:shape>
        </w:pict>
      </w:r>
      <w:r w:rsidRPr="00534730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shape id="Picture 6" o:spid="_x0000_s2050" style="position:absolute;left:0;text-align:left;margin-left:414.65pt;margin-top:15.55pt;width:96pt;height:.1pt;z-index:-251653120;visibility:visible;mso-wrap-distance-left:0;mso-wrap-distance-right:0;mso-position-horizontal-relative:page" coordsize="12192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" adj="0,,0" path="m,l1219200,e" filled="f" strokeweight=".17183mm">
            <v:stroke joinstyle="round"/>
            <v:formulas/>
            <v:path arrowok="t" o:connecttype="segments" textboxrect="0,0,1219200,1270"/>
            <w10:wrap type="topAndBottom" anchorx="page"/>
          </v:shape>
        </w:pict>
      </w:r>
    </w:p>
    <w:p w:rsidR="00235D86" w:rsidRDefault="00235D86" w:rsidP="00850545">
      <w:pPr>
        <w:widowControl w:val="0"/>
        <w:tabs>
          <w:tab w:val="left" w:pos="63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5D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(дата)</w:t>
      </w:r>
      <w:r w:rsidRPr="00235D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5D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(подпись)</w:t>
      </w:r>
      <w:r w:rsidR="00850545" w:rsidRPr="0085054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="0085054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850545" w:rsidRPr="00850545" w:rsidRDefault="00850545" w:rsidP="00850545">
      <w:pPr>
        <w:widowControl w:val="0"/>
        <w:tabs>
          <w:tab w:val="left" w:pos="63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C72" w:rsidRDefault="00395C72" w:rsidP="00395C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со дня официального </w:t>
      </w:r>
      <w:r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95C72" w:rsidRPr="008F2574" w:rsidRDefault="00395C72" w:rsidP="00395C7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_________(Ф.И.О.)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395C72" w:rsidRPr="00E24D30" w:rsidRDefault="00395C72" w:rsidP="00395C72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Pr="00D07D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на _________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C72" w:rsidRPr="008F2574" w:rsidRDefault="00395C72" w:rsidP="00395C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C72" w:rsidRPr="008F2574" w:rsidRDefault="00395C72" w:rsidP="00395C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C72" w:rsidRPr="008F2574" w:rsidRDefault="00395C72" w:rsidP="00395C7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395C72" w:rsidRPr="00E24D30" w:rsidRDefault="00395C72" w:rsidP="00395C72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Е.П. Ковалева</w:t>
      </w:r>
    </w:p>
    <w:p w:rsidR="00395C72" w:rsidRDefault="00395C72" w:rsidP="00395C72"/>
    <w:p w:rsidR="00F061E4" w:rsidRDefault="00F061E4"/>
    <w:sectPr w:rsidR="00F061E4" w:rsidSect="00A35303">
      <w:headerReference w:type="even" r:id="rId8"/>
      <w:headerReference w:type="default" r:id="rId9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844" w:rsidRDefault="00571844" w:rsidP="00534730">
      <w:pPr>
        <w:spacing w:after="0" w:line="240" w:lineRule="auto"/>
      </w:pPr>
      <w:r>
        <w:separator/>
      </w:r>
    </w:p>
  </w:endnote>
  <w:endnote w:type="continuationSeparator" w:id="0">
    <w:p w:rsidR="00571844" w:rsidRDefault="00571844" w:rsidP="0053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844" w:rsidRDefault="00571844" w:rsidP="00534730">
      <w:pPr>
        <w:spacing w:after="0" w:line="240" w:lineRule="auto"/>
      </w:pPr>
      <w:r>
        <w:separator/>
      </w:r>
    </w:p>
  </w:footnote>
  <w:footnote w:type="continuationSeparator" w:id="0">
    <w:p w:rsidR="00571844" w:rsidRDefault="00571844" w:rsidP="0053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563404523"/>
      <w:docPartObj>
        <w:docPartGallery w:val="Page Numbers (Top of Page)"/>
        <w:docPartUnique/>
      </w:docPartObj>
    </w:sdtPr>
    <w:sdtContent>
      <w:p w:rsidR="00A35303" w:rsidRDefault="00534730" w:rsidP="00C018E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7184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35303" w:rsidRDefault="00571844">
    <w:pPr>
      <w:pStyle w:val="a3"/>
    </w:pPr>
  </w:p>
  <w:p w:rsidR="00534730" w:rsidRDefault="00534730"/>
  <w:p w:rsidR="00534730" w:rsidRDefault="005347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86491555"/>
      <w:docPartObj>
        <w:docPartGallery w:val="Page Numbers (Top of Page)"/>
        <w:docPartUnique/>
      </w:docPartObj>
    </w:sdtPr>
    <w:sdtContent>
      <w:p w:rsidR="00A35303" w:rsidRDefault="00534730" w:rsidP="00C018E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7184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D2BA8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A35303" w:rsidRDefault="00571844">
    <w:pPr>
      <w:pStyle w:val="a3"/>
    </w:pPr>
  </w:p>
  <w:p w:rsidR="00534730" w:rsidRDefault="00534730"/>
  <w:p w:rsidR="00534730" w:rsidRDefault="005347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542B"/>
    <w:multiLevelType w:val="multilevel"/>
    <w:tmpl w:val="55B6BA38"/>
    <w:lvl w:ilvl="0">
      <w:numFmt w:val="bullet"/>
      <w:lvlText w:val="-"/>
      <w:lvlJc w:val="left"/>
      <w:pPr>
        <w:ind w:left="372" w:hanging="16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422" w:hanging="164"/>
      </w:pPr>
    </w:lvl>
    <w:lvl w:ilvl="2">
      <w:numFmt w:val="bullet"/>
      <w:lvlText w:val="•"/>
      <w:lvlJc w:val="left"/>
      <w:pPr>
        <w:ind w:left="2465" w:hanging="164"/>
      </w:pPr>
    </w:lvl>
    <w:lvl w:ilvl="3">
      <w:numFmt w:val="bullet"/>
      <w:lvlText w:val="•"/>
      <w:lvlJc w:val="left"/>
      <w:pPr>
        <w:ind w:left="3507" w:hanging="164"/>
      </w:pPr>
    </w:lvl>
    <w:lvl w:ilvl="4">
      <w:numFmt w:val="bullet"/>
      <w:lvlText w:val="•"/>
      <w:lvlJc w:val="left"/>
      <w:pPr>
        <w:ind w:left="4550" w:hanging="164"/>
      </w:pPr>
    </w:lvl>
    <w:lvl w:ilvl="5">
      <w:numFmt w:val="bullet"/>
      <w:lvlText w:val="•"/>
      <w:lvlJc w:val="left"/>
      <w:pPr>
        <w:ind w:left="5593" w:hanging="164"/>
      </w:pPr>
    </w:lvl>
    <w:lvl w:ilvl="6">
      <w:numFmt w:val="bullet"/>
      <w:lvlText w:val="•"/>
      <w:lvlJc w:val="left"/>
      <w:pPr>
        <w:ind w:left="6635" w:hanging="164"/>
      </w:pPr>
    </w:lvl>
    <w:lvl w:ilvl="7">
      <w:numFmt w:val="bullet"/>
      <w:lvlText w:val="•"/>
      <w:lvlJc w:val="left"/>
      <w:pPr>
        <w:ind w:left="7678" w:hanging="164"/>
      </w:pPr>
    </w:lvl>
    <w:lvl w:ilvl="8">
      <w:numFmt w:val="bullet"/>
      <w:lvlText w:val="•"/>
      <w:lvlJc w:val="left"/>
      <w:pPr>
        <w:ind w:left="8721" w:hanging="164"/>
      </w:pPr>
    </w:lvl>
  </w:abstractNum>
  <w:abstractNum w:abstractNumId="1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95C72"/>
    <w:rsid w:val="0018356E"/>
    <w:rsid w:val="001C4F64"/>
    <w:rsid w:val="00235D86"/>
    <w:rsid w:val="00395C72"/>
    <w:rsid w:val="004B6915"/>
    <w:rsid w:val="0050296D"/>
    <w:rsid w:val="00534730"/>
    <w:rsid w:val="00547A7A"/>
    <w:rsid w:val="00571844"/>
    <w:rsid w:val="005D2BA8"/>
    <w:rsid w:val="006836C4"/>
    <w:rsid w:val="006F4575"/>
    <w:rsid w:val="00771912"/>
    <w:rsid w:val="00772D7C"/>
    <w:rsid w:val="007A7786"/>
    <w:rsid w:val="00850545"/>
    <w:rsid w:val="0098124F"/>
    <w:rsid w:val="00994721"/>
    <w:rsid w:val="009B5997"/>
    <w:rsid w:val="009C55B1"/>
    <w:rsid w:val="009D2A54"/>
    <w:rsid w:val="00A1399B"/>
    <w:rsid w:val="00B42FA5"/>
    <w:rsid w:val="00CC0B71"/>
    <w:rsid w:val="00E67DC1"/>
    <w:rsid w:val="00F061E4"/>
    <w:rsid w:val="00F63C15"/>
    <w:rsid w:val="00FA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2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C72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395C72"/>
  </w:style>
  <w:style w:type="paragraph" w:customStyle="1" w:styleId="ConsPlusNormal">
    <w:name w:val="ConsPlusNormal"/>
    <w:rsid w:val="009C55B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2A8FD42CEBAC1678F35A341F412F6CD6254DEA232A49554002052E722rCp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SPecialiST</cp:lastModifiedBy>
  <cp:revision>2</cp:revision>
  <dcterms:created xsi:type="dcterms:W3CDTF">2024-07-31T05:46:00Z</dcterms:created>
  <dcterms:modified xsi:type="dcterms:W3CDTF">2024-07-31T05:46:00Z</dcterms:modified>
</cp:coreProperties>
</file>